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5FD2" w:rsidRPr="001C71FF" w:rsidRDefault="006B5FD2" w:rsidP="006B5FD2">
      <w:pPr>
        <w:suppressAutoHyphens/>
        <w:spacing w:after="0"/>
        <w:rPr>
          <w:lang w:eastAsia="zh-CN" w:bidi="hi-IN"/>
        </w:rPr>
      </w:pPr>
    </w:p>
    <w:p w:rsidR="006B5FD2" w:rsidRPr="001C71FF" w:rsidRDefault="006B5FD2" w:rsidP="006B5FD2">
      <w:pPr>
        <w:suppressAutoHyphens/>
        <w:spacing w:after="0"/>
        <w:rPr>
          <w:b/>
          <w:lang w:eastAsia="zh-CN" w:bidi="hi-IN"/>
        </w:rPr>
      </w:pPr>
    </w:p>
    <w:p w:rsidR="006B5FD2" w:rsidRPr="001C71FF" w:rsidRDefault="00F95745" w:rsidP="006B5FD2">
      <w:pPr>
        <w:suppressAutoHyphens/>
        <w:spacing w:after="0"/>
        <w:rPr>
          <w:b/>
          <w:lang w:eastAsia="zh-CN" w:bidi="hi-IN"/>
        </w:rPr>
      </w:pPr>
      <w:r w:rsidRPr="001C71FF">
        <w:rPr>
          <w:b/>
          <w:lang w:eastAsia="zh-CN" w:bidi="hi-IN"/>
        </w:rPr>
        <w:t>Inquérito nº 650-DF</w:t>
      </w:r>
    </w:p>
    <w:p w:rsidR="006B5FD2" w:rsidRPr="001C71FF" w:rsidRDefault="006B5FD2" w:rsidP="006B5FD2">
      <w:pPr>
        <w:suppressAutoHyphens/>
        <w:spacing w:after="0"/>
        <w:rPr>
          <w:b/>
          <w:lang w:eastAsia="zh-CN" w:bidi="hi-IN"/>
        </w:rPr>
      </w:pPr>
    </w:p>
    <w:p w:rsidR="006B5FD2" w:rsidRPr="001C71FF" w:rsidRDefault="00F95745" w:rsidP="006B5FD2">
      <w:pPr>
        <w:suppressAutoHyphens/>
        <w:spacing w:after="0"/>
        <w:rPr>
          <w:b/>
          <w:lang w:eastAsia="zh-CN" w:bidi="hi-IN"/>
        </w:rPr>
      </w:pPr>
      <w:r w:rsidRPr="001C71FF">
        <w:rPr>
          <w:b/>
          <w:lang w:eastAsia="zh-CN" w:bidi="hi-IN"/>
        </w:rPr>
        <w:t>Excelentíssimo Senhor Ministro Arnaldo Esteves Lima,</w:t>
      </w:r>
    </w:p>
    <w:p w:rsidR="006B5FD2" w:rsidRPr="001C71FF" w:rsidRDefault="00F95745" w:rsidP="006B5FD2">
      <w:pPr>
        <w:suppressAutoHyphens/>
        <w:spacing w:after="0"/>
        <w:rPr>
          <w:b/>
          <w:lang w:eastAsia="zh-CN" w:bidi="hi-IN"/>
        </w:rPr>
      </w:pPr>
      <w:r w:rsidRPr="001C71FF">
        <w:rPr>
          <w:b/>
          <w:lang w:eastAsia="zh-CN" w:bidi="hi-IN"/>
        </w:rPr>
        <w:t>Egrégia Corte Especial,</w:t>
      </w:r>
    </w:p>
    <w:p w:rsidR="006B5FD2" w:rsidRPr="001C71FF" w:rsidRDefault="006B5FD2" w:rsidP="006B5FD2">
      <w:pPr>
        <w:suppressAutoHyphens/>
        <w:spacing w:after="0"/>
        <w:rPr>
          <w:b/>
          <w:bCs/>
          <w:lang w:eastAsia="zh-CN" w:bidi="hi-IN"/>
        </w:rPr>
      </w:pPr>
    </w:p>
    <w:p w:rsidR="006B5FD2" w:rsidRPr="001C71FF" w:rsidRDefault="006B5FD2" w:rsidP="006B5FD2">
      <w:pPr>
        <w:suppressAutoHyphens/>
        <w:spacing w:after="0"/>
        <w:jc w:val="right"/>
        <w:rPr>
          <w:lang w:eastAsia="zh-CN" w:bidi="hi-IN"/>
        </w:rPr>
      </w:pPr>
    </w:p>
    <w:p w:rsidR="006B5FD2" w:rsidRPr="001C71FF" w:rsidRDefault="00F95745" w:rsidP="006B5FD2">
      <w:pPr>
        <w:suppressAutoHyphens/>
        <w:spacing w:after="0"/>
        <w:jc w:val="right"/>
        <w:rPr>
          <w:lang w:eastAsia="zh-CN" w:bidi="hi-IN"/>
        </w:rPr>
      </w:pPr>
      <w:r w:rsidRPr="001C71FF">
        <w:rPr>
          <w:lang w:eastAsia="zh-CN" w:bidi="hi-IN"/>
        </w:rPr>
        <w:t>“Siga o dinheiro.”</w:t>
      </w:r>
    </w:p>
    <w:p w:rsidR="006B5FD2" w:rsidRPr="001C71FF" w:rsidRDefault="00F95745" w:rsidP="006B5FD2">
      <w:pPr>
        <w:suppressAutoHyphens/>
        <w:spacing w:after="0"/>
        <w:jc w:val="right"/>
        <w:rPr>
          <w:rFonts w:ascii="Arial" w:hAnsi="Arial" w:cs="Arial"/>
          <w:sz w:val="16"/>
          <w:szCs w:val="16"/>
        </w:rPr>
      </w:pPr>
      <w:r w:rsidRPr="001C71FF">
        <w:rPr>
          <w:rFonts w:ascii="Arial" w:hAnsi="Arial" w:cs="Arial"/>
          <w:sz w:val="16"/>
          <w:szCs w:val="16"/>
        </w:rPr>
        <w:t xml:space="preserve">"Garganta Profunda" (William Mark Felt) </w:t>
      </w:r>
    </w:p>
    <w:p w:rsidR="006B5FD2" w:rsidRPr="001C71FF" w:rsidRDefault="00F95745" w:rsidP="006B5FD2">
      <w:pPr>
        <w:suppressAutoHyphens/>
        <w:spacing w:after="0"/>
        <w:jc w:val="right"/>
        <w:rPr>
          <w:rFonts w:ascii="Arial" w:hAnsi="Arial" w:cs="Arial"/>
          <w:sz w:val="16"/>
          <w:szCs w:val="16"/>
        </w:rPr>
      </w:pPr>
      <w:r w:rsidRPr="001C71FF">
        <w:rPr>
          <w:rFonts w:ascii="Arial" w:hAnsi="Arial" w:cs="Arial"/>
          <w:sz w:val="16"/>
          <w:szCs w:val="16"/>
        </w:rPr>
        <w:t xml:space="preserve">deu este conselho a Bob Woodward, </w:t>
      </w:r>
    </w:p>
    <w:p w:rsidR="006B5FD2" w:rsidRPr="001C71FF" w:rsidRDefault="00F95745" w:rsidP="006B5FD2">
      <w:pPr>
        <w:suppressAutoHyphens/>
        <w:spacing w:after="0"/>
        <w:jc w:val="right"/>
        <w:rPr>
          <w:sz w:val="16"/>
          <w:szCs w:val="16"/>
          <w:lang w:eastAsia="zh-CN" w:bidi="hi-IN"/>
        </w:rPr>
      </w:pPr>
      <w:r w:rsidRPr="001C71FF">
        <w:rPr>
          <w:rFonts w:ascii="Arial" w:hAnsi="Arial" w:cs="Arial"/>
          <w:sz w:val="16"/>
          <w:szCs w:val="16"/>
        </w:rPr>
        <w:t>do Washington Post.</w:t>
      </w:r>
    </w:p>
    <w:p w:rsidR="006B5FD2" w:rsidRPr="001C71FF" w:rsidRDefault="006B5FD2" w:rsidP="006B5FD2">
      <w:pPr>
        <w:suppressAutoHyphens/>
        <w:spacing w:after="0"/>
        <w:rPr>
          <w:lang w:eastAsia="zh-CN" w:bidi="hi-IN"/>
        </w:rPr>
      </w:pPr>
    </w:p>
    <w:p w:rsidR="006B5FD2" w:rsidRPr="001C71FF" w:rsidRDefault="00F95745" w:rsidP="006B5FD2">
      <w:pPr>
        <w:suppressAutoHyphens/>
        <w:spacing w:after="0"/>
        <w:rPr>
          <w:lang w:eastAsia="zh-CN" w:bidi="hi-IN"/>
        </w:rPr>
      </w:pPr>
      <w:r w:rsidRPr="001C71FF">
        <w:rPr>
          <w:lang w:eastAsia="zh-CN" w:bidi="hi-IN"/>
        </w:rPr>
        <w:tab/>
      </w:r>
      <w:r w:rsidRPr="001C71FF">
        <w:rPr>
          <w:lang w:eastAsia="zh-CN" w:bidi="hi-IN"/>
        </w:rPr>
        <w:tab/>
      </w:r>
      <w:r w:rsidRPr="001C71FF">
        <w:rPr>
          <w:lang w:eastAsia="zh-CN" w:bidi="hi-IN"/>
        </w:rPr>
        <w:tab/>
      </w:r>
      <w:r w:rsidRPr="001C71FF">
        <w:rPr>
          <w:lang w:eastAsia="zh-CN" w:bidi="hi-IN"/>
        </w:rPr>
        <w:tab/>
      </w:r>
    </w:p>
    <w:p w:rsidR="006B5FD2" w:rsidRPr="001C71FF" w:rsidRDefault="006B5FD2" w:rsidP="006B5FD2">
      <w:pPr>
        <w:suppressAutoHyphens/>
        <w:spacing w:after="0"/>
        <w:rPr>
          <w:lang w:eastAsia="zh-CN" w:bidi="hi-IN"/>
        </w:rPr>
      </w:pPr>
    </w:p>
    <w:p w:rsidR="006B5FD2" w:rsidRPr="001C71FF" w:rsidRDefault="006B5FD2" w:rsidP="006B5FD2">
      <w:pPr>
        <w:suppressAutoHyphens/>
        <w:spacing w:after="0"/>
        <w:rPr>
          <w:lang w:eastAsia="zh-CN" w:bidi="hi-IN"/>
        </w:rPr>
      </w:pPr>
    </w:p>
    <w:p w:rsidR="006B5FD2" w:rsidRPr="001C71FF" w:rsidRDefault="006B5FD2" w:rsidP="006B5FD2">
      <w:pPr>
        <w:suppressAutoHyphens/>
        <w:spacing w:after="0"/>
        <w:rPr>
          <w:lang w:eastAsia="zh-CN" w:bidi="hi-IN"/>
        </w:rPr>
      </w:pPr>
    </w:p>
    <w:p w:rsidR="006B5FD2" w:rsidRPr="001C71FF" w:rsidRDefault="006B5FD2" w:rsidP="006B5FD2">
      <w:pPr>
        <w:suppressAutoHyphens/>
        <w:spacing w:after="0"/>
        <w:rPr>
          <w:lang w:eastAsia="zh-CN" w:bidi="hi-IN"/>
        </w:rPr>
      </w:pPr>
    </w:p>
    <w:p w:rsidR="006B5FD2" w:rsidRPr="001C71FF" w:rsidRDefault="006B5FD2" w:rsidP="006B5FD2">
      <w:pPr>
        <w:spacing w:before="240" w:after="240"/>
        <w:rPr>
          <w:lang w:eastAsia="zh-CN" w:bidi="hi-IN"/>
        </w:rPr>
      </w:pPr>
    </w:p>
    <w:p w:rsidR="006B5FD2" w:rsidRPr="001C71FF" w:rsidRDefault="00F95745" w:rsidP="006B5FD2">
      <w:pPr>
        <w:spacing w:before="240" w:after="240"/>
        <w:rPr>
          <w:lang w:eastAsia="zh-CN" w:bidi="hi-IN"/>
        </w:rPr>
      </w:pPr>
      <w:r w:rsidRPr="001C71FF">
        <w:rPr>
          <w:lang w:eastAsia="zh-CN" w:bidi="hi-IN"/>
        </w:rPr>
        <w:t xml:space="preserve">O </w:t>
      </w:r>
      <w:r w:rsidRPr="001C71FF">
        <w:rPr>
          <w:b/>
          <w:szCs w:val="24"/>
          <w:lang w:eastAsia="zh-CN" w:bidi="hi-IN"/>
        </w:rPr>
        <w:t>Ministério</w:t>
      </w:r>
      <w:r w:rsidRPr="001C71FF">
        <w:rPr>
          <w:b/>
          <w:bCs/>
          <w:szCs w:val="24"/>
          <w:lang w:eastAsia="zh-CN" w:bidi="hi-IN"/>
        </w:rPr>
        <w:t xml:space="preserve"> Público Federal</w:t>
      </w:r>
      <w:r>
        <w:rPr>
          <w:b/>
          <w:bCs/>
          <w:szCs w:val="24"/>
          <w:lang w:eastAsia="zh-CN" w:bidi="hi-IN"/>
        </w:rPr>
        <w:t xml:space="preserve">, </w:t>
      </w:r>
      <w:r>
        <w:rPr>
          <w:bCs/>
          <w:szCs w:val="24"/>
          <w:lang w:eastAsia="zh-CN" w:bidi="hi-IN"/>
        </w:rPr>
        <w:t>pelo Procurador Geral da República e pela Subprocuradora Geral da República signatária,</w:t>
      </w:r>
      <w:r w:rsidRPr="001C71FF">
        <w:rPr>
          <w:lang w:eastAsia="zh-CN" w:bidi="hi-IN"/>
        </w:rPr>
        <w:t>vem respeitosamente perante Vossa Excelência e esta Corte Especial, com base no artigo 129-I da Constituição, oferecer esta denúncia, para promover</w:t>
      </w:r>
    </w:p>
    <w:p w:rsidR="006B5FD2" w:rsidRPr="001C71FF" w:rsidRDefault="006B5FD2" w:rsidP="006B5FD2">
      <w:pPr>
        <w:suppressAutoHyphens/>
        <w:spacing w:after="0"/>
        <w:rPr>
          <w:lang w:eastAsia="zh-CN" w:bidi="hi-IN"/>
        </w:rPr>
      </w:pPr>
    </w:p>
    <w:p w:rsidR="006B5FD2" w:rsidRPr="001C71FF" w:rsidRDefault="00F95745" w:rsidP="006B5FD2">
      <w:pPr>
        <w:suppressAutoHyphens/>
        <w:spacing w:after="0"/>
        <w:jc w:val="center"/>
        <w:rPr>
          <w:b/>
          <w:lang w:eastAsia="zh-CN" w:bidi="hi-IN"/>
        </w:rPr>
      </w:pPr>
      <w:r w:rsidRPr="001C71FF">
        <w:rPr>
          <w:b/>
          <w:szCs w:val="24"/>
          <w:lang w:eastAsia="zh-CN" w:bidi="hi-IN"/>
        </w:rPr>
        <w:t>AÇÃO PENAL PÚBLICA</w:t>
      </w:r>
      <w:r w:rsidRPr="001C71FF">
        <w:rPr>
          <w:b/>
          <w:lang w:eastAsia="zh-CN" w:bidi="hi-IN"/>
        </w:rPr>
        <w:t>,</w:t>
      </w:r>
    </w:p>
    <w:p w:rsidR="006B5FD2" w:rsidRPr="001C71FF" w:rsidRDefault="00F95745" w:rsidP="006B5FD2">
      <w:pPr>
        <w:suppressAutoHyphens/>
        <w:spacing w:after="0"/>
        <w:rPr>
          <w:lang w:eastAsia="zh-CN" w:bidi="hi-IN"/>
        </w:rPr>
      </w:pPr>
      <w:r w:rsidRPr="001C71FF">
        <w:rPr>
          <w:lang w:eastAsia="zh-CN" w:bidi="hi-IN"/>
        </w:rPr>
        <w:t>contra</w:t>
      </w:r>
    </w:p>
    <w:p w:rsidR="006B5FD2" w:rsidRPr="001C71FF" w:rsidRDefault="006B5FD2" w:rsidP="006B5FD2">
      <w:pPr>
        <w:suppressAutoHyphens/>
        <w:spacing w:after="0"/>
        <w:rPr>
          <w:lang w:eastAsia="zh-CN" w:bidi="hi-IN"/>
        </w:rPr>
      </w:pPr>
    </w:p>
    <w:p w:rsidR="006B5FD2" w:rsidRPr="001C71FF" w:rsidRDefault="00F95745" w:rsidP="006B5FD2">
      <w:pPr>
        <w:pBdr>
          <w:bottom w:val="dotted" w:sz="4" w:space="1" w:color="943634"/>
        </w:pBdr>
        <w:spacing w:before="240" w:after="240"/>
        <w:outlineLvl w:val="3"/>
        <w:rPr>
          <w:spacing w:val="10"/>
          <w:lang w:eastAsia="zh-CN" w:bidi="hi-IN"/>
        </w:rPr>
      </w:pPr>
      <w:bookmarkStart w:id="0" w:name="_Toc319615789"/>
      <w:bookmarkStart w:id="1" w:name="_Toc322881000"/>
      <w:bookmarkStart w:id="2" w:name="_Toc324939036"/>
      <w:bookmarkStart w:id="3" w:name="_Toc328222008"/>
      <w:bookmarkStart w:id="4" w:name="_Toc328226974"/>
      <w:bookmarkStart w:id="5" w:name="_Toc328245387"/>
      <w:bookmarkStart w:id="6" w:name="_Toc328327128"/>
      <w:r w:rsidRPr="001C71FF">
        <w:rPr>
          <w:spacing w:val="10"/>
          <w:lang w:eastAsia="zh-CN" w:bidi="hi-IN"/>
        </w:rPr>
        <w:t>1 – JOSÉ ROBERTO ARRUDA,</w:t>
      </w:r>
      <w:bookmarkEnd w:id="0"/>
      <w:bookmarkEnd w:id="1"/>
      <w:bookmarkEnd w:id="2"/>
      <w:bookmarkEnd w:id="3"/>
      <w:bookmarkEnd w:id="4"/>
      <w:bookmarkEnd w:id="5"/>
      <w:bookmarkEnd w:id="6"/>
    </w:p>
    <w:p w:rsidR="006B5FD2" w:rsidRPr="001C71FF" w:rsidRDefault="00F95745" w:rsidP="006B5FD2">
      <w:pPr>
        <w:rPr>
          <w:lang w:eastAsia="zh-CN" w:bidi="hi-IN"/>
        </w:rPr>
      </w:pPr>
      <w:r w:rsidRPr="001C71FF">
        <w:rPr>
          <w:lang w:eastAsia="zh-CN" w:bidi="hi-IN"/>
        </w:rPr>
        <w:t xml:space="preserve">brasileiro, casado, engenheiro eletricista, filho de Maria Aparecida Campos Arruda e José Arruda de Carvalho, nascido em 05.01.1954, natural de Itajubá (MG), RG  </w:t>
      </w:r>
      <w:r w:rsidR="009D5291">
        <w:rPr>
          <w:lang w:eastAsia="zh-CN" w:bidi="hi-IN"/>
        </w:rPr>
        <w:t>XXX</w:t>
      </w:r>
      <w:r w:rsidRPr="001C71FF">
        <w:rPr>
          <w:lang w:eastAsia="zh-CN" w:bidi="hi-IN"/>
        </w:rPr>
        <w:t xml:space="preserve">, CPF nº </w:t>
      </w:r>
      <w:r w:rsidR="009D5291">
        <w:rPr>
          <w:lang w:eastAsia="zh-CN" w:bidi="hi-IN"/>
        </w:rPr>
        <w:t>XXX</w:t>
      </w:r>
      <w:r w:rsidRPr="001C71FF">
        <w:rPr>
          <w:lang w:eastAsia="zh-CN" w:bidi="hi-IN"/>
        </w:rPr>
        <w:t xml:space="preserve">, residente e domiciliado </w:t>
      </w:r>
      <w:r w:rsidR="009D5291">
        <w:rPr>
          <w:lang w:eastAsia="zh-CN" w:bidi="hi-IN"/>
        </w:rPr>
        <w:t>em</w:t>
      </w:r>
      <w:r w:rsidR="0035684D">
        <w:rPr>
          <w:lang w:eastAsia="zh-CN" w:bidi="hi-IN"/>
        </w:rPr>
        <w:t xml:space="preserve"> XXX</w:t>
      </w:r>
      <w:r w:rsidRPr="001C71FF">
        <w:rPr>
          <w:lang w:eastAsia="zh-CN" w:bidi="hi-IN"/>
        </w:rPr>
        <w:t xml:space="preserve"> Brasília-DF;</w:t>
      </w:r>
    </w:p>
    <w:p w:rsidR="006B5FD2" w:rsidRPr="001C71FF" w:rsidRDefault="00F95745" w:rsidP="006B5FD2">
      <w:pPr>
        <w:pBdr>
          <w:bottom w:val="dotted" w:sz="4" w:space="1" w:color="943634"/>
        </w:pBdr>
        <w:spacing w:before="240" w:after="240"/>
        <w:outlineLvl w:val="3"/>
        <w:rPr>
          <w:spacing w:val="10"/>
          <w:lang w:eastAsia="zh-CN" w:bidi="hi-IN"/>
        </w:rPr>
      </w:pPr>
      <w:bookmarkStart w:id="7" w:name="_Toc319615790"/>
      <w:bookmarkStart w:id="8" w:name="_Toc322881001"/>
      <w:bookmarkStart w:id="9" w:name="_Toc324939037"/>
      <w:bookmarkStart w:id="10" w:name="_Toc328222009"/>
      <w:bookmarkStart w:id="11" w:name="_Toc328226975"/>
      <w:bookmarkStart w:id="12" w:name="_Toc328245388"/>
      <w:bookmarkStart w:id="13" w:name="_Toc328327129"/>
      <w:r w:rsidRPr="001C71FF">
        <w:rPr>
          <w:spacing w:val="10"/>
          <w:lang w:eastAsia="zh-CN" w:bidi="hi-IN"/>
        </w:rPr>
        <w:t>2- PAULO OCTÁVIO ALVES PEREIRA,</w:t>
      </w:r>
      <w:bookmarkEnd w:id="7"/>
      <w:bookmarkEnd w:id="8"/>
      <w:bookmarkEnd w:id="9"/>
      <w:bookmarkEnd w:id="10"/>
      <w:bookmarkEnd w:id="11"/>
      <w:bookmarkEnd w:id="12"/>
      <w:bookmarkEnd w:id="13"/>
    </w:p>
    <w:p w:rsidR="006B5FD2" w:rsidRPr="001C71FF" w:rsidRDefault="00F95745" w:rsidP="006B5FD2">
      <w:pPr>
        <w:rPr>
          <w:lang w:eastAsia="zh-CN" w:bidi="hi-IN"/>
        </w:rPr>
      </w:pPr>
      <w:r w:rsidRPr="001C71FF">
        <w:rPr>
          <w:lang w:eastAsia="zh-CN" w:bidi="hi-IN"/>
        </w:rPr>
        <w:t xml:space="preserve">brasileiro, casado, empresário, filho de Cléo Octávio Pereira e Vilma Carvalho Alves Pereira, nascido em 13.02.1950, natural de Lavras (MG), OAB/DF </w:t>
      </w:r>
      <w:r w:rsidR="0035684D">
        <w:rPr>
          <w:lang w:eastAsia="zh-CN" w:bidi="hi-IN"/>
        </w:rPr>
        <w:t>XXX</w:t>
      </w:r>
      <w:r w:rsidRPr="001C71FF">
        <w:rPr>
          <w:lang w:eastAsia="zh-CN" w:bidi="hi-IN"/>
        </w:rPr>
        <w:t xml:space="preserve">, CPF </w:t>
      </w:r>
      <w:r w:rsidR="0035684D">
        <w:rPr>
          <w:lang w:eastAsia="zh-CN" w:bidi="hi-IN"/>
        </w:rPr>
        <w:t>XXX</w:t>
      </w:r>
      <w:r w:rsidRPr="001C71FF">
        <w:rPr>
          <w:lang w:eastAsia="zh-CN" w:bidi="hi-IN"/>
        </w:rPr>
        <w:t xml:space="preserve">, residente na </w:t>
      </w:r>
      <w:r w:rsidR="0035684D">
        <w:rPr>
          <w:lang w:eastAsia="zh-CN" w:bidi="hi-IN"/>
        </w:rPr>
        <w:t>XXX</w:t>
      </w:r>
      <w:r w:rsidRPr="001C71FF">
        <w:rPr>
          <w:lang w:eastAsia="zh-CN" w:bidi="hi-IN"/>
        </w:rPr>
        <w:t xml:space="preserve">, Brasília-DF, ou </w:t>
      </w:r>
      <w:r w:rsidR="0035684D">
        <w:rPr>
          <w:lang w:eastAsia="zh-CN" w:bidi="hi-IN"/>
        </w:rPr>
        <w:t>XXX</w:t>
      </w:r>
      <w:r w:rsidRPr="001C71FF">
        <w:rPr>
          <w:lang w:eastAsia="zh-CN" w:bidi="hi-IN"/>
        </w:rPr>
        <w:t>, Brasília (DF);</w:t>
      </w:r>
    </w:p>
    <w:p w:rsidR="006B5FD2" w:rsidRPr="001C71FF" w:rsidRDefault="00F95745" w:rsidP="006B5FD2">
      <w:pPr>
        <w:pBdr>
          <w:bottom w:val="dotted" w:sz="4" w:space="1" w:color="943634"/>
        </w:pBdr>
        <w:spacing w:before="240" w:after="240"/>
        <w:outlineLvl w:val="3"/>
        <w:rPr>
          <w:spacing w:val="10"/>
          <w:lang w:eastAsia="zh-CN" w:bidi="hi-IN"/>
        </w:rPr>
      </w:pPr>
      <w:bookmarkStart w:id="14" w:name="_Toc319615799"/>
      <w:bookmarkStart w:id="15" w:name="_Toc322881010"/>
      <w:bookmarkStart w:id="16" w:name="_Toc324939047"/>
      <w:bookmarkStart w:id="17" w:name="_Toc328222019"/>
      <w:bookmarkStart w:id="18" w:name="_Toc328226985"/>
      <w:bookmarkStart w:id="19" w:name="_Toc328245398"/>
      <w:bookmarkStart w:id="20" w:name="_Toc328327139"/>
      <w:bookmarkStart w:id="21" w:name="_Toc319615791"/>
      <w:bookmarkStart w:id="22" w:name="_Toc322881002"/>
      <w:bookmarkStart w:id="23" w:name="_Toc324939038"/>
      <w:bookmarkStart w:id="24" w:name="_Toc328222010"/>
      <w:bookmarkStart w:id="25" w:name="_Toc328226976"/>
      <w:bookmarkStart w:id="26" w:name="_Toc328245389"/>
      <w:bookmarkStart w:id="27" w:name="_Toc328327130"/>
      <w:r w:rsidRPr="001C71FF">
        <w:rPr>
          <w:spacing w:val="10"/>
          <w:lang w:eastAsia="zh-CN" w:bidi="hi-IN"/>
        </w:rPr>
        <w:t>3 – DURVAL BARBOSA RODRIGUES,</w:t>
      </w:r>
      <w:bookmarkEnd w:id="14"/>
      <w:bookmarkEnd w:id="15"/>
      <w:bookmarkEnd w:id="16"/>
      <w:bookmarkEnd w:id="17"/>
      <w:bookmarkEnd w:id="18"/>
      <w:bookmarkEnd w:id="19"/>
      <w:bookmarkEnd w:id="20"/>
    </w:p>
    <w:p w:rsidR="006B5FD2" w:rsidRPr="001C71FF" w:rsidRDefault="00F95745" w:rsidP="006B5FD2">
      <w:pPr>
        <w:rPr>
          <w:lang w:eastAsia="zh-CN" w:bidi="hi-IN"/>
        </w:rPr>
      </w:pPr>
      <w:r w:rsidRPr="001C71FF">
        <w:rPr>
          <w:lang w:eastAsia="zh-CN" w:bidi="hi-IN"/>
        </w:rPr>
        <w:lastRenderedPageBreak/>
        <w:t xml:space="preserve">brasileiro, separado judicialmente, Delegado de Polícia Civil aposentado, filho de Frutuoso Barbosa de Miranda e Maria dos Anjos de Jesus, nascido em 25/10/1951 na cidade de Canto do Buriti/PI, RG  </w:t>
      </w:r>
      <w:r w:rsidR="0035684D">
        <w:rPr>
          <w:lang w:eastAsia="zh-CN" w:bidi="hi-IN"/>
        </w:rPr>
        <w:t>XXX</w:t>
      </w:r>
      <w:r w:rsidRPr="001C71FF">
        <w:rPr>
          <w:lang w:eastAsia="zh-CN" w:bidi="hi-IN"/>
        </w:rPr>
        <w:t xml:space="preserve">, CPF </w:t>
      </w:r>
      <w:r w:rsidR="0035684D">
        <w:rPr>
          <w:lang w:eastAsia="zh-CN" w:bidi="hi-IN"/>
        </w:rPr>
        <w:t>XXX</w:t>
      </w:r>
      <w:r w:rsidRPr="001C71FF">
        <w:rPr>
          <w:lang w:eastAsia="zh-CN" w:bidi="hi-IN"/>
        </w:rPr>
        <w:t xml:space="preserve">, residente e domiciliado na </w:t>
      </w:r>
      <w:r w:rsidR="0035684D">
        <w:rPr>
          <w:lang w:eastAsia="zh-CN" w:bidi="hi-IN"/>
        </w:rPr>
        <w:t>XXX</w:t>
      </w:r>
      <w:r w:rsidRPr="001C71FF">
        <w:rPr>
          <w:lang w:eastAsia="zh-CN" w:bidi="hi-IN"/>
        </w:rPr>
        <w:t>, Brasília-DF;</w:t>
      </w:r>
    </w:p>
    <w:p w:rsidR="006B5FD2" w:rsidRPr="00A23138" w:rsidRDefault="00F95745" w:rsidP="006B5FD2">
      <w:pPr>
        <w:pBdr>
          <w:bottom w:val="dotted" w:sz="4" w:space="1" w:color="943634"/>
        </w:pBdr>
        <w:spacing w:before="240" w:after="240"/>
        <w:outlineLvl w:val="3"/>
        <w:rPr>
          <w:spacing w:val="10"/>
          <w:lang w:val="pt-BR" w:eastAsia="zh-CN" w:bidi="hi-IN"/>
        </w:rPr>
      </w:pPr>
      <w:r w:rsidRPr="00A23138">
        <w:rPr>
          <w:spacing w:val="10"/>
          <w:lang w:val="pt-BR" w:eastAsia="zh-CN" w:bidi="hi-IN"/>
        </w:rPr>
        <w:t xml:space="preserve">4 – DOMINGOS LAMOGLIA DE SALES DIAS, </w:t>
      </w:r>
    </w:p>
    <w:p w:rsidR="006B5FD2" w:rsidRPr="00A23138" w:rsidRDefault="00F95745" w:rsidP="006B5FD2">
      <w:pPr>
        <w:rPr>
          <w:lang w:val="pt-BR" w:eastAsia="zh-CN" w:bidi="hi-IN"/>
        </w:rPr>
      </w:pPr>
      <w:r w:rsidRPr="00A23138">
        <w:rPr>
          <w:lang w:val="pt-BR" w:eastAsia="zh-CN" w:bidi="hi-IN"/>
        </w:rPr>
        <w:t xml:space="preserve">brasileiro, separado, Conselheiro do Tribunal de Contas do Distrito Federal e Territórios, filho de Francisco Sales Dias e Dulce Lamoglia de Sales Dias, nascido em 14/05/1948 em Delfim Moreira/MG, RG </w:t>
      </w:r>
      <w:r w:rsidR="0035684D" w:rsidRPr="00A23138">
        <w:rPr>
          <w:lang w:val="pt-BR" w:eastAsia="zh-CN" w:bidi="hi-IN"/>
        </w:rPr>
        <w:t>XXX</w:t>
      </w:r>
      <w:r w:rsidRPr="00A23138">
        <w:rPr>
          <w:lang w:val="pt-BR" w:eastAsia="zh-CN" w:bidi="hi-IN"/>
        </w:rPr>
        <w:t xml:space="preserve">, CPF </w:t>
      </w:r>
      <w:r w:rsidR="0035684D" w:rsidRPr="00A23138">
        <w:rPr>
          <w:lang w:val="pt-BR" w:eastAsia="zh-CN" w:bidi="hi-IN"/>
        </w:rPr>
        <w:t>XXX</w:t>
      </w:r>
      <w:r w:rsidRPr="00A23138">
        <w:rPr>
          <w:lang w:val="pt-BR" w:eastAsia="zh-CN" w:bidi="hi-IN"/>
        </w:rPr>
        <w:t xml:space="preserve">, residente na </w:t>
      </w:r>
      <w:r w:rsidR="0035684D" w:rsidRPr="00A23138">
        <w:rPr>
          <w:lang w:val="pt-BR" w:eastAsia="zh-CN" w:bidi="hi-IN"/>
        </w:rPr>
        <w:t>XXX</w:t>
      </w:r>
      <w:r w:rsidRPr="00A23138">
        <w:rPr>
          <w:lang w:val="pt-BR" w:eastAsia="zh-CN" w:bidi="hi-IN"/>
        </w:rPr>
        <w:t>, Brasília-DF;</w:t>
      </w:r>
    </w:p>
    <w:p w:rsidR="006B5FD2" w:rsidRPr="00A23138" w:rsidRDefault="00F95745" w:rsidP="006B5FD2">
      <w:pPr>
        <w:pBdr>
          <w:bottom w:val="dotted" w:sz="4" w:space="1" w:color="943634"/>
        </w:pBdr>
        <w:spacing w:before="240" w:after="240"/>
        <w:outlineLvl w:val="3"/>
        <w:rPr>
          <w:spacing w:val="10"/>
          <w:lang w:val="pt-BR" w:eastAsia="zh-CN" w:bidi="hi-IN"/>
        </w:rPr>
      </w:pPr>
      <w:r w:rsidRPr="00A23138">
        <w:rPr>
          <w:spacing w:val="10"/>
          <w:lang w:val="pt-BR" w:eastAsia="zh-CN" w:bidi="hi-IN"/>
        </w:rPr>
        <w:t>5 - JOSÉ GERALDO MACIEL,</w:t>
      </w:r>
      <w:bookmarkEnd w:id="21"/>
      <w:bookmarkEnd w:id="22"/>
      <w:bookmarkEnd w:id="23"/>
      <w:bookmarkEnd w:id="24"/>
      <w:bookmarkEnd w:id="25"/>
      <w:bookmarkEnd w:id="26"/>
      <w:bookmarkEnd w:id="27"/>
    </w:p>
    <w:p w:rsidR="006B5FD2" w:rsidRPr="00D05E34" w:rsidRDefault="00F95745" w:rsidP="006B5FD2">
      <w:pPr>
        <w:rPr>
          <w:lang w:val="pt-BR" w:eastAsia="zh-CN" w:bidi="hi-IN"/>
        </w:rPr>
      </w:pPr>
      <w:r w:rsidRPr="00D05E34">
        <w:rPr>
          <w:lang w:val="pt-BR" w:eastAsia="zh-CN" w:bidi="hi-IN"/>
        </w:rPr>
        <w:t xml:space="preserve">brasileiro, divorciado, </w:t>
      </w:r>
      <w:r w:rsidR="00A23138">
        <w:rPr>
          <w:lang w:val="pt-BR" w:eastAsia="zh-CN" w:bidi="hi-IN"/>
        </w:rPr>
        <w:t>XXX</w:t>
      </w:r>
      <w:bookmarkStart w:id="28" w:name="_GoBack"/>
      <w:bookmarkEnd w:id="28"/>
      <w:r w:rsidRPr="00D05E34">
        <w:rPr>
          <w:lang w:val="pt-BR" w:eastAsia="zh-CN" w:bidi="hi-IN"/>
        </w:rPr>
        <w:t xml:space="preserve">/DF, CPF </w:t>
      </w:r>
      <w:r w:rsidR="00D05E34" w:rsidRPr="00D05E34">
        <w:rPr>
          <w:lang w:val="pt-BR" w:eastAsia="zh-CN" w:bidi="hi-IN"/>
        </w:rPr>
        <w:t>XXX</w:t>
      </w:r>
      <w:r w:rsidRPr="00D05E34">
        <w:rPr>
          <w:lang w:val="pt-BR" w:eastAsia="zh-CN" w:bidi="hi-IN"/>
        </w:rPr>
        <w:t>, residente e domiciliado na SHIS QI 11, conjunto 05, casa 05, Lago Sul, Brasília-DF;</w:t>
      </w:r>
    </w:p>
    <w:p w:rsidR="006B5FD2" w:rsidRPr="00A23138" w:rsidRDefault="00F95745" w:rsidP="006B5FD2">
      <w:pPr>
        <w:pBdr>
          <w:bottom w:val="dotted" w:sz="4" w:space="1" w:color="943634"/>
        </w:pBdr>
        <w:spacing w:before="240" w:after="240"/>
        <w:outlineLvl w:val="3"/>
        <w:rPr>
          <w:spacing w:val="10"/>
          <w:lang w:val="pt-BR" w:eastAsia="zh-CN" w:bidi="hi-IN"/>
        </w:rPr>
      </w:pPr>
      <w:bookmarkStart w:id="29" w:name="_Toc319615806"/>
      <w:bookmarkStart w:id="30" w:name="_Toc322881017"/>
      <w:bookmarkStart w:id="31" w:name="_Toc324939055"/>
      <w:bookmarkStart w:id="32" w:name="_Toc328222027"/>
      <w:bookmarkStart w:id="33" w:name="_Toc328226993"/>
      <w:bookmarkStart w:id="34" w:name="_Toc328245406"/>
      <w:bookmarkStart w:id="35" w:name="_Toc328327147"/>
      <w:r w:rsidRPr="00A23138">
        <w:rPr>
          <w:spacing w:val="10"/>
          <w:lang w:val="pt-BR" w:eastAsia="zh-CN" w:bidi="hi-IN"/>
        </w:rPr>
        <w:t>6 – FÁBIO SIMÃO</w:t>
      </w:r>
      <w:bookmarkEnd w:id="29"/>
      <w:bookmarkEnd w:id="30"/>
      <w:bookmarkEnd w:id="31"/>
      <w:bookmarkEnd w:id="32"/>
      <w:bookmarkEnd w:id="33"/>
      <w:bookmarkEnd w:id="34"/>
      <w:bookmarkEnd w:id="35"/>
      <w:r w:rsidRPr="00A23138">
        <w:rPr>
          <w:spacing w:val="10"/>
          <w:lang w:val="pt-BR" w:eastAsia="zh-CN" w:bidi="hi-IN"/>
        </w:rPr>
        <w:t>,</w:t>
      </w:r>
    </w:p>
    <w:p w:rsidR="006B5FD2" w:rsidRPr="00A23138" w:rsidRDefault="00F95745" w:rsidP="006B5FD2">
      <w:pPr>
        <w:rPr>
          <w:lang w:val="pt-BR" w:eastAsia="zh-CN" w:bidi="hi-IN"/>
        </w:rPr>
      </w:pPr>
      <w:r w:rsidRPr="00A23138">
        <w:rPr>
          <w:lang w:val="pt-BR" w:eastAsia="zh-CN" w:bidi="hi-IN"/>
        </w:rPr>
        <w:t xml:space="preserve">brasileiro, solteiro, empresário, filho de Muhamed Simão e Aparecida de Almeida Simão, nascido em 30/01/1967, natural de Ipameri-GO, RG </w:t>
      </w:r>
      <w:r w:rsidR="0035684D" w:rsidRPr="00A23138">
        <w:rPr>
          <w:lang w:val="pt-BR" w:eastAsia="zh-CN" w:bidi="hi-IN"/>
        </w:rPr>
        <w:t>XXX</w:t>
      </w:r>
      <w:r w:rsidRPr="00A23138">
        <w:rPr>
          <w:lang w:val="pt-BR" w:eastAsia="zh-CN" w:bidi="hi-IN"/>
        </w:rPr>
        <w:t xml:space="preserve">, CPF </w:t>
      </w:r>
      <w:r w:rsidR="0035684D" w:rsidRPr="00A23138">
        <w:rPr>
          <w:lang w:val="pt-BR" w:eastAsia="zh-CN" w:bidi="hi-IN"/>
        </w:rPr>
        <w:t>XXX</w:t>
      </w:r>
      <w:r w:rsidRPr="00A23138">
        <w:rPr>
          <w:lang w:val="pt-BR" w:eastAsia="zh-CN" w:bidi="hi-IN"/>
        </w:rPr>
        <w:t xml:space="preserve">, residente e domiciliado na </w:t>
      </w:r>
      <w:r w:rsidR="0035684D" w:rsidRPr="00A23138">
        <w:rPr>
          <w:lang w:val="pt-BR" w:eastAsia="zh-CN" w:bidi="hi-IN"/>
        </w:rPr>
        <w:t>XXX</w:t>
      </w:r>
      <w:r w:rsidRPr="00A23138">
        <w:rPr>
          <w:lang w:val="pt-BR" w:eastAsia="zh-CN" w:bidi="hi-IN"/>
        </w:rPr>
        <w:t>, Brasília-DF;</w:t>
      </w:r>
    </w:p>
    <w:p w:rsidR="006B5FD2" w:rsidRPr="00A23138" w:rsidRDefault="00F95745" w:rsidP="006B5FD2">
      <w:pPr>
        <w:pBdr>
          <w:bottom w:val="dotted" w:sz="4" w:space="1" w:color="943634"/>
        </w:pBdr>
        <w:spacing w:before="240" w:after="240"/>
        <w:outlineLvl w:val="3"/>
        <w:rPr>
          <w:spacing w:val="10"/>
          <w:lang w:val="pt-BR" w:eastAsia="zh-CN" w:bidi="hi-IN"/>
        </w:rPr>
      </w:pPr>
      <w:bookmarkStart w:id="36" w:name="_Toc324939048"/>
      <w:bookmarkStart w:id="37" w:name="_Toc328222020"/>
      <w:bookmarkStart w:id="38" w:name="_Toc328226986"/>
      <w:bookmarkStart w:id="39" w:name="_Toc328245399"/>
      <w:bookmarkStart w:id="40" w:name="_Toc328327140"/>
      <w:bookmarkStart w:id="41" w:name="_Toc319615792"/>
      <w:bookmarkStart w:id="42" w:name="_Toc322881003"/>
      <w:bookmarkStart w:id="43" w:name="_Toc324939039"/>
      <w:bookmarkStart w:id="44" w:name="_Toc328222011"/>
      <w:bookmarkStart w:id="45" w:name="_Toc328226977"/>
      <w:bookmarkStart w:id="46" w:name="_Toc328245390"/>
      <w:bookmarkStart w:id="47" w:name="_Toc328327131"/>
      <w:r w:rsidRPr="00A23138">
        <w:rPr>
          <w:spacing w:val="10"/>
          <w:lang w:val="pt-BR" w:eastAsia="zh-CN" w:bidi="hi-IN"/>
        </w:rPr>
        <w:t>7 – RICARDO PINHEIRO PENNA,</w:t>
      </w:r>
      <w:bookmarkEnd w:id="36"/>
      <w:bookmarkEnd w:id="37"/>
      <w:bookmarkEnd w:id="38"/>
      <w:bookmarkEnd w:id="39"/>
      <w:bookmarkEnd w:id="40"/>
    </w:p>
    <w:p w:rsidR="006B5FD2" w:rsidRPr="006B5FD2" w:rsidRDefault="00F95745" w:rsidP="006B5FD2">
      <w:pPr>
        <w:rPr>
          <w:lang w:val="pt-BR" w:eastAsia="zh-CN" w:bidi="hi-IN"/>
        </w:rPr>
      </w:pPr>
      <w:r w:rsidRPr="006B5FD2">
        <w:rPr>
          <w:lang w:val="pt-BR" w:eastAsia="zh-CN" w:bidi="hi-IN"/>
        </w:rPr>
        <w:t xml:space="preserve">brasileiro, filho de Cláudio de Paula Penna e Maria Ignez Pinheiro Penna, nascido em 10/01/1950, CPF </w:t>
      </w:r>
      <w:r w:rsidR="0035684D" w:rsidRPr="006B5FD2">
        <w:rPr>
          <w:lang w:val="pt-BR" w:eastAsia="zh-CN" w:bidi="hi-IN"/>
        </w:rPr>
        <w:t>XXX</w:t>
      </w:r>
      <w:r w:rsidRPr="006B5FD2">
        <w:rPr>
          <w:lang w:val="pt-BR" w:eastAsia="zh-CN" w:bidi="hi-IN"/>
        </w:rPr>
        <w:t xml:space="preserve">, residente e domiciliado no </w:t>
      </w:r>
      <w:r w:rsidR="0035684D" w:rsidRPr="006B5FD2">
        <w:rPr>
          <w:lang w:val="pt-BR" w:eastAsia="zh-CN" w:bidi="hi-IN"/>
        </w:rPr>
        <w:t>XXX</w:t>
      </w:r>
      <w:r w:rsidRPr="006B5FD2">
        <w:rPr>
          <w:lang w:val="pt-BR" w:eastAsia="zh-CN" w:bidi="hi-IN"/>
        </w:rPr>
        <w:t>, Brasília-DF</w:t>
      </w:r>
      <w:r w:rsidR="006B5FD2" w:rsidRPr="006B5FD2">
        <w:rPr>
          <w:lang w:val="pt-BR" w:eastAsia="zh-CN" w:bidi="hi-IN"/>
        </w:rPr>
        <w:t>;</w:t>
      </w:r>
    </w:p>
    <w:p w:rsidR="006B5FD2" w:rsidRPr="00A23138" w:rsidRDefault="00F95745" w:rsidP="006B5FD2">
      <w:pPr>
        <w:pBdr>
          <w:bottom w:val="dotted" w:sz="4" w:space="1" w:color="943634"/>
        </w:pBdr>
        <w:spacing w:before="240" w:after="240"/>
        <w:outlineLvl w:val="3"/>
        <w:rPr>
          <w:spacing w:val="10"/>
          <w:lang w:val="pt-BR" w:eastAsia="zh-CN" w:bidi="hi-IN"/>
        </w:rPr>
      </w:pPr>
      <w:bookmarkStart w:id="48" w:name="_Toc319615803"/>
      <w:bookmarkStart w:id="49" w:name="_Toc322881014"/>
      <w:bookmarkStart w:id="50" w:name="_Toc324939052"/>
      <w:bookmarkStart w:id="51" w:name="_Toc328222024"/>
      <w:bookmarkStart w:id="52" w:name="_Toc328226990"/>
      <w:bookmarkStart w:id="53" w:name="_Toc328245403"/>
      <w:bookmarkStart w:id="54" w:name="_Toc328327144"/>
      <w:r w:rsidRPr="00A23138">
        <w:rPr>
          <w:spacing w:val="10"/>
          <w:lang w:val="pt-BR" w:eastAsia="zh-CN" w:bidi="hi-IN"/>
        </w:rPr>
        <w:t>8 – JOSÉ LUIZ DA SILVA VALENTE,</w:t>
      </w:r>
      <w:bookmarkEnd w:id="48"/>
      <w:bookmarkEnd w:id="49"/>
      <w:bookmarkEnd w:id="50"/>
      <w:bookmarkEnd w:id="51"/>
      <w:bookmarkEnd w:id="52"/>
      <w:bookmarkEnd w:id="53"/>
      <w:bookmarkEnd w:id="54"/>
    </w:p>
    <w:p w:rsidR="006B5FD2" w:rsidRPr="00A23138" w:rsidRDefault="00F95745" w:rsidP="006B5FD2">
      <w:pPr>
        <w:rPr>
          <w:lang w:val="pt-BR" w:eastAsia="zh-CN" w:bidi="hi-IN"/>
        </w:rPr>
      </w:pPr>
      <w:r w:rsidRPr="00A23138">
        <w:rPr>
          <w:lang w:val="pt-BR" w:eastAsia="zh-CN" w:bidi="hi-IN"/>
        </w:rPr>
        <w:t xml:space="preserve">brasileiro, casado, servidor público, filho de Ivanhoé Rodrigues Valente e Jussara da Silva Valente, nascido em 10/10/1958, natural de Pelotas/RS, CNH </w:t>
      </w:r>
      <w:r w:rsidR="0035684D" w:rsidRPr="00A23138">
        <w:rPr>
          <w:lang w:val="pt-BR" w:eastAsia="zh-CN" w:bidi="hi-IN"/>
        </w:rPr>
        <w:t>XXX</w:t>
      </w:r>
      <w:r w:rsidRPr="00A23138">
        <w:rPr>
          <w:lang w:val="pt-BR" w:eastAsia="zh-CN" w:bidi="hi-IN"/>
        </w:rPr>
        <w:t xml:space="preserve">, CPF </w:t>
      </w:r>
      <w:r w:rsidR="0035684D" w:rsidRPr="00A23138">
        <w:rPr>
          <w:lang w:val="pt-BR" w:eastAsia="zh-CN" w:bidi="hi-IN"/>
        </w:rPr>
        <w:t>XXX</w:t>
      </w:r>
      <w:r w:rsidRPr="00A23138">
        <w:rPr>
          <w:lang w:val="pt-BR" w:eastAsia="zh-CN" w:bidi="hi-IN"/>
        </w:rPr>
        <w:t xml:space="preserve">, residente e domiciliado </w:t>
      </w:r>
      <w:r w:rsidR="0035684D" w:rsidRPr="00A23138">
        <w:rPr>
          <w:lang w:val="pt-BR" w:eastAsia="zh-CN" w:bidi="hi-IN"/>
        </w:rPr>
        <w:t>XXX</w:t>
      </w:r>
      <w:r w:rsidRPr="00A23138">
        <w:rPr>
          <w:lang w:val="pt-BR" w:eastAsia="zh-CN" w:bidi="hi-IN"/>
        </w:rPr>
        <w:t>, Brasília-DF;</w:t>
      </w:r>
    </w:p>
    <w:p w:rsidR="006B5FD2" w:rsidRPr="00A23138" w:rsidRDefault="00F95745" w:rsidP="006B5FD2">
      <w:pPr>
        <w:pBdr>
          <w:bottom w:val="dotted" w:sz="4" w:space="0" w:color="943634"/>
        </w:pBdr>
        <w:spacing w:before="240" w:after="240"/>
        <w:outlineLvl w:val="3"/>
        <w:rPr>
          <w:spacing w:val="10"/>
          <w:lang w:val="pt-BR" w:eastAsia="zh-CN" w:bidi="hi-IN"/>
        </w:rPr>
      </w:pPr>
      <w:bookmarkStart w:id="55" w:name="_Toc319615797"/>
      <w:bookmarkStart w:id="56" w:name="_Toc322881008"/>
      <w:bookmarkStart w:id="57" w:name="_Toc324939045"/>
      <w:bookmarkStart w:id="58" w:name="_Toc328222017"/>
      <w:bookmarkStart w:id="59" w:name="_Toc328226983"/>
      <w:bookmarkStart w:id="60" w:name="_Toc328245396"/>
      <w:bookmarkStart w:id="61" w:name="_Toc328327137"/>
      <w:r w:rsidRPr="00A23138">
        <w:rPr>
          <w:spacing w:val="10"/>
          <w:lang w:val="pt-BR" w:eastAsia="zh-CN" w:bidi="hi-IN"/>
        </w:rPr>
        <w:t>9 - ROBERTO EDUARDO VENTURA GIFFONI,</w:t>
      </w:r>
      <w:bookmarkEnd w:id="55"/>
      <w:bookmarkEnd w:id="56"/>
      <w:bookmarkEnd w:id="57"/>
      <w:bookmarkEnd w:id="58"/>
      <w:bookmarkEnd w:id="59"/>
      <w:bookmarkEnd w:id="60"/>
      <w:bookmarkEnd w:id="61"/>
    </w:p>
    <w:p w:rsidR="006B5FD2" w:rsidRPr="006B5FD2" w:rsidRDefault="00F95745" w:rsidP="006B5FD2">
      <w:pPr>
        <w:rPr>
          <w:lang w:val="pt-BR" w:eastAsia="zh-CN" w:bidi="hi-IN"/>
        </w:rPr>
      </w:pPr>
      <w:r w:rsidRPr="006B5FD2">
        <w:rPr>
          <w:lang w:val="pt-BR" w:eastAsia="zh-CN" w:bidi="hi-IN"/>
        </w:rPr>
        <w:t xml:space="preserve">brasileiro, casado, Procurador Federal, filho de Roberto Magioli Giffoni e Maria Sônia Ventura Giffoni, nascido em 17/02/1965, RG  </w:t>
      </w:r>
      <w:r w:rsidR="0035684D" w:rsidRPr="006B5FD2">
        <w:rPr>
          <w:lang w:val="pt-BR" w:eastAsia="zh-CN" w:bidi="hi-IN"/>
        </w:rPr>
        <w:t>XXX</w:t>
      </w:r>
      <w:r w:rsidRPr="006B5FD2">
        <w:rPr>
          <w:lang w:val="pt-BR" w:eastAsia="zh-CN" w:bidi="hi-IN"/>
        </w:rPr>
        <w:t xml:space="preserve">, CPF </w:t>
      </w:r>
      <w:r w:rsidR="0035684D" w:rsidRPr="006B5FD2">
        <w:rPr>
          <w:lang w:val="pt-BR" w:eastAsia="zh-CN" w:bidi="hi-IN"/>
        </w:rPr>
        <w:t>XXX</w:t>
      </w:r>
      <w:r w:rsidRPr="006B5FD2">
        <w:rPr>
          <w:lang w:val="pt-BR" w:eastAsia="zh-CN" w:bidi="hi-IN"/>
        </w:rPr>
        <w:t xml:space="preserve">, residente e domiciliado na </w:t>
      </w:r>
      <w:r w:rsidR="0035684D" w:rsidRPr="006B5FD2">
        <w:rPr>
          <w:lang w:val="pt-BR" w:eastAsia="zh-CN" w:bidi="hi-IN"/>
        </w:rPr>
        <w:t>XXX</w:t>
      </w:r>
      <w:r w:rsidRPr="006B5FD2">
        <w:rPr>
          <w:lang w:val="pt-BR" w:eastAsia="zh-CN" w:bidi="hi-IN"/>
        </w:rPr>
        <w:t>, Br</w:t>
      </w:r>
      <w:r w:rsidR="0035684D" w:rsidRPr="006B5FD2">
        <w:rPr>
          <w:lang w:val="pt-BR" w:eastAsia="zh-CN" w:bidi="hi-IN"/>
        </w:rPr>
        <w:t>asília-DF</w:t>
      </w:r>
      <w:r w:rsidR="006B5FD2" w:rsidRPr="006B5FD2">
        <w:rPr>
          <w:lang w:val="pt-BR" w:eastAsia="zh-CN" w:bidi="hi-IN"/>
        </w:rPr>
        <w:t>;</w:t>
      </w:r>
    </w:p>
    <w:p w:rsidR="006B5FD2" w:rsidRPr="00A23138" w:rsidRDefault="00F95745" w:rsidP="006B5FD2">
      <w:pPr>
        <w:pBdr>
          <w:bottom w:val="dotted" w:sz="4" w:space="1" w:color="943634"/>
        </w:pBdr>
        <w:spacing w:before="240" w:after="240"/>
        <w:outlineLvl w:val="3"/>
        <w:rPr>
          <w:spacing w:val="10"/>
          <w:lang w:val="pt-BR" w:eastAsia="zh-CN" w:bidi="hi-IN"/>
        </w:rPr>
      </w:pPr>
      <w:bookmarkStart w:id="62" w:name="_Toc319615793"/>
      <w:bookmarkStart w:id="63" w:name="_Toc322881004"/>
      <w:bookmarkStart w:id="64" w:name="_Toc324939040"/>
      <w:bookmarkStart w:id="65" w:name="_Toc328222012"/>
      <w:bookmarkStart w:id="66" w:name="_Toc328226978"/>
      <w:bookmarkStart w:id="67" w:name="_Toc328245391"/>
      <w:bookmarkStart w:id="68" w:name="_Toc328327132"/>
      <w:bookmarkEnd w:id="41"/>
      <w:bookmarkEnd w:id="42"/>
      <w:bookmarkEnd w:id="43"/>
      <w:bookmarkEnd w:id="44"/>
      <w:bookmarkEnd w:id="45"/>
      <w:bookmarkEnd w:id="46"/>
      <w:bookmarkEnd w:id="47"/>
      <w:r w:rsidRPr="00A23138">
        <w:rPr>
          <w:spacing w:val="10"/>
          <w:lang w:val="pt-BR" w:eastAsia="zh-CN" w:bidi="hi-IN"/>
        </w:rPr>
        <w:t>10 - OMÉZIO RIBEIRO PONTES,</w:t>
      </w:r>
      <w:bookmarkEnd w:id="62"/>
      <w:bookmarkEnd w:id="63"/>
      <w:bookmarkEnd w:id="64"/>
      <w:bookmarkEnd w:id="65"/>
      <w:bookmarkEnd w:id="66"/>
      <w:bookmarkEnd w:id="67"/>
      <w:bookmarkEnd w:id="68"/>
    </w:p>
    <w:p w:rsidR="006B5FD2" w:rsidRPr="006B5FD2" w:rsidRDefault="00F95745" w:rsidP="006B5FD2">
      <w:pPr>
        <w:rPr>
          <w:lang w:val="pt-BR" w:eastAsia="zh-CN" w:bidi="hi-IN"/>
        </w:rPr>
      </w:pPr>
      <w:r w:rsidRPr="006B5FD2">
        <w:rPr>
          <w:lang w:val="pt-BR" w:eastAsia="zh-CN" w:bidi="hi-IN"/>
        </w:rPr>
        <w:t xml:space="preserve">brasileiro, casado, jornalista, filho de Raimundo Evangelista Pontes e Maria Ribeiro Pontes, nascido em 14/03/1965, natural de Brasília-DF,RG  </w:t>
      </w:r>
      <w:r w:rsidR="006B5FD2" w:rsidRPr="006B5FD2">
        <w:rPr>
          <w:lang w:val="pt-BR" w:eastAsia="zh-CN" w:bidi="hi-IN"/>
        </w:rPr>
        <w:t>XXX</w:t>
      </w:r>
      <w:r w:rsidRPr="006B5FD2">
        <w:rPr>
          <w:lang w:val="pt-BR" w:eastAsia="zh-CN" w:bidi="hi-IN"/>
        </w:rPr>
        <w:t xml:space="preserve">, CPF </w:t>
      </w:r>
      <w:r w:rsidR="006B5FD2">
        <w:rPr>
          <w:lang w:val="pt-BR" w:eastAsia="zh-CN" w:bidi="hi-IN"/>
        </w:rPr>
        <w:t>XXX</w:t>
      </w:r>
      <w:r w:rsidRPr="006B5FD2">
        <w:rPr>
          <w:lang w:val="pt-BR" w:eastAsia="zh-CN" w:bidi="hi-IN"/>
        </w:rPr>
        <w:t xml:space="preserve">, residente e domiciliado na </w:t>
      </w:r>
      <w:r w:rsidR="006B5FD2">
        <w:rPr>
          <w:lang w:val="pt-BR" w:eastAsia="zh-CN" w:bidi="hi-IN"/>
        </w:rPr>
        <w:t>XXX</w:t>
      </w:r>
      <w:r w:rsidRPr="006B5FD2">
        <w:rPr>
          <w:lang w:val="pt-BR" w:eastAsia="zh-CN" w:bidi="hi-IN"/>
        </w:rPr>
        <w:t>, Brasília-DF;</w:t>
      </w:r>
    </w:p>
    <w:p w:rsidR="006B5FD2" w:rsidRPr="00A23138" w:rsidRDefault="00F95745" w:rsidP="006B5FD2">
      <w:pPr>
        <w:pBdr>
          <w:bottom w:val="dotted" w:sz="4" w:space="1" w:color="943634"/>
        </w:pBdr>
        <w:spacing w:before="240" w:after="240"/>
        <w:outlineLvl w:val="3"/>
        <w:rPr>
          <w:spacing w:val="10"/>
          <w:lang w:val="pt-BR" w:eastAsia="zh-CN" w:bidi="hi-IN"/>
        </w:rPr>
      </w:pPr>
      <w:bookmarkStart w:id="69" w:name="_Toc319615804"/>
      <w:bookmarkStart w:id="70" w:name="_Toc322881015"/>
      <w:bookmarkStart w:id="71" w:name="_Toc324939053"/>
      <w:bookmarkStart w:id="72" w:name="_Toc328222025"/>
      <w:bookmarkStart w:id="73" w:name="_Toc328226991"/>
      <w:bookmarkStart w:id="74" w:name="_Toc328245404"/>
      <w:bookmarkStart w:id="75" w:name="_Toc328327145"/>
      <w:r w:rsidRPr="00A23138">
        <w:rPr>
          <w:spacing w:val="10"/>
          <w:lang w:val="pt-BR" w:eastAsia="zh-CN" w:bidi="hi-IN"/>
        </w:rPr>
        <w:t>11 - ADAILTON BARRETO RODRIGUES,</w:t>
      </w:r>
      <w:bookmarkEnd w:id="69"/>
      <w:bookmarkEnd w:id="70"/>
      <w:bookmarkEnd w:id="71"/>
      <w:bookmarkEnd w:id="72"/>
      <w:bookmarkEnd w:id="73"/>
      <w:bookmarkEnd w:id="74"/>
      <w:bookmarkEnd w:id="75"/>
    </w:p>
    <w:p w:rsidR="006B5FD2" w:rsidRPr="006B5FD2" w:rsidRDefault="00F95745" w:rsidP="006B5FD2">
      <w:pPr>
        <w:rPr>
          <w:lang w:val="pt-BR" w:eastAsia="zh-CN" w:bidi="hi-IN"/>
        </w:rPr>
      </w:pPr>
      <w:r w:rsidRPr="006B5FD2">
        <w:rPr>
          <w:lang w:val="pt-BR" w:eastAsia="zh-CN" w:bidi="hi-IN"/>
        </w:rPr>
        <w:lastRenderedPageBreak/>
        <w:t xml:space="preserve">brasileiro, divorciado, filho de Valmir Firmino Rodrigues e Elizabete Barreto Gomes, nascido em 29/12/1965, natural de Itagimirim/BA, CPF nº </w:t>
      </w:r>
      <w:r w:rsidR="006B5FD2" w:rsidRPr="006B5FD2">
        <w:rPr>
          <w:lang w:val="pt-BR" w:eastAsia="zh-CN" w:bidi="hi-IN"/>
        </w:rPr>
        <w:t>XXX</w:t>
      </w:r>
      <w:r w:rsidRPr="006B5FD2">
        <w:rPr>
          <w:lang w:val="pt-BR" w:eastAsia="zh-CN" w:bidi="hi-IN"/>
        </w:rPr>
        <w:t xml:space="preserve">, </w:t>
      </w:r>
      <w:r w:rsidR="006B5FD2">
        <w:rPr>
          <w:lang w:val="pt-BR" w:eastAsia="zh-CN" w:bidi="hi-IN"/>
        </w:rPr>
        <w:t>XXX</w:t>
      </w:r>
      <w:r w:rsidRPr="006B5FD2">
        <w:rPr>
          <w:lang w:val="pt-BR" w:eastAsia="zh-CN" w:bidi="hi-IN"/>
        </w:rPr>
        <w:t xml:space="preserve">, residente e domiciliado </w:t>
      </w:r>
      <w:r w:rsidR="006B5FD2">
        <w:rPr>
          <w:lang w:val="pt-BR" w:eastAsia="zh-CN" w:bidi="hi-IN"/>
        </w:rPr>
        <w:t>XXX</w:t>
      </w:r>
      <w:r w:rsidRPr="006B5FD2">
        <w:rPr>
          <w:lang w:val="pt-BR" w:eastAsia="zh-CN" w:bidi="hi-IN"/>
        </w:rPr>
        <w:t>, Brasília-DF;</w:t>
      </w:r>
    </w:p>
    <w:p w:rsidR="006B5FD2" w:rsidRPr="00A23138" w:rsidRDefault="00F95745" w:rsidP="006B5FD2">
      <w:pPr>
        <w:pBdr>
          <w:bottom w:val="dotted" w:sz="4" w:space="1" w:color="943634"/>
        </w:pBdr>
        <w:spacing w:before="240" w:after="240"/>
        <w:outlineLvl w:val="3"/>
        <w:rPr>
          <w:spacing w:val="10"/>
          <w:lang w:val="pt-BR" w:eastAsia="zh-CN" w:bidi="hi-IN"/>
        </w:rPr>
      </w:pPr>
      <w:bookmarkStart w:id="76" w:name="_Toc319615805"/>
      <w:bookmarkStart w:id="77" w:name="_Toc322881016"/>
      <w:bookmarkStart w:id="78" w:name="_Toc324939054"/>
      <w:bookmarkStart w:id="79" w:name="_Toc328222026"/>
      <w:bookmarkStart w:id="80" w:name="_Toc328226992"/>
      <w:bookmarkStart w:id="81" w:name="_Toc328245405"/>
      <w:bookmarkStart w:id="82" w:name="_Toc328327146"/>
      <w:r w:rsidRPr="00A23138">
        <w:rPr>
          <w:spacing w:val="10"/>
          <w:lang w:val="pt-BR" w:eastAsia="zh-CN" w:bidi="hi-IN"/>
        </w:rPr>
        <w:t>12 – GIBRAIL NABIH GEBRIM,</w:t>
      </w:r>
      <w:bookmarkEnd w:id="76"/>
      <w:bookmarkEnd w:id="77"/>
      <w:bookmarkEnd w:id="78"/>
      <w:bookmarkEnd w:id="79"/>
      <w:bookmarkEnd w:id="80"/>
      <w:bookmarkEnd w:id="81"/>
      <w:bookmarkEnd w:id="82"/>
    </w:p>
    <w:p w:rsidR="006B5FD2" w:rsidRPr="006B5FD2" w:rsidRDefault="00F95745" w:rsidP="006B5FD2">
      <w:pPr>
        <w:rPr>
          <w:lang w:val="pt-BR" w:eastAsia="zh-CN" w:bidi="hi-IN"/>
        </w:rPr>
      </w:pPr>
      <w:r w:rsidRPr="006B5FD2">
        <w:rPr>
          <w:lang w:val="pt-BR" w:eastAsia="zh-CN" w:bidi="hi-IN"/>
        </w:rPr>
        <w:t xml:space="preserve">brasileiro, casado, servidor público, filho de Nabil Gibrail Gebrim e Fádua Gebrim, nascido em 05/06/1954, natural de Goiânia/GO, RG </w:t>
      </w:r>
      <w:r w:rsidR="006B5FD2" w:rsidRPr="006B5FD2">
        <w:rPr>
          <w:lang w:val="pt-BR" w:eastAsia="zh-CN" w:bidi="hi-IN"/>
        </w:rPr>
        <w:t>XXX</w:t>
      </w:r>
      <w:r w:rsidRPr="006B5FD2">
        <w:rPr>
          <w:lang w:val="pt-BR" w:eastAsia="zh-CN" w:bidi="hi-IN"/>
        </w:rPr>
        <w:t xml:space="preserve">, CPF </w:t>
      </w:r>
      <w:r w:rsidR="006B5FD2">
        <w:rPr>
          <w:lang w:val="pt-BR" w:eastAsia="zh-CN" w:bidi="hi-IN"/>
        </w:rPr>
        <w:t>XXX</w:t>
      </w:r>
      <w:r w:rsidRPr="006B5FD2">
        <w:rPr>
          <w:lang w:val="pt-BR" w:eastAsia="zh-CN" w:bidi="hi-IN"/>
        </w:rPr>
        <w:t xml:space="preserve">, residente e domiciliado na </w:t>
      </w:r>
      <w:r w:rsidR="006B5FD2">
        <w:rPr>
          <w:lang w:val="pt-BR" w:eastAsia="zh-CN" w:bidi="hi-IN"/>
        </w:rPr>
        <w:t>XXX</w:t>
      </w:r>
      <w:r w:rsidRPr="006B5FD2">
        <w:rPr>
          <w:lang w:val="pt-BR" w:eastAsia="zh-CN" w:bidi="hi-IN"/>
        </w:rPr>
        <w:t>, Brasília-DF;</w:t>
      </w:r>
    </w:p>
    <w:p w:rsidR="006B5FD2" w:rsidRPr="00A23138" w:rsidRDefault="00F95745" w:rsidP="006B5FD2">
      <w:pPr>
        <w:pBdr>
          <w:bottom w:val="dotted" w:sz="4" w:space="1" w:color="943634"/>
        </w:pBdr>
        <w:spacing w:before="240" w:after="240"/>
        <w:outlineLvl w:val="3"/>
        <w:rPr>
          <w:spacing w:val="10"/>
          <w:lang w:val="pt-BR" w:eastAsia="zh-CN" w:bidi="hi-IN"/>
        </w:rPr>
      </w:pPr>
      <w:r w:rsidRPr="00A23138">
        <w:rPr>
          <w:spacing w:val="10"/>
          <w:lang w:val="pt-BR" w:eastAsia="zh-CN" w:bidi="hi-IN"/>
        </w:rPr>
        <w:t xml:space="preserve">13 – RODRIGO DINIZ ARANTES, </w:t>
      </w:r>
    </w:p>
    <w:p w:rsidR="006B5FD2" w:rsidRPr="006B5FD2" w:rsidRDefault="00F95745" w:rsidP="006B5FD2">
      <w:pPr>
        <w:rPr>
          <w:lang w:val="pt-BR" w:eastAsia="zh-CN" w:bidi="hi-IN"/>
        </w:rPr>
      </w:pPr>
      <w:r w:rsidRPr="006B5FD2">
        <w:rPr>
          <w:lang w:val="pt-BR" w:eastAsia="zh-CN" w:bidi="hi-IN"/>
        </w:rPr>
        <w:t xml:space="preserve">brasileiro, filho de Joaquim Arantes Neto e Zoraide Diniz Arantes, CPF </w:t>
      </w:r>
      <w:r w:rsidR="006B5FD2" w:rsidRPr="006B5FD2">
        <w:rPr>
          <w:lang w:val="pt-BR" w:eastAsia="zh-CN" w:bidi="hi-IN"/>
        </w:rPr>
        <w:t>XXX</w:t>
      </w:r>
      <w:r w:rsidRPr="006B5FD2">
        <w:rPr>
          <w:lang w:val="pt-BR" w:eastAsia="zh-CN" w:bidi="hi-IN"/>
        </w:rPr>
        <w:t xml:space="preserve">, residente na </w:t>
      </w:r>
      <w:r w:rsidR="006B5FD2">
        <w:rPr>
          <w:lang w:val="pt-BR" w:eastAsia="zh-CN" w:bidi="hi-IN"/>
        </w:rPr>
        <w:t>XXX</w:t>
      </w:r>
      <w:r w:rsidRPr="006B5FD2">
        <w:rPr>
          <w:lang w:val="pt-BR" w:eastAsia="zh-CN" w:bidi="hi-IN"/>
        </w:rPr>
        <w:t>, Brasília-DF;</w:t>
      </w:r>
    </w:p>
    <w:p w:rsidR="006B5FD2" w:rsidRPr="00A23138" w:rsidRDefault="00F95745" w:rsidP="006B5FD2">
      <w:pPr>
        <w:pBdr>
          <w:bottom w:val="dotted" w:sz="4" w:space="1" w:color="943634"/>
        </w:pBdr>
        <w:spacing w:before="240" w:after="240"/>
        <w:outlineLvl w:val="3"/>
        <w:rPr>
          <w:spacing w:val="10"/>
          <w:lang w:val="pt-BR" w:eastAsia="zh-CN" w:bidi="hi-IN"/>
        </w:rPr>
      </w:pPr>
      <w:bookmarkStart w:id="83" w:name="_Toc319615807"/>
      <w:bookmarkStart w:id="84" w:name="_Toc322881018"/>
      <w:bookmarkStart w:id="85" w:name="_Toc324939056"/>
      <w:bookmarkStart w:id="86" w:name="_Toc328222028"/>
      <w:bookmarkStart w:id="87" w:name="_Toc328226994"/>
      <w:bookmarkStart w:id="88" w:name="_Toc328245407"/>
      <w:bookmarkStart w:id="89" w:name="_Toc328327148"/>
      <w:r w:rsidRPr="00A23138">
        <w:rPr>
          <w:spacing w:val="10"/>
          <w:lang w:val="pt-BR" w:eastAsia="zh-CN" w:bidi="hi-IN"/>
        </w:rPr>
        <w:t>14 - MASAYA KONDO,</w:t>
      </w:r>
      <w:bookmarkEnd w:id="83"/>
      <w:bookmarkEnd w:id="84"/>
      <w:bookmarkEnd w:id="85"/>
      <w:bookmarkEnd w:id="86"/>
      <w:bookmarkEnd w:id="87"/>
      <w:bookmarkEnd w:id="88"/>
      <w:bookmarkEnd w:id="89"/>
    </w:p>
    <w:p w:rsidR="006B5FD2" w:rsidRPr="003E44CA" w:rsidRDefault="00F95745" w:rsidP="006B5FD2">
      <w:pPr>
        <w:rPr>
          <w:lang w:val="pt-BR" w:eastAsia="zh-CN" w:bidi="hi-IN"/>
        </w:rPr>
      </w:pPr>
      <w:r w:rsidRPr="003E44CA">
        <w:rPr>
          <w:lang w:val="pt-BR" w:eastAsia="zh-CN" w:bidi="hi-IN"/>
        </w:rPr>
        <w:t xml:space="preserve">brasileiro,  casado, filho de Sanya Kondo e Fumi Kondo, nascido em 02/01/1946, natural de Uberaba/MG, CNH </w:t>
      </w:r>
      <w:r w:rsidR="003E44CA" w:rsidRPr="003E44CA">
        <w:rPr>
          <w:lang w:val="pt-BR" w:eastAsia="zh-CN" w:bidi="hi-IN"/>
        </w:rPr>
        <w:t>XXX</w:t>
      </w:r>
      <w:r w:rsidRPr="003E44CA">
        <w:rPr>
          <w:lang w:val="pt-BR" w:eastAsia="zh-CN" w:bidi="hi-IN"/>
        </w:rPr>
        <w:t xml:space="preserve">, RG  </w:t>
      </w:r>
      <w:r w:rsidR="003E44CA">
        <w:rPr>
          <w:lang w:val="pt-BR" w:eastAsia="zh-CN" w:bidi="hi-IN"/>
        </w:rPr>
        <w:t>XXX</w:t>
      </w:r>
      <w:r w:rsidRPr="003E44CA">
        <w:rPr>
          <w:lang w:val="pt-BR" w:eastAsia="zh-CN" w:bidi="hi-IN"/>
        </w:rPr>
        <w:t xml:space="preserve">, CPF </w:t>
      </w:r>
      <w:r w:rsidR="003E44CA">
        <w:rPr>
          <w:lang w:val="pt-BR" w:eastAsia="zh-CN" w:bidi="hi-IN"/>
        </w:rPr>
        <w:t>XXX</w:t>
      </w:r>
      <w:r w:rsidRPr="003E44CA">
        <w:rPr>
          <w:lang w:val="pt-BR" w:eastAsia="zh-CN" w:bidi="hi-IN"/>
        </w:rPr>
        <w:t>, residente e domiciliado</w:t>
      </w:r>
      <w:r w:rsidR="003E44CA">
        <w:rPr>
          <w:lang w:val="pt-BR" w:eastAsia="zh-CN" w:bidi="hi-IN"/>
        </w:rPr>
        <w:t xml:space="preserve"> XXX </w:t>
      </w:r>
      <w:r w:rsidRPr="003E44CA">
        <w:rPr>
          <w:lang w:val="pt-BR" w:eastAsia="zh-CN" w:bidi="hi-IN"/>
        </w:rPr>
        <w:t>Brasília-DF;</w:t>
      </w:r>
    </w:p>
    <w:p w:rsidR="006B5FD2" w:rsidRPr="00A23138" w:rsidRDefault="00F95745" w:rsidP="006B5FD2">
      <w:pPr>
        <w:pBdr>
          <w:bottom w:val="dotted" w:sz="4" w:space="1" w:color="943634"/>
        </w:pBdr>
        <w:spacing w:before="240" w:after="240"/>
        <w:outlineLvl w:val="3"/>
        <w:rPr>
          <w:spacing w:val="10"/>
          <w:lang w:val="pt-BR" w:eastAsia="zh-CN" w:bidi="hi-IN"/>
        </w:rPr>
      </w:pPr>
      <w:bookmarkStart w:id="90" w:name="_Toc319615813"/>
      <w:bookmarkStart w:id="91" w:name="_Toc322881024"/>
      <w:bookmarkStart w:id="92" w:name="_Toc324939061"/>
      <w:bookmarkStart w:id="93" w:name="_Toc328222034"/>
      <w:bookmarkStart w:id="94" w:name="_Toc328226999"/>
      <w:bookmarkStart w:id="95" w:name="_Toc328245412"/>
      <w:bookmarkStart w:id="96" w:name="_Toc328327153"/>
      <w:r w:rsidRPr="00A23138">
        <w:rPr>
          <w:spacing w:val="10"/>
          <w:lang w:val="pt-BR" w:eastAsia="zh-CN" w:bidi="hi-IN"/>
        </w:rPr>
        <w:t>15 - LUIZ CLÁUDIO FREIRE DE SOUZA FRANÇA,</w:t>
      </w:r>
      <w:bookmarkEnd w:id="90"/>
      <w:bookmarkEnd w:id="91"/>
      <w:bookmarkEnd w:id="92"/>
      <w:bookmarkEnd w:id="93"/>
      <w:bookmarkEnd w:id="94"/>
      <w:bookmarkEnd w:id="95"/>
      <w:bookmarkEnd w:id="96"/>
    </w:p>
    <w:p w:rsidR="006B5FD2" w:rsidRPr="003E44CA" w:rsidRDefault="00F95745" w:rsidP="006B5FD2">
      <w:pPr>
        <w:rPr>
          <w:lang w:val="pt-BR" w:eastAsia="zh-CN" w:bidi="hi-IN"/>
        </w:rPr>
      </w:pPr>
      <w:r w:rsidRPr="003E44CA">
        <w:rPr>
          <w:lang w:val="pt-BR" w:eastAsia="zh-CN" w:bidi="hi-IN"/>
        </w:rPr>
        <w:t xml:space="preserve">brasileiro, casado, jornalista e advogado, filho de Luiz Carlos Freire de Souza França e Maria de Lourdes Azevedo Freire, nascido em 03/01/1963, natural do Rio de Janeiro/RJ, RG  </w:t>
      </w:r>
      <w:r w:rsidR="003E44CA" w:rsidRPr="003E44CA">
        <w:rPr>
          <w:lang w:val="pt-BR" w:eastAsia="zh-CN" w:bidi="hi-IN"/>
        </w:rPr>
        <w:t>XXX</w:t>
      </w:r>
      <w:r w:rsidRPr="003E44CA">
        <w:rPr>
          <w:lang w:val="pt-BR" w:eastAsia="zh-CN" w:bidi="hi-IN"/>
        </w:rPr>
        <w:t xml:space="preserve">, CPF nº </w:t>
      </w:r>
      <w:r w:rsidR="003E44CA">
        <w:rPr>
          <w:lang w:val="pt-BR" w:eastAsia="zh-CN" w:bidi="hi-IN"/>
        </w:rPr>
        <w:t>XXX</w:t>
      </w:r>
      <w:r w:rsidRPr="003E44CA">
        <w:rPr>
          <w:lang w:val="pt-BR" w:eastAsia="zh-CN" w:bidi="hi-IN"/>
        </w:rPr>
        <w:t xml:space="preserve">; residente e domiciliado na </w:t>
      </w:r>
      <w:r w:rsidR="003E44CA">
        <w:rPr>
          <w:lang w:val="pt-BR" w:eastAsia="zh-CN" w:bidi="hi-IN"/>
        </w:rPr>
        <w:t>XXX</w:t>
      </w:r>
      <w:r w:rsidRPr="003E44CA">
        <w:rPr>
          <w:lang w:val="pt-BR" w:eastAsia="zh-CN" w:bidi="hi-IN"/>
        </w:rPr>
        <w:t>,  Brasília-DF;</w:t>
      </w:r>
    </w:p>
    <w:p w:rsidR="006B5FD2" w:rsidRPr="00A23138" w:rsidRDefault="00F95745" w:rsidP="006B5FD2">
      <w:pPr>
        <w:pBdr>
          <w:bottom w:val="dotted" w:sz="4" w:space="1" w:color="943634"/>
        </w:pBdr>
        <w:spacing w:before="240" w:after="240"/>
        <w:outlineLvl w:val="3"/>
        <w:rPr>
          <w:spacing w:val="10"/>
          <w:lang w:val="pt-BR" w:eastAsia="zh-CN" w:bidi="hi-IN"/>
        </w:rPr>
      </w:pPr>
      <w:bookmarkStart w:id="97" w:name="_Toc319615798"/>
      <w:bookmarkStart w:id="98" w:name="_Toc322881009"/>
      <w:bookmarkStart w:id="99" w:name="_Toc324939046"/>
      <w:bookmarkStart w:id="100" w:name="_Toc328222018"/>
      <w:bookmarkStart w:id="101" w:name="_Toc328226984"/>
      <w:bookmarkStart w:id="102" w:name="_Toc328245397"/>
      <w:bookmarkStart w:id="103" w:name="_Toc328327138"/>
      <w:r w:rsidRPr="00A23138">
        <w:rPr>
          <w:spacing w:val="10"/>
          <w:lang w:val="pt-BR" w:eastAsia="zh-CN" w:bidi="hi-IN"/>
        </w:rPr>
        <w:t>16 – LUIZ PAULO COSTA SAMPAIO,</w:t>
      </w:r>
      <w:bookmarkEnd w:id="97"/>
      <w:bookmarkEnd w:id="98"/>
      <w:bookmarkEnd w:id="99"/>
      <w:bookmarkEnd w:id="100"/>
      <w:bookmarkEnd w:id="101"/>
      <w:bookmarkEnd w:id="102"/>
      <w:bookmarkEnd w:id="103"/>
    </w:p>
    <w:p w:rsidR="006B5FD2" w:rsidRPr="003E44CA" w:rsidRDefault="00F95745" w:rsidP="006B5FD2">
      <w:pPr>
        <w:rPr>
          <w:lang w:val="pt-BR" w:eastAsia="zh-CN" w:bidi="hi-IN"/>
        </w:rPr>
      </w:pPr>
      <w:r w:rsidRPr="003E44CA">
        <w:rPr>
          <w:lang w:val="pt-BR" w:eastAsia="zh-CN" w:bidi="hi-IN"/>
        </w:rPr>
        <w:t xml:space="preserve">brasileiro, filho de Therezinha Costa Sampaio, nascido em 18/06/1955, CPF </w:t>
      </w:r>
      <w:r w:rsidR="003E44CA" w:rsidRPr="003E44CA">
        <w:rPr>
          <w:lang w:val="pt-BR" w:eastAsia="zh-CN" w:bidi="hi-IN"/>
        </w:rPr>
        <w:t>XXX</w:t>
      </w:r>
      <w:r w:rsidRPr="003E44CA">
        <w:rPr>
          <w:lang w:val="pt-BR" w:eastAsia="zh-CN" w:bidi="hi-IN"/>
        </w:rPr>
        <w:t xml:space="preserve">, residente e domiciliado no </w:t>
      </w:r>
      <w:r w:rsidR="003E44CA">
        <w:rPr>
          <w:lang w:val="pt-BR" w:eastAsia="zh-CN" w:bidi="hi-IN"/>
        </w:rPr>
        <w:t>XXX</w:t>
      </w:r>
      <w:r w:rsidRPr="003E44CA">
        <w:rPr>
          <w:lang w:val="pt-BR" w:eastAsia="zh-CN" w:bidi="hi-IN"/>
        </w:rPr>
        <w:t>, Brasília (DF);</w:t>
      </w:r>
    </w:p>
    <w:p w:rsidR="006B5FD2" w:rsidRPr="00A23138" w:rsidRDefault="00F95745" w:rsidP="006B5FD2">
      <w:pPr>
        <w:pBdr>
          <w:bottom w:val="dotted" w:sz="4" w:space="1" w:color="943634"/>
        </w:pBdr>
        <w:spacing w:before="240" w:after="240"/>
        <w:outlineLvl w:val="3"/>
        <w:rPr>
          <w:spacing w:val="10"/>
          <w:lang w:val="pt-BR" w:eastAsia="zh-CN" w:bidi="hi-IN"/>
        </w:rPr>
      </w:pPr>
      <w:bookmarkStart w:id="104" w:name="_Toc319615794"/>
      <w:bookmarkStart w:id="105" w:name="_Toc322881005"/>
      <w:bookmarkStart w:id="106" w:name="_Toc324939041"/>
      <w:bookmarkStart w:id="107" w:name="_Toc328222013"/>
      <w:bookmarkStart w:id="108" w:name="_Toc328226979"/>
      <w:bookmarkStart w:id="109" w:name="_Toc328245392"/>
      <w:bookmarkStart w:id="110" w:name="_Toc328327133"/>
      <w:r w:rsidRPr="00A23138">
        <w:rPr>
          <w:spacing w:val="10"/>
          <w:lang w:val="pt-BR" w:eastAsia="zh-CN" w:bidi="hi-IN"/>
        </w:rPr>
        <w:t>17– MARCELO TOLEDO WATSON,</w:t>
      </w:r>
      <w:bookmarkEnd w:id="104"/>
      <w:bookmarkEnd w:id="105"/>
      <w:bookmarkEnd w:id="106"/>
      <w:bookmarkEnd w:id="107"/>
      <w:bookmarkEnd w:id="108"/>
      <w:bookmarkEnd w:id="109"/>
      <w:bookmarkEnd w:id="110"/>
    </w:p>
    <w:p w:rsidR="006B5FD2" w:rsidRPr="003E44CA" w:rsidRDefault="00F95745" w:rsidP="006B5FD2">
      <w:pPr>
        <w:rPr>
          <w:lang w:val="pt-BR" w:eastAsia="zh-CN" w:bidi="hi-IN"/>
        </w:rPr>
      </w:pPr>
      <w:r w:rsidRPr="003E44CA">
        <w:rPr>
          <w:lang w:val="pt-BR" w:eastAsia="zh-CN" w:bidi="hi-IN"/>
        </w:rPr>
        <w:t xml:space="preserve">brasileiro, policial civil aposentado, filho de Murilo Torrents Watson e Wana de Alckmin Toledo Watson, nascido na cidade do Rio de Janeiro em 20/06/1969, CPF </w:t>
      </w:r>
      <w:r w:rsidR="003E44CA" w:rsidRPr="003E44CA">
        <w:rPr>
          <w:lang w:val="pt-BR" w:eastAsia="zh-CN" w:bidi="hi-IN"/>
        </w:rPr>
        <w:t>XXX</w:t>
      </w:r>
      <w:r w:rsidRPr="003E44CA">
        <w:rPr>
          <w:lang w:val="pt-BR" w:eastAsia="zh-CN" w:bidi="hi-IN"/>
        </w:rPr>
        <w:t xml:space="preserve">, residente na </w:t>
      </w:r>
      <w:r w:rsidR="003E44CA">
        <w:rPr>
          <w:lang w:val="pt-BR" w:eastAsia="zh-CN" w:bidi="hi-IN"/>
        </w:rPr>
        <w:t>XXX</w:t>
      </w:r>
      <w:r w:rsidRPr="003E44CA">
        <w:rPr>
          <w:lang w:val="pt-BR" w:eastAsia="zh-CN" w:bidi="hi-IN"/>
        </w:rPr>
        <w:t>, Brasília-DF;</w:t>
      </w:r>
    </w:p>
    <w:p w:rsidR="006B5FD2" w:rsidRPr="00A23138" w:rsidRDefault="00F95745" w:rsidP="006B5FD2">
      <w:pPr>
        <w:pBdr>
          <w:bottom w:val="dotted" w:sz="4" w:space="1" w:color="943634"/>
        </w:pBdr>
        <w:spacing w:before="240" w:after="240"/>
        <w:outlineLvl w:val="3"/>
        <w:rPr>
          <w:spacing w:val="10"/>
          <w:lang w:val="pt-BR" w:eastAsia="zh-CN" w:bidi="hi-IN"/>
        </w:rPr>
      </w:pPr>
      <w:bookmarkStart w:id="111" w:name="_Toc319615795"/>
      <w:bookmarkStart w:id="112" w:name="_Toc322881006"/>
      <w:bookmarkStart w:id="113" w:name="_Toc324939042"/>
      <w:bookmarkStart w:id="114" w:name="_Toc328222014"/>
      <w:bookmarkStart w:id="115" w:name="_Toc328226980"/>
      <w:bookmarkStart w:id="116" w:name="_Toc328245393"/>
      <w:bookmarkStart w:id="117" w:name="_Toc328327134"/>
      <w:r w:rsidRPr="00A23138">
        <w:rPr>
          <w:spacing w:val="10"/>
          <w:lang w:val="pt-BR" w:eastAsia="zh-CN" w:bidi="hi-IN"/>
        </w:rPr>
        <w:t>18 - MARCELO CARVALHO DE OLIVEIRA,</w:t>
      </w:r>
      <w:bookmarkEnd w:id="111"/>
      <w:bookmarkEnd w:id="112"/>
      <w:bookmarkEnd w:id="113"/>
      <w:bookmarkEnd w:id="114"/>
      <w:bookmarkEnd w:id="115"/>
      <w:bookmarkEnd w:id="116"/>
      <w:bookmarkEnd w:id="117"/>
    </w:p>
    <w:p w:rsidR="006B5FD2" w:rsidRPr="003E44CA" w:rsidRDefault="00F95745" w:rsidP="006B5FD2">
      <w:pPr>
        <w:rPr>
          <w:lang w:val="pt-BR" w:eastAsia="zh-CN" w:bidi="hi-IN"/>
        </w:rPr>
      </w:pPr>
      <w:r w:rsidRPr="003E44CA">
        <w:rPr>
          <w:lang w:val="pt-BR" w:eastAsia="zh-CN" w:bidi="hi-IN"/>
        </w:rPr>
        <w:t xml:space="preserve">brasileiro, união estável, engenheiro civil, filho de Luiz Alberto de Oliveira e Henriqueta Carvalho de Oliveira, nascido em 22/09/1961, natural de Uberaba/MG, RG </w:t>
      </w:r>
      <w:r w:rsidR="003E44CA" w:rsidRPr="003E44CA">
        <w:rPr>
          <w:lang w:val="pt-BR" w:eastAsia="zh-CN" w:bidi="hi-IN"/>
        </w:rPr>
        <w:t>XXX</w:t>
      </w:r>
      <w:r w:rsidRPr="003E44CA">
        <w:rPr>
          <w:lang w:val="pt-BR" w:eastAsia="zh-CN" w:bidi="hi-IN"/>
        </w:rPr>
        <w:t xml:space="preserve">, CPF nº </w:t>
      </w:r>
      <w:r w:rsidR="003E44CA">
        <w:rPr>
          <w:lang w:val="pt-BR" w:eastAsia="zh-CN" w:bidi="hi-IN"/>
        </w:rPr>
        <w:t>XXX</w:t>
      </w:r>
      <w:r w:rsidRPr="003E44CA">
        <w:rPr>
          <w:lang w:val="pt-BR" w:eastAsia="zh-CN" w:bidi="hi-IN"/>
        </w:rPr>
        <w:t xml:space="preserve">, </w:t>
      </w:r>
      <w:r w:rsidR="003E44CA">
        <w:rPr>
          <w:lang w:val="pt-BR" w:eastAsia="zh-CN" w:bidi="hi-IN"/>
        </w:rPr>
        <w:t xml:space="preserve"> domiliciado em XXX ,</w:t>
      </w:r>
      <w:r w:rsidRPr="003E44CA">
        <w:rPr>
          <w:lang w:val="pt-BR" w:eastAsia="zh-CN" w:bidi="hi-IN"/>
        </w:rPr>
        <w:t>Brasília-DF;</w:t>
      </w:r>
    </w:p>
    <w:p w:rsidR="006B5FD2" w:rsidRPr="00A23138" w:rsidRDefault="00F95745" w:rsidP="006B5FD2">
      <w:pPr>
        <w:pBdr>
          <w:bottom w:val="dotted" w:sz="4" w:space="1" w:color="943634"/>
        </w:pBdr>
        <w:spacing w:before="240" w:after="240"/>
        <w:outlineLvl w:val="3"/>
        <w:rPr>
          <w:spacing w:val="10"/>
          <w:lang w:val="pt-BR" w:eastAsia="zh-CN" w:bidi="hi-IN"/>
        </w:rPr>
      </w:pPr>
      <w:bookmarkStart w:id="118" w:name="_Toc319615800"/>
      <w:bookmarkStart w:id="119" w:name="_Toc322881011"/>
      <w:bookmarkStart w:id="120" w:name="_Toc324939049"/>
      <w:bookmarkStart w:id="121" w:name="_Toc328222021"/>
      <w:bookmarkStart w:id="122" w:name="_Toc328226987"/>
      <w:bookmarkStart w:id="123" w:name="_Toc328245400"/>
      <w:bookmarkStart w:id="124" w:name="_Toc328327141"/>
      <w:r w:rsidRPr="00A23138">
        <w:rPr>
          <w:spacing w:val="10"/>
          <w:lang w:val="pt-BR" w:eastAsia="zh-CN" w:bidi="hi-IN"/>
        </w:rPr>
        <w:t>19 – NERCI SOARES BUSSANRA,</w:t>
      </w:r>
      <w:bookmarkEnd w:id="118"/>
      <w:bookmarkEnd w:id="119"/>
      <w:bookmarkEnd w:id="120"/>
      <w:bookmarkEnd w:id="121"/>
      <w:bookmarkEnd w:id="122"/>
      <w:bookmarkEnd w:id="123"/>
      <w:bookmarkEnd w:id="124"/>
    </w:p>
    <w:p w:rsidR="006B5FD2" w:rsidRPr="003E44CA" w:rsidRDefault="00F95745" w:rsidP="006B5FD2">
      <w:pPr>
        <w:rPr>
          <w:i/>
          <w:iCs/>
          <w:lang w:val="pt-BR" w:eastAsia="zh-CN" w:bidi="hi-IN"/>
        </w:rPr>
      </w:pPr>
      <w:r w:rsidRPr="003E44CA">
        <w:rPr>
          <w:lang w:val="pt-BR" w:eastAsia="zh-CN" w:bidi="hi-IN"/>
        </w:rPr>
        <w:lastRenderedPageBreak/>
        <w:t xml:space="preserve">brasileira, divorciada, empresária, filha de Saul Soares de Souza e Ruth Bueno de Souza, nascida em 06/09/1963, natural de Votorantim/SP, RG </w:t>
      </w:r>
      <w:r w:rsidR="003E44CA">
        <w:rPr>
          <w:lang w:val="pt-BR" w:eastAsia="zh-CN" w:bidi="hi-IN"/>
        </w:rPr>
        <w:t>XXX</w:t>
      </w:r>
      <w:r w:rsidRPr="003E44CA">
        <w:rPr>
          <w:lang w:val="pt-BR" w:eastAsia="zh-CN" w:bidi="hi-IN"/>
        </w:rPr>
        <w:t xml:space="preserve">, CPF </w:t>
      </w:r>
      <w:r w:rsidR="003E44CA">
        <w:rPr>
          <w:lang w:val="pt-BR" w:eastAsia="zh-CN" w:bidi="hi-IN"/>
        </w:rPr>
        <w:t>XXX</w:t>
      </w:r>
      <w:r w:rsidRPr="003E44CA">
        <w:rPr>
          <w:lang w:val="pt-BR" w:eastAsia="zh-CN" w:bidi="hi-IN"/>
        </w:rPr>
        <w:t xml:space="preserve">, residente e domiciliada na </w:t>
      </w:r>
      <w:r w:rsidR="003E44CA">
        <w:rPr>
          <w:lang w:val="pt-BR" w:eastAsia="zh-CN" w:bidi="hi-IN"/>
        </w:rPr>
        <w:t>XXX</w:t>
      </w:r>
      <w:r w:rsidRPr="003E44CA">
        <w:rPr>
          <w:lang w:val="pt-BR" w:eastAsia="zh-CN" w:bidi="hi-IN"/>
        </w:rPr>
        <w:t>, São Paulo/SP;</w:t>
      </w:r>
    </w:p>
    <w:p w:rsidR="006B5FD2" w:rsidRPr="00A23138" w:rsidRDefault="00F95745" w:rsidP="006B5FD2">
      <w:pPr>
        <w:pBdr>
          <w:bottom w:val="dotted" w:sz="4" w:space="1" w:color="943634"/>
        </w:pBdr>
        <w:spacing w:before="240" w:after="240"/>
        <w:outlineLvl w:val="3"/>
        <w:rPr>
          <w:spacing w:val="10"/>
          <w:lang w:val="pt-BR" w:eastAsia="zh-CN" w:bidi="hi-IN"/>
        </w:rPr>
      </w:pPr>
      <w:bookmarkStart w:id="125" w:name="_Toc319615801"/>
      <w:bookmarkStart w:id="126" w:name="_Toc322881012"/>
      <w:bookmarkStart w:id="127" w:name="_Toc324939050"/>
      <w:bookmarkStart w:id="128" w:name="_Toc328222022"/>
      <w:bookmarkStart w:id="129" w:name="_Toc328226988"/>
      <w:bookmarkStart w:id="130" w:name="_Toc328245401"/>
      <w:bookmarkStart w:id="131" w:name="_Toc328327142"/>
      <w:r w:rsidRPr="00A23138">
        <w:rPr>
          <w:spacing w:val="10"/>
          <w:lang w:val="pt-BR" w:eastAsia="zh-CN" w:bidi="hi-IN"/>
        </w:rPr>
        <w:t>20 - JOSÉ CELSO GONTIJO,</w:t>
      </w:r>
      <w:bookmarkEnd w:id="125"/>
      <w:bookmarkEnd w:id="126"/>
      <w:bookmarkEnd w:id="127"/>
      <w:bookmarkEnd w:id="128"/>
      <w:bookmarkEnd w:id="129"/>
      <w:bookmarkEnd w:id="130"/>
      <w:bookmarkEnd w:id="131"/>
    </w:p>
    <w:p w:rsidR="006B5FD2" w:rsidRPr="003E44CA" w:rsidRDefault="00F95745" w:rsidP="006B5FD2">
      <w:pPr>
        <w:rPr>
          <w:lang w:val="pt-BR" w:eastAsia="zh-CN" w:bidi="hi-IN"/>
        </w:rPr>
      </w:pPr>
      <w:r w:rsidRPr="003E44CA">
        <w:rPr>
          <w:lang w:val="pt-BR" w:eastAsia="zh-CN" w:bidi="hi-IN"/>
        </w:rPr>
        <w:t xml:space="preserve">brasileiro, casado, empresário, filho de Pedro Tavares Gontijo e Maria Valadares Gontijo, nascido em 30/05/1944, natural de Bom Despacho/MG, CPF </w:t>
      </w:r>
      <w:r w:rsidR="003E44CA" w:rsidRPr="003E44CA">
        <w:rPr>
          <w:lang w:val="pt-BR" w:eastAsia="zh-CN" w:bidi="hi-IN"/>
        </w:rPr>
        <w:t>XXX</w:t>
      </w:r>
      <w:r w:rsidRPr="003E44CA">
        <w:rPr>
          <w:lang w:val="pt-BR" w:eastAsia="zh-CN" w:bidi="hi-IN"/>
        </w:rPr>
        <w:t xml:space="preserve">, residente e domiciliado no </w:t>
      </w:r>
      <w:r w:rsidR="003E44CA">
        <w:rPr>
          <w:lang w:val="pt-BR" w:eastAsia="zh-CN" w:bidi="hi-IN"/>
        </w:rPr>
        <w:t>XXX</w:t>
      </w:r>
      <w:r w:rsidRPr="003E44CA">
        <w:rPr>
          <w:lang w:val="pt-BR" w:eastAsia="zh-CN" w:bidi="hi-IN"/>
        </w:rPr>
        <w:t>, Brasília-DF;</w:t>
      </w:r>
    </w:p>
    <w:p w:rsidR="006B5FD2" w:rsidRPr="00A23138" w:rsidRDefault="00F95745" w:rsidP="006B5FD2">
      <w:pPr>
        <w:pBdr>
          <w:bottom w:val="dotted" w:sz="4" w:space="1" w:color="943634"/>
        </w:pBdr>
        <w:spacing w:before="240" w:after="240"/>
        <w:outlineLvl w:val="3"/>
        <w:rPr>
          <w:spacing w:val="10"/>
          <w:lang w:val="pt-BR" w:eastAsia="zh-CN" w:bidi="hi-IN"/>
        </w:rPr>
      </w:pPr>
      <w:bookmarkStart w:id="132" w:name="_Toc319615802"/>
      <w:bookmarkStart w:id="133" w:name="_Toc322881013"/>
      <w:bookmarkStart w:id="134" w:name="_Toc324939051"/>
      <w:bookmarkStart w:id="135" w:name="_Toc328222023"/>
      <w:bookmarkStart w:id="136" w:name="_Toc328226989"/>
      <w:bookmarkStart w:id="137" w:name="_Toc328245402"/>
      <w:bookmarkStart w:id="138" w:name="_Toc328327143"/>
      <w:r w:rsidRPr="00A23138">
        <w:rPr>
          <w:spacing w:val="10"/>
          <w:lang w:val="pt-BR" w:eastAsia="zh-CN" w:bidi="hi-IN"/>
        </w:rPr>
        <w:t>21 - ALEXANDRE TAVARES DE ASSIS,</w:t>
      </w:r>
      <w:bookmarkEnd w:id="132"/>
      <w:bookmarkEnd w:id="133"/>
      <w:bookmarkEnd w:id="134"/>
      <w:bookmarkEnd w:id="135"/>
      <w:bookmarkEnd w:id="136"/>
      <w:bookmarkEnd w:id="137"/>
      <w:bookmarkEnd w:id="138"/>
    </w:p>
    <w:p w:rsidR="006B5FD2" w:rsidRPr="003E44CA" w:rsidRDefault="00F95745" w:rsidP="006B5FD2">
      <w:pPr>
        <w:rPr>
          <w:lang w:val="pt-BR" w:eastAsia="zh-CN" w:bidi="hi-IN"/>
        </w:rPr>
      </w:pPr>
      <w:r w:rsidRPr="003E44CA">
        <w:rPr>
          <w:lang w:val="pt-BR" w:eastAsia="zh-CN" w:bidi="hi-IN"/>
        </w:rPr>
        <w:t xml:space="preserve">brasileiro, casado, analista de sistemas, filhode Joaquim de Assis Filho e Cleonice Tavares de Assis, nascido em 18/09/1969, natural de Governador Valadares/MG, residente e domiciliado na </w:t>
      </w:r>
      <w:r w:rsidR="003E44CA" w:rsidRPr="003E44CA">
        <w:rPr>
          <w:lang w:val="pt-BR" w:eastAsia="zh-CN" w:bidi="hi-IN"/>
        </w:rPr>
        <w:t>XXX</w:t>
      </w:r>
      <w:r w:rsidRPr="003E44CA">
        <w:rPr>
          <w:lang w:val="pt-BR" w:eastAsia="zh-CN" w:bidi="hi-IN"/>
        </w:rPr>
        <w:t>, Belo Horizonte (MG);</w:t>
      </w:r>
    </w:p>
    <w:p w:rsidR="006B5FD2" w:rsidRPr="00A23138" w:rsidRDefault="00F95745" w:rsidP="006B5FD2">
      <w:pPr>
        <w:pBdr>
          <w:bottom w:val="dotted" w:sz="4" w:space="1" w:color="943634"/>
        </w:pBdr>
        <w:spacing w:before="240" w:after="240"/>
        <w:outlineLvl w:val="3"/>
        <w:rPr>
          <w:spacing w:val="10"/>
          <w:lang w:val="pt-BR" w:eastAsia="zh-CN" w:bidi="hi-IN"/>
        </w:rPr>
      </w:pPr>
      <w:bookmarkStart w:id="139" w:name="_Toc319615808"/>
      <w:bookmarkStart w:id="140" w:name="_Toc322881019"/>
      <w:bookmarkStart w:id="141" w:name="_Toc324939057"/>
      <w:bookmarkStart w:id="142" w:name="_Toc328222029"/>
      <w:bookmarkStart w:id="143" w:name="_Toc328226995"/>
      <w:bookmarkStart w:id="144" w:name="_Toc328245408"/>
      <w:bookmarkStart w:id="145" w:name="_Toc328327149"/>
      <w:r w:rsidRPr="00A23138">
        <w:rPr>
          <w:spacing w:val="10"/>
          <w:lang w:val="pt-BR" w:eastAsia="zh-CN" w:bidi="hi-IN"/>
        </w:rPr>
        <w:t>22 - ANTÔNIO RICARDO SECHIS,</w:t>
      </w:r>
      <w:bookmarkEnd w:id="139"/>
      <w:bookmarkEnd w:id="140"/>
      <w:bookmarkEnd w:id="141"/>
      <w:bookmarkEnd w:id="142"/>
      <w:bookmarkEnd w:id="143"/>
      <w:bookmarkEnd w:id="144"/>
      <w:bookmarkEnd w:id="145"/>
    </w:p>
    <w:p w:rsidR="006B5FD2" w:rsidRPr="00F6066A" w:rsidRDefault="00F95745" w:rsidP="006B5FD2">
      <w:pPr>
        <w:rPr>
          <w:lang w:val="pt-BR" w:eastAsia="zh-CN" w:bidi="hi-IN"/>
        </w:rPr>
      </w:pPr>
      <w:r w:rsidRPr="00F6066A">
        <w:rPr>
          <w:lang w:val="pt-BR" w:eastAsia="zh-CN" w:bidi="hi-IN"/>
        </w:rPr>
        <w:t xml:space="preserve">brasileiro, casado, engenheiro eletricista, filho de Amadeu Sechis e Lourdes Marques Sechis, nascido em 06/04/1959, natural de Nhandeara/SP, </w:t>
      </w:r>
      <w:r w:rsidR="00F6066A" w:rsidRPr="00F6066A">
        <w:rPr>
          <w:lang w:val="pt-BR" w:eastAsia="zh-CN" w:bidi="hi-IN"/>
        </w:rPr>
        <w:t>XXXX</w:t>
      </w:r>
      <w:r w:rsidRPr="00F6066A">
        <w:rPr>
          <w:lang w:val="pt-BR" w:eastAsia="zh-CN" w:bidi="hi-IN"/>
        </w:rPr>
        <w:t xml:space="preserve">, CPF </w:t>
      </w:r>
      <w:r w:rsidR="00F6066A">
        <w:rPr>
          <w:lang w:val="pt-BR" w:eastAsia="zh-CN" w:bidi="hi-IN"/>
        </w:rPr>
        <w:t>XXX</w:t>
      </w:r>
      <w:r w:rsidRPr="00F6066A">
        <w:rPr>
          <w:lang w:val="pt-BR" w:eastAsia="zh-CN" w:bidi="hi-IN"/>
        </w:rPr>
        <w:t xml:space="preserve">, residente e domiciliado </w:t>
      </w:r>
      <w:r w:rsidR="00F6066A">
        <w:rPr>
          <w:lang w:val="pt-BR" w:eastAsia="zh-CN" w:bidi="hi-IN"/>
        </w:rPr>
        <w:t>XXX</w:t>
      </w:r>
      <w:r w:rsidRPr="00F6066A">
        <w:rPr>
          <w:lang w:val="pt-BR" w:eastAsia="zh-CN" w:bidi="hi-IN"/>
        </w:rPr>
        <w:t>, Brasília-DF;</w:t>
      </w:r>
    </w:p>
    <w:p w:rsidR="006B5FD2" w:rsidRPr="00A23138" w:rsidRDefault="00F95745" w:rsidP="006B5FD2">
      <w:pPr>
        <w:pBdr>
          <w:bottom w:val="dotted" w:sz="4" w:space="1" w:color="943634"/>
        </w:pBdr>
        <w:spacing w:before="240" w:after="240"/>
        <w:outlineLvl w:val="3"/>
        <w:rPr>
          <w:spacing w:val="10"/>
          <w:lang w:val="pt-BR" w:eastAsia="zh-CN" w:bidi="hi-IN"/>
        </w:rPr>
      </w:pPr>
      <w:bookmarkStart w:id="146" w:name="_Toc319615809"/>
      <w:bookmarkStart w:id="147" w:name="_Toc322881020"/>
      <w:bookmarkStart w:id="148" w:name="_Toc324939058"/>
      <w:bookmarkStart w:id="149" w:name="_Toc328222030"/>
      <w:bookmarkStart w:id="150" w:name="_Toc328226996"/>
      <w:bookmarkStart w:id="151" w:name="_Toc328245409"/>
      <w:bookmarkStart w:id="152" w:name="_Toc328327150"/>
      <w:r w:rsidRPr="00A23138">
        <w:rPr>
          <w:spacing w:val="10"/>
          <w:lang w:val="pt-BR" w:eastAsia="zh-CN" w:bidi="hi-IN"/>
        </w:rPr>
        <w:t>23 - ALESSANDRO QUEIROZ,</w:t>
      </w:r>
      <w:bookmarkEnd w:id="146"/>
      <w:bookmarkEnd w:id="147"/>
      <w:bookmarkEnd w:id="148"/>
      <w:bookmarkEnd w:id="149"/>
      <w:bookmarkEnd w:id="150"/>
      <w:bookmarkEnd w:id="151"/>
      <w:bookmarkEnd w:id="152"/>
    </w:p>
    <w:p w:rsidR="006B5FD2" w:rsidRPr="00F6066A" w:rsidRDefault="00F95745" w:rsidP="006B5FD2">
      <w:pPr>
        <w:rPr>
          <w:lang w:val="pt-BR" w:eastAsia="zh-CN" w:bidi="hi-IN"/>
        </w:rPr>
      </w:pPr>
      <w:r w:rsidRPr="00F6066A">
        <w:rPr>
          <w:lang w:val="pt-BR" w:eastAsia="zh-CN" w:bidi="hi-IN"/>
        </w:rPr>
        <w:t xml:space="preserve">brasileiro, casado, administrador de empresa, filho de Celso Secundino de Queiroz e de Márcia Neli dos Santos Queiroz, nascido em 27/01/1971, natural de Goiânia/GO, RG nº </w:t>
      </w:r>
      <w:r w:rsidR="00F6066A" w:rsidRPr="00F6066A">
        <w:rPr>
          <w:lang w:val="pt-BR" w:eastAsia="zh-CN" w:bidi="hi-IN"/>
        </w:rPr>
        <w:t>XXX</w:t>
      </w:r>
      <w:r w:rsidRPr="00F6066A">
        <w:rPr>
          <w:lang w:val="pt-BR" w:eastAsia="zh-CN" w:bidi="hi-IN"/>
        </w:rPr>
        <w:t xml:space="preserve">, CPF nº </w:t>
      </w:r>
      <w:r w:rsidR="00F6066A">
        <w:rPr>
          <w:lang w:val="pt-BR" w:eastAsia="zh-CN" w:bidi="hi-IN"/>
        </w:rPr>
        <w:t>XXX</w:t>
      </w:r>
      <w:r w:rsidRPr="00F6066A">
        <w:rPr>
          <w:lang w:val="pt-BR" w:eastAsia="zh-CN" w:bidi="hi-IN"/>
        </w:rPr>
        <w:t xml:space="preserve">, residente e domiciliado na </w:t>
      </w:r>
      <w:r w:rsidR="00F6066A">
        <w:rPr>
          <w:lang w:val="pt-BR" w:eastAsia="zh-CN" w:bidi="hi-IN"/>
        </w:rPr>
        <w:t>XXX</w:t>
      </w:r>
      <w:r w:rsidRPr="00F6066A">
        <w:rPr>
          <w:lang w:val="pt-BR" w:eastAsia="zh-CN" w:bidi="hi-IN"/>
        </w:rPr>
        <w:t>, Brasília-DF;</w:t>
      </w:r>
    </w:p>
    <w:p w:rsidR="006B5FD2" w:rsidRPr="00A23138" w:rsidRDefault="00F95745" w:rsidP="006B5FD2">
      <w:pPr>
        <w:pBdr>
          <w:bottom w:val="dotted" w:sz="4" w:space="1" w:color="943634"/>
        </w:pBdr>
        <w:spacing w:before="240" w:after="240"/>
        <w:outlineLvl w:val="3"/>
        <w:rPr>
          <w:spacing w:val="10"/>
          <w:lang w:val="pt-BR" w:eastAsia="zh-CN" w:bidi="hi-IN"/>
        </w:rPr>
      </w:pPr>
      <w:bookmarkStart w:id="153" w:name="_Toc319615810"/>
      <w:bookmarkStart w:id="154" w:name="_Toc322881021"/>
      <w:bookmarkStart w:id="155" w:name="_Toc324939059"/>
      <w:bookmarkStart w:id="156" w:name="_Toc328222031"/>
      <w:bookmarkStart w:id="157" w:name="_Toc328226997"/>
      <w:bookmarkStart w:id="158" w:name="_Toc328245410"/>
      <w:bookmarkStart w:id="159" w:name="_Toc328327151"/>
      <w:r w:rsidRPr="00A23138">
        <w:rPr>
          <w:spacing w:val="10"/>
          <w:lang w:val="pt-BR" w:eastAsia="zh-CN" w:bidi="hi-IN"/>
        </w:rPr>
        <w:t>24 - FRANCISCO TONY BRIXI DE SOUZA,</w:t>
      </w:r>
      <w:bookmarkEnd w:id="153"/>
      <w:bookmarkEnd w:id="154"/>
      <w:bookmarkEnd w:id="155"/>
      <w:bookmarkEnd w:id="156"/>
      <w:bookmarkEnd w:id="157"/>
      <w:bookmarkEnd w:id="158"/>
      <w:bookmarkEnd w:id="159"/>
    </w:p>
    <w:p w:rsidR="006B5FD2" w:rsidRPr="00F6066A" w:rsidRDefault="00F95745" w:rsidP="006B5FD2">
      <w:pPr>
        <w:rPr>
          <w:b/>
          <w:bCs/>
          <w:lang w:val="pt-BR" w:eastAsia="zh-CN" w:bidi="hi-IN"/>
        </w:rPr>
      </w:pPr>
      <w:r w:rsidRPr="00F6066A">
        <w:rPr>
          <w:lang w:val="pt-BR" w:eastAsia="zh-CN" w:bidi="hi-IN"/>
        </w:rPr>
        <w:t xml:space="preserve">brasileiro, casado, empresário, filho de Antônio Jacinto de Souza e Ella Tony de Souza, nascido em 23/03/1960, natural de São Paulo/SP, RG  </w:t>
      </w:r>
      <w:r w:rsidR="00F6066A" w:rsidRPr="00F6066A">
        <w:rPr>
          <w:lang w:val="pt-BR" w:eastAsia="zh-CN" w:bidi="hi-IN"/>
        </w:rPr>
        <w:t>XXX</w:t>
      </w:r>
      <w:r w:rsidRPr="00F6066A">
        <w:rPr>
          <w:lang w:val="pt-BR" w:eastAsia="zh-CN" w:bidi="hi-IN"/>
        </w:rPr>
        <w:t xml:space="preserve">, CPF </w:t>
      </w:r>
      <w:r w:rsidR="00F6066A">
        <w:rPr>
          <w:lang w:val="pt-BR" w:eastAsia="zh-CN" w:bidi="hi-IN"/>
        </w:rPr>
        <w:t>XXX</w:t>
      </w:r>
      <w:r w:rsidRPr="00F6066A">
        <w:rPr>
          <w:lang w:val="pt-BR" w:eastAsia="zh-CN" w:bidi="hi-IN"/>
        </w:rPr>
        <w:t xml:space="preserve">, residente e domiciliado na </w:t>
      </w:r>
      <w:r w:rsidR="00F6066A">
        <w:rPr>
          <w:lang w:val="pt-BR" w:eastAsia="zh-CN" w:bidi="hi-IN"/>
        </w:rPr>
        <w:t>XXX</w:t>
      </w:r>
      <w:r w:rsidRPr="00F6066A">
        <w:rPr>
          <w:lang w:val="pt-BR" w:eastAsia="zh-CN" w:bidi="hi-IN"/>
        </w:rPr>
        <w:t>, Brasília-DF;</w:t>
      </w:r>
    </w:p>
    <w:p w:rsidR="006B5FD2" w:rsidRPr="00A23138" w:rsidRDefault="00F95745" w:rsidP="006B5FD2">
      <w:pPr>
        <w:pBdr>
          <w:bottom w:val="dotted" w:sz="4" w:space="1" w:color="943634"/>
        </w:pBdr>
        <w:spacing w:before="240" w:after="240"/>
        <w:outlineLvl w:val="3"/>
        <w:rPr>
          <w:spacing w:val="10"/>
          <w:lang w:val="pt-BR" w:eastAsia="zh-CN" w:bidi="hi-IN"/>
        </w:rPr>
      </w:pPr>
      <w:r w:rsidRPr="00A23138">
        <w:rPr>
          <w:spacing w:val="10"/>
          <w:lang w:val="pt-BR" w:eastAsia="zh-CN" w:bidi="hi-IN"/>
        </w:rPr>
        <w:t xml:space="preserve">25 – GILBERTO BATISTA DE LUCENA, </w:t>
      </w:r>
    </w:p>
    <w:p w:rsidR="006B5FD2" w:rsidRPr="00F6066A" w:rsidRDefault="00F95745" w:rsidP="006B5FD2">
      <w:pPr>
        <w:rPr>
          <w:b/>
          <w:bCs/>
          <w:lang w:val="pt-BR" w:eastAsia="zh-CN" w:bidi="hi-IN"/>
        </w:rPr>
      </w:pPr>
      <w:r w:rsidRPr="00F6066A">
        <w:rPr>
          <w:lang w:val="pt-BR" w:eastAsia="zh-CN" w:bidi="hi-IN"/>
        </w:rPr>
        <w:t>brasileiro</w:t>
      </w:r>
      <w:r w:rsidRPr="00F6066A">
        <w:rPr>
          <w:b/>
          <w:bCs/>
          <w:lang w:val="pt-BR" w:eastAsia="zh-CN" w:bidi="hi-IN"/>
        </w:rPr>
        <w:t xml:space="preserve">, </w:t>
      </w:r>
      <w:r w:rsidRPr="00F6066A">
        <w:rPr>
          <w:lang w:val="pt-BR" w:eastAsia="zh-CN" w:bidi="hi-IN"/>
        </w:rPr>
        <w:t xml:space="preserve">casado, economista, empresário, filho de Alfredo Sebastião Batista e Maria Catarina de Lucena Batista, nascido em 17/05/1950, natural de Campina Grande/PB, RG </w:t>
      </w:r>
      <w:r w:rsidR="00F6066A" w:rsidRPr="00F6066A">
        <w:rPr>
          <w:lang w:val="pt-BR" w:eastAsia="zh-CN" w:bidi="hi-IN"/>
        </w:rPr>
        <w:t>XXX</w:t>
      </w:r>
      <w:r w:rsidRPr="00F6066A">
        <w:rPr>
          <w:lang w:val="pt-BR" w:eastAsia="zh-CN" w:bidi="hi-IN"/>
        </w:rPr>
        <w:t xml:space="preserve">, CPF </w:t>
      </w:r>
      <w:r w:rsidR="00F6066A">
        <w:rPr>
          <w:lang w:val="pt-BR" w:eastAsia="zh-CN" w:bidi="hi-IN"/>
        </w:rPr>
        <w:t>XXX</w:t>
      </w:r>
      <w:r w:rsidRPr="00F6066A">
        <w:rPr>
          <w:lang w:val="pt-BR" w:eastAsia="zh-CN" w:bidi="hi-IN"/>
        </w:rPr>
        <w:t>, residente e domiciliado na</w:t>
      </w:r>
      <w:r w:rsidR="00F6066A">
        <w:rPr>
          <w:lang w:val="pt-BR" w:eastAsia="zh-CN" w:bidi="hi-IN"/>
        </w:rPr>
        <w:t xml:space="preserve"> XXX</w:t>
      </w:r>
      <w:r w:rsidRPr="00F6066A">
        <w:rPr>
          <w:lang w:val="pt-BR" w:eastAsia="zh-CN" w:bidi="hi-IN"/>
        </w:rPr>
        <w:t>, Goiânia/GO;</w:t>
      </w:r>
    </w:p>
    <w:p w:rsidR="006B5FD2" w:rsidRPr="00A23138" w:rsidRDefault="00F95745" w:rsidP="006B5FD2">
      <w:pPr>
        <w:pBdr>
          <w:bottom w:val="dotted" w:sz="4" w:space="1" w:color="943634"/>
        </w:pBdr>
        <w:spacing w:before="240" w:after="240"/>
        <w:outlineLvl w:val="3"/>
        <w:rPr>
          <w:spacing w:val="10"/>
          <w:lang w:val="pt-BR" w:eastAsia="zh-CN" w:bidi="hi-IN"/>
        </w:rPr>
      </w:pPr>
      <w:bookmarkStart w:id="160" w:name="_Toc319615812"/>
      <w:bookmarkStart w:id="161" w:name="_Toc322881023"/>
      <w:bookmarkStart w:id="162" w:name="_Toc324939060"/>
      <w:bookmarkStart w:id="163" w:name="_Toc328222033"/>
      <w:bookmarkStart w:id="164" w:name="_Toc328226998"/>
      <w:bookmarkStart w:id="165" w:name="_Toc328245411"/>
      <w:bookmarkStart w:id="166" w:name="_Toc328327152"/>
      <w:r w:rsidRPr="00A23138">
        <w:rPr>
          <w:spacing w:val="10"/>
          <w:lang w:val="pt-BR" w:eastAsia="zh-CN" w:bidi="hi-IN"/>
        </w:rPr>
        <w:t>26 – MARIA CRISTINA BONER LEO,</w:t>
      </w:r>
      <w:bookmarkEnd w:id="160"/>
      <w:bookmarkEnd w:id="161"/>
      <w:bookmarkEnd w:id="162"/>
      <w:bookmarkEnd w:id="163"/>
      <w:bookmarkEnd w:id="164"/>
      <w:bookmarkEnd w:id="165"/>
      <w:bookmarkEnd w:id="166"/>
    </w:p>
    <w:p w:rsidR="006B5FD2" w:rsidRPr="00F6066A" w:rsidRDefault="00F95745" w:rsidP="006B5FD2">
      <w:pPr>
        <w:rPr>
          <w:lang w:val="pt-BR" w:eastAsia="zh-CN" w:bidi="hi-IN"/>
        </w:rPr>
      </w:pPr>
      <w:r w:rsidRPr="00F6066A">
        <w:rPr>
          <w:lang w:val="pt-BR" w:eastAsia="zh-CN" w:bidi="hi-IN"/>
        </w:rPr>
        <w:t xml:space="preserve">brasileira, empresária, filha de Claudina Aparecida Boner Leo, nascida em 08/12/1960, CPF </w:t>
      </w:r>
      <w:r w:rsidR="00F6066A" w:rsidRPr="00F6066A">
        <w:rPr>
          <w:lang w:val="pt-BR" w:eastAsia="zh-CN" w:bidi="hi-IN"/>
        </w:rPr>
        <w:t>XXX</w:t>
      </w:r>
      <w:r w:rsidRPr="00F6066A">
        <w:rPr>
          <w:lang w:val="pt-BR" w:eastAsia="zh-CN" w:bidi="hi-IN"/>
        </w:rPr>
        <w:t>, residente e domiciliada na</w:t>
      </w:r>
      <w:r w:rsidR="00F6066A">
        <w:rPr>
          <w:lang w:val="pt-BR" w:eastAsia="zh-CN" w:bidi="hi-IN"/>
        </w:rPr>
        <w:t>, Barueri/SP;</w:t>
      </w:r>
    </w:p>
    <w:p w:rsidR="006B5FD2" w:rsidRPr="00F6066A" w:rsidRDefault="00F95745" w:rsidP="006B5FD2">
      <w:pPr>
        <w:pBdr>
          <w:bottom w:val="dotted" w:sz="4" w:space="1" w:color="943634"/>
        </w:pBdr>
        <w:spacing w:before="240" w:after="240"/>
        <w:outlineLvl w:val="3"/>
        <w:rPr>
          <w:spacing w:val="10"/>
          <w:lang w:val="pt-BR" w:eastAsia="zh-CN" w:bidi="hi-IN"/>
        </w:rPr>
      </w:pPr>
      <w:bookmarkStart w:id="167" w:name="_Toc319615814"/>
      <w:bookmarkStart w:id="168" w:name="_Toc322881025"/>
      <w:bookmarkStart w:id="169" w:name="_Toc324939062"/>
      <w:bookmarkStart w:id="170" w:name="_Toc328222035"/>
      <w:bookmarkStart w:id="171" w:name="_Toc328227000"/>
      <w:bookmarkStart w:id="172" w:name="_Toc328245413"/>
      <w:bookmarkStart w:id="173" w:name="_Toc328327154"/>
      <w:r w:rsidRPr="00F6066A">
        <w:rPr>
          <w:spacing w:val="10"/>
          <w:lang w:val="pt-BR" w:eastAsia="zh-CN" w:bidi="hi-IN"/>
        </w:rPr>
        <w:lastRenderedPageBreak/>
        <w:t>27 - EURIDES BRITO DA SILVA,</w:t>
      </w:r>
      <w:bookmarkEnd w:id="167"/>
      <w:bookmarkEnd w:id="168"/>
      <w:bookmarkEnd w:id="169"/>
      <w:bookmarkEnd w:id="170"/>
      <w:bookmarkEnd w:id="171"/>
      <w:bookmarkEnd w:id="172"/>
      <w:bookmarkEnd w:id="173"/>
    </w:p>
    <w:p w:rsidR="006B5FD2" w:rsidRPr="00F6066A" w:rsidRDefault="00F95745" w:rsidP="006B5FD2">
      <w:pPr>
        <w:rPr>
          <w:lang w:val="pt-BR" w:eastAsia="zh-CN" w:bidi="hi-IN"/>
        </w:rPr>
      </w:pPr>
      <w:r w:rsidRPr="00F6066A">
        <w:rPr>
          <w:lang w:val="pt-BR" w:eastAsia="zh-CN" w:bidi="hi-IN"/>
        </w:rPr>
        <w:t xml:space="preserve">brasileira, casada, filha de Maria Pinto de Brito, nascida em 28/02/1937, RG </w:t>
      </w:r>
      <w:r w:rsidR="00F6066A" w:rsidRPr="00F6066A">
        <w:rPr>
          <w:lang w:val="pt-BR" w:eastAsia="zh-CN" w:bidi="hi-IN"/>
        </w:rPr>
        <w:t>XXX</w:t>
      </w:r>
      <w:r w:rsidRPr="00F6066A">
        <w:rPr>
          <w:lang w:val="pt-BR" w:eastAsia="zh-CN" w:bidi="hi-IN"/>
        </w:rPr>
        <w:t xml:space="preserve"> , CPF</w:t>
      </w:r>
      <w:r w:rsidR="00F6066A">
        <w:rPr>
          <w:lang w:val="pt-BR" w:eastAsia="zh-CN" w:bidi="hi-IN"/>
        </w:rPr>
        <w:t>XXX</w:t>
      </w:r>
      <w:r w:rsidRPr="00F6066A">
        <w:rPr>
          <w:lang w:val="pt-BR" w:eastAsia="zh-CN" w:bidi="hi-IN"/>
        </w:rPr>
        <w:t xml:space="preserve">, residente e domiciliada no </w:t>
      </w:r>
      <w:r w:rsidR="00F6066A">
        <w:rPr>
          <w:lang w:val="pt-BR" w:eastAsia="zh-CN" w:bidi="hi-IN"/>
        </w:rPr>
        <w:t>XXX</w:t>
      </w:r>
      <w:r w:rsidRPr="00F6066A">
        <w:rPr>
          <w:lang w:val="pt-BR" w:eastAsia="zh-CN" w:bidi="hi-IN"/>
        </w:rPr>
        <w:t>, Brasília-DF;</w:t>
      </w:r>
    </w:p>
    <w:p w:rsidR="006B5FD2" w:rsidRPr="00A23138" w:rsidRDefault="00F95745" w:rsidP="006B5FD2">
      <w:pPr>
        <w:pBdr>
          <w:bottom w:val="dotted" w:sz="4" w:space="1" w:color="943634"/>
        </w:pBdr>
        <w:spacing w:before="240" w:after="240"/>
        <w:outlineLvl w:val="3"/>
        <w:rPr>
          <w:spacing w:val="10"/>
          <w:lang w:val="pt-BR" w:eastAsia="zh-CN" w:bidi="hi-IN"/>
        </w:rPr>
      </w:pPr>
      <w:bookmarkStart w:id="174" w:name="_Toc319615815"/>
      <w:bookmarkStart w:id="175" w:name="_Toc322881026"/>
      <w:bookmarkStart w:id="176" w:name="_Toc324939063"/>
      <w:bookmarkStart w:id="177" w:name="_Toc328222036"/>
      <w:bookmarkStart w:id="178" w:name="_Toc328227001"/>
      <w:bookmarkStart w:id="179" w:name="_Toc328245414"/>
      <w:bookmarkStart w:id="180" w:name="_Toc328327155"/>
      <w:r w:rsidRPr="00A23138">
        <w:rPr>
          <w:spacing w:val="10"/>
          <w:lang w:val="pt-BR" w:eastAsia="zh-CN" w:bidi="hi-IN"/>
        </w:rPr>
        <w:t>28 - LEONARDO MOREIRA PRUDENTE,</w:t>
      </w:r>
      <w:bookmarkEnd w:id="174"/>
      <w:bookmarkEnd w:id="175"/>
      <w:bookmarkEnd w:id="176"/>
      <w:bookmarkEnd w:id="177"/>
      <w:bookmarkEnd w:id="178"/>
      <w:bookmarkEnd w:id="179"/>
      <w:bookmarkEnd w:id="180"/>
    </w:p>
    <w:p w:rsidR="006B5FD2" w:rsidRPr="00F6066A" w:rsidRDefault="00F95745" w:rsidP="006B5FD2">
      <w:pPr>
        <w:rPr>
          <w:lang w:val="pt-BR" w:eastAsia="zh-CN" w:bidi="hi-IN"/>
        </w:rPr>
      </w:pPr>
      <w:r w:rsidRPr="00F6066A">
        <w:rPr>
          <w:lang w:val="pt-BR" w:eastAsia="zh-CN" w:bidi="hi-IN"/>
        </w:rPr>
        <w:t>brasileiro, casado, geólogo, filho de Osmar Prudente e Esmeralda Moreira Prudente, nascido em 16/08/1960, natural de Goiânia/GO, RG</w:t>
      </w:r>
      <w:r w:rsidR="00F6066A">
        <w:rPr>
          <w:lang w:val="pt-BR" w:eastAsia="zh-CN" w:bidi="hi-IN"/>
        </w:rPr>
        <w:t xml:space="preserve"> </w:t>
      </w:r>
      <w:r w:rsidR="00F6066A" w:rsidRPr="00F6066A">
        <w:rPr>
          <w:lang w:val="pt-BR" w:eastAsia="zh-CN" w:bidi="hi-IN"/>
        </w:rPr>
        <w:t>XXX</w:t>
      </w:r>
      <w:r w:rsidR="00F6066A">
        <w:rPr>
          <w:lang w:val="pt-BR" w:eastAsia="zh-CN" w:bidi="hi-IN"/>
        </w:rPr>
        <w:t xml:space="preserve">M, </w:t>
      </w:r>
      <w:r w:rsidRPr="00F6066A">
        <w:rPr>
          <w:lang w:val="pt-BR" w:eastAsia="zh-CN" w:bidi="hi-IN"/>
        </w:rPr>
        <w:t>CPF nº</w:t>
      </w:r>
      <w:r w:rsidR="00F6066A">
        <w:rPr>
          <w:lang w:val="pt-BR" w:eastAsia="zh-CN" w:bidi="hi-IN"/>
        </w:rPr>
        <w:t>XXX</w:t>
      </w:r>
      <w:r w:rsidRPr="00F6066A">
        <w:rPr>
          <w:lang w:val="pt-BR" w:eastAsia="zh-CN" w:bidi="hi-IN"/>
        </w:rPr>
        <w:t xml:space="preserve"> , residente e domiciliado na </w:t>
      </w:r>
      <w:r w:rsidR="00F6066A">
        <w:rPr>
          <w:lang w:val="pt-BR" w:eastAsia="zh-CN" w:bidi="hi-IN"/>
        </w:rPr>
        <w:t>XXX</w:t>
      </w:r>
      <w:r w:rsidRPr="00F6066A">
        <w:rPr>
          <w:lang w:val="pt-BR" w:eastAsia="zh-CN" w:bidi="hi-IN"/>
        </w:rPr>
        <w:t>, Brasília-DF;</w:t>
      </w:r>
    </w:p>
    <w:p w:rsidR="006B5FD2" w:rsidRPr="00A23138" w:rsidRDefault="00F95745" w:rsidP="006B5FD2">
      <w:pPr>
        <w:pBdr>
          <w:bottom w:val="dotted" w:sz="4" w:space="1" w:color="943634"/>
        </w:pBdr>
        <w:spacing w:before="240" w:after="240"/>
        <w:outlineLvl w:val="3"/>
        <w:rPr>
          <w:spacing w:val="10"/>
          <w:lang w:val="pt-BR" w:eastAsia="zh-CN" w:bidi="hi-IN"/>
        </w:rPr>
      </w:pPr>
      <w:bookmarkStart w:id="181" w:name="_Toc319615816"/>
      <w:bookmarkStart w:id="182" w:name="_Toc322881027"/>
      <w:bookmarkStart w:id="183" w:name="_Toc324939064"/>
      <w:bookmarkStart w:id="184" w:name="_Toc328222037"/>
      <w:bookmarkStart w:id="185" w:name="_Toc328227002"/>
      <w:bookmarkStart w:id="186" w:name="_Toc328245415"/>
      <w:bookmarkStart w:id="187" w:name="_Toc328327156"/>
      <w:r w:rsidRPr="00A23138">
        <w:rPr>
          <w:spacing w:val="10"/>
          <w:lang w:val="pt-BR" w:eastAsia="zh-CN" w:bidi="hi-IN"/>
        </w:rPr>
        <w:t>29 - RUBENS CÉSAR BRUNELLI JÚNIOR,</w:t>
      </w:r>
      <w:bookmarkEnd w:id="181"/>
      <w:bookmarkEnd w:id="182"/>
      <w:bookmarkEnd w:id="183"/>
      <w:bookmarkEnd w:id="184"/>
      <w:bookmarkEnd w:id="185"/>
      <w:bookmarkEnd w:id="186"/>
      <w:bookmarkEnd w:id="187"/>
    </w:p>
    <w:p w:rsidR="006B5FD2" w:rsidRPr="00F6066A" w:rsidRDefault="00F95745" w:rsidP="006B5FD2">
      <w:pPr>
        <w:rPr>
          <w:lang w:val="pt-BR" w:eastAsia="zh-CN" w:bidi="hi-IN"/>
        </w:rPr>
      </w:pPr>
      <w:r w:rsidRPr="00F6066A">
        <w:rPr>
          <w:lang w:val="pt-BR" w:eastAsia="zh-CN" w:bidi="hi-IN"/>
        </w:rPr>
        <w:t xml:space="preserve">brasileiro, divorciado, administrador e advogado, filho de Rubens César Brunelli e Maria Helena Brunelli, nascido em 20/02/1970, natural de São Paulo/SP, </w:t>
      </w:r>
      <w:r w:rsidR="00F6066A" w:rsidRPr="00F6066A">
        <w:rPr>
          <w:lang w:val="pt-BR" w:eastAsia="zh-CN" w:bidi="hi-IN"/>
        </w:rPr>
        <w:t>XXX</w:t>
      </w:r>
      <w:r w:rsidRPr="00F6066A">
        <w:rPr>
          <w:lang w:val="pt-BR" w:eastAsia="zh-CN" w:bidi="hi-IN"/>
        </w:rPr>
        <w:t xml:space="preserve">, CPF </w:t>
      </w:r>
      <w:r w:rsidR="00F6066A">
        <w:rPr>
          <w:lang w:val="pt-BR" w:eastAsia="zh-CN" w:bidi="hi-IN"/>
        </w:rPr>
        <w:t>XXX</w:t>
      </w:r>
      <w:r w:rsidRPr="00F6066A">
        <w:rPr>
          <w:lang w:val="pt-BR" w:eastAsia="zh-CN" w:bidi="hi-IN"/>
        </w:rPr>
        <w:t xml:space="preserve">, residente e domiciliado na </w:t>
      </w:r>
      <w:r w:rsidR="00F6066A">
        <w:rPr>
          <w:lang w:val="pt-BR" w:eastAsia="zh-CN" w:bidi="hi-IN"/>
        </w:rPr>
        <w:t>XXX</w:t>
      </w:r>
      <w:r w:rsidRPr="00F6066A">
        <w:rPr>
          <w:lang w:val="pt-BR" w:eastAsia="zh-CN" w:bidi="hi-IN"/>
        </w:rPr>
        <w:t>, Águas Claras/DF;</w:t>
      </w:r>
    </w:p>
    <w:p w:rsidR="006B5FD2" w:rsidRPr="00A23138" w:rsidRDefault="00F95745" w:rsidP="006B5FD2">
      <w:pPr>
        <w:pBdr>
          <w:bottom w:val="dotted" w:sz="4" w:space="1" w:color="943634"/>
        </w:pBdr>
        <w:spacing w:before="240" w:after="240"/>
        <w:outlineLvl w:val="3"/>
        <w:rPr>
          <w:spacing w:val="10"/>
          <w:lang w:val="pt-BR" w:eastAsia="zh-CN" w:bidi="hi-IN"/>
        </w:rPr>
      </w:pPr>
      <w:bookmarkStart w:id="188" w:name="_Toc319615817"/>
      <w:bookmarkStart w:id="189" w:name="_Toc322881028"/>
      <w:bookmarkStart w:id="190" w:name="_Toc324939065"/>
      <w:bookmarkStart w:id="191" w:name="_Toc328222038"/>
      <w:bookmarkStart w:id="192" w:name="_Toc328227003"/>
      <w:bookmarkStart w:id="193" w:name="_Toc328245416"/>
      <w:bookmarkStart w:id="194" w:name="_Toc328327157"/>
      <w:r w:rsidRPr="00A23138">
        <w:rPr>
          <w:spacing w:val="10"/>
          <w:lang w:val="pt-BR" w:eastAsia="zh-CN" w:bidi="hi-IN"/>
        </w:rPr>
        <w:t>30 – RONEY TANIOS NEMER ,</w:t>
      </w:r>
      <w:bookmarkEnd w:id="188"/>
      <w:bookmarkEnd w:id="189"/>
      <w:bookmarkEnd w:id="190"/>
      <w:bookmarkEnd w:id="191"/>
      <w:bookmarkEnd w:id="192"/>
      <w:bookmarkEnd w:id="193"/>
      <w:bookmarkEnd w:id="194"/>
    </w:p>
    <w:p w:rsidR="006B5FD2" w:rsidRPr="00F6066A" w:rsidRDefault="00F95745" w:rsidP="006B5FD2">
      <w:pPr>
        <w:rPr>
          <w:lang w:val="pt-BR" w:eastAsia="zh-CN" w:bidi="hi-IN"/>
        </w:rPr>
      </w:pPr>
      <w:r w:rsidRPr="00F6066A">
        <w:rPr>
          <w:lang w:val="pt-BR" w:eastAsia="zh-CN" w:bidi="hi-IN"/>
        </w:rPr>
        <w:t xml:space="preserve">brasileiro, natural de Viçosa/MG, filho de Abdala Tanios e Regina Coeli Tanios, nascido em 08/02/1963, CPF </w:t>
      </w:r>
      <w:r w:rsidR="00F6066A" w:rsidRPr="00F6066A">
        <w:rPr>
          <w:lang w:val="pt-BR" w:eastAsia="zh-CN" w:bidi="hi-IN"/>
        </w:rPr>
        <w:t>XXX</w:t>
      </w:r>
      <w:r w:rsidRPr="00F6066A">
        <w:rPr>
          <w:lang w:val="pt-BR" w:eastAsia="zh-CN" w:bidi="hi-IN"/>
        </w:rPr>
        <w:t xml:space="preserve">, residente e domiciliado na </w:t>
      </w:r>
      <w:r w:rsidR="00F6066A">
        <w:rPr>
          <w:lang w:val="pt-BR" w:eastAsia="zh-CN" w:bidi="hi-IN"/>
        </w:rPr>
        <w:t>XXX</w:t>
      </w:r>
      <w:r w:rsidRPr="00F6066A">
        <w:rPr>
          <w:lang w:val="pt-BR" w:eastAsia="zh-CN" w:bidi="hi-IN"/>
        </w:rPr>
        <w:t>, Re</w:t>
      </w:r>
      <w:r w:rsidR="00615647">
        <w:rPr>
          <w:lang w:val="pt-BR" w:eastAsia="zh-CN" w:bidi="hi-IN"/>
        </w:rPr>
        <w:t>canto das Emas-DF</w:t>
      </w:r>
      <w:r w:rsidRPr="00F6066A">
        <w:rPr>
          <w:lang w:val="pt-BR" w:eastAsia="zh-CN" w:bidi="hi-IN"/>
        </w:rPr>
        <w:t>;</w:t>
      </w:r>
    </w:p>
    <w:p w:rsidR="006B5FD2" w:rsidRPr="00A23138" w:rsidRDefault="00F95745" w:rsidP="006B5FD2">
      <w:pPr>
        <w:pBdr>
          <w:bottom w:val="dotted" w:sz="4" w:space="1" w:color="943634"/>
        </w:pBdr>
        <w:spacing w:before="240" w:after="240"/>
        <w:outlineLvl w:val="3"/>
        <w:rPr>
          <w:spacing w:val="10"/>
          <w:lang w:val="pt-BR" w:eastAsia="zh-CN" w:bidi="hi-IN"/>
        </w:rPr>
      </w:pPr>
      <w:bookmarkStart w:id="195" w:name="_Toc319615818"/>
      <w:bookmarkStart w:id="196" w:name="_Toc322881029"/>
      <w:bookmarkStart w:id="197" w:name="_Toc324939066"/>
      <w:bookmarkStart w:id="198" w:name="_Toc328222039"/>
      <w:bookmarkStart w:id="199" w:name="_Toc328227004"/>
      <w:bookmarkStart w:id="200" w:name="_Toc328245417"/>
      <w:bookmarkStart w:id="201" w:name="_Toc328327158"/>
      <w:r w:rsidRPr="00A23138">
        <w:rPr>
          <w:spacing w:val="10"/>
          <w:lang w:val="pt-BR" w:eastAsia="zh-CN" w:bidi="hi-IN"/>
        </w:rPr>
        <w:t>31 - BENEDITO AUGUSTO DOMINGOS,</w:t>
      </w:r>
      <w:bookmarkEnd w:id="195"/>
      <w:bookmarkEnd w:id="196"/>
      <w:bookmarkEnd w:id="197"/>
      <w:bookmarkEnd w:id="198"/>
      <w:bookmarkEnd w:id="199"/>
      <w:bookmarkEnd w:id="200"/>
      <w:bookmarkEnd w:id="201"/>
    </w:p>
    <w:p w:rsidR="006B5FD2" w:rsidRPr="00F6066A" w:rsidRDefault="00F95745" w:rsidP="006B5FD2">
      <w:pPr>
        <w:rPr>
          <w:lang w:val="pt-BR" w:eastAsia="zh-CN" w:bidi="hi-IN"/>
        </w:rPr>
      </w:pPr>
      <w:r w:rsidRPr="00F6066A">
        <w:rPr>
          <w:lang w:val="pt-BR" w:eastAsia="zh-CN" w:bidi="hi-IN"/>
        </w:rPr>
        <w:t xml:space="preserve">brasileiro, filho de Maria Augusta Domingos, nascido em 26/06/1934, CPF </w:t>
      </w:r>
      <w:r w:rsidR="00F6066A" w:rsidRPr="00F6066A">
        <w:rPr>
          <w:lang w:val="pt-BR" w:eastAsia="zh-CN" w:bidi="hi-IN"/>
        </w:rPr>
        <w:t>XXX</w:t>
      </w:r>
      <w:r w:rsidRPr="00F6066A">
        <w:rPr>
          <w:lang w:val="pt-BR" w:eastAsia="zh-CN" w:bidi="hi-IN"/>
        </w:rPr>
        <w:t>, residente e domiciliado</w:t>
      </w:r>
      <w:r w:rsidR="00F6066A">
        <w:rPr>
          <w:lang w:val="pt-BR" w:eastAsia="zh-CN" w:bidi="hi-IN"/>
        </w:rPr>
        <w:t xml:space="preserve"> </w:t>
      </w:r>
      <w:r w:rsidRPr="00F6066A">
        <w:rPr>
          <w:lang w:val="pt-BR" w:eastAsia="zh-CN" w:bidi="hi-IN"/>
        </w:rPr>
        <w:t xml:space="preserve">na </w:t>
      </w:r>
      <w:r w:rsidR="00F6066A">
        <w:rPr>
          <w:lang w:val="pt-BR" w:eastAsia="zh-CN" w:bidi="hi-IN"/>
        </w:rPr>
        <w:t>XXX</w:t>
      </w:r>
      <w:r w:rsidR="00615647">
        <w:rPr>
          <w:lang w:val="pt-BR" w:eastAsia="zh-CN" w:bidi="hi-IN"/>
        </w:rPr>
        <w:t>, Taguatinga-DF</w:t>
      </w:r>
      <w:r w:rsidRPr="00F6066A">
        <w:rPr>
          <w:lang w:val="pt-BR" w:eastAsia="zh-CN" w:bidi="hi-IN"/>
        </w:rPr>
        <w:t>;</w:t>
      </w:r>
    </w:p>
    <w:p w:rsidR="006B5FD2" w:rsidRPr="00A23138" w:rsidRDefault="00F95745" w:rsidP="006B5FD2">
      <w:pPr>
        <w:pBdr>
          <w:bottom w:val="dotted" w:sz="4" w:space="1" w:color="943634"/>
        </w:pBdr>
        <w:spacing w:before="240" w:after="240"/>
        <w:outlineLvl w:val="3"/>
        <w:rPr>
          <w:spacing w:val="10"/>
          <w:lang w:val="pt-BR" w:eastAsia="zh-CN" w:bidi="hi-IN"/>
        </w:rPr>
      </w:pPr>
      <w:bookmarkStart w:id="202" w:name="_Toc319615819"/>
      <w:bookmarkStart w:id="203" w:name="_Toc322881030"/>
      <w:bookmarkStart w:id="204" w:name="_Toc324939067"/>
      <w:bookmarkStart w:id="205" w:name="_Toc328222040"/>
      <w:bookmarkStart w:id="206" w:name="_Toc328227005"/>
      <w:bookmarkStart w:id="207" w:name="_Toc328245418"/>
      <w:bookmarkStart w:id="208" w:name="_Toc328327159"/>
      <w:r w:rsidRPr="00A23138">
        <w:rPr>
          <w:spacing w:val="10"/>
          <w:lang w:val="pt-BR" w:eastAsia="zh-CN" w:bidi="hi-IN"/>
        </w:rPr>
        <w:t>32 - AYLTON GOMES MARTINS,</w:t>
      </w:r>
      <w:bookmarkEnd w:id="202"/>
      <w:bookmarkEnd w:id="203"/>
      <w:bookmarkEnd w:id="204"/>
      <w:bookmarkEnd w:id="205"/>
      <w:bookmarkEnd w:id="206"/>
      <w:bookmarkEnd w:id="207"/>
      <w:bookmarkEnd w:id="208"/>
    </w:p>
    <w:p w:rsidR="006B5FD2" w:rsidRPr="00615647" w:rsidRDefault="00F95745" w:rsidP="006B5FD2">
      <w:pPr>
        <w:rPr>
          <w:lang w:val="pt-BR" w:eastAsia="zh-CN" w:bidi="hi-IN"/>
        </w:rPr>
      </w:pPr>
      <w:r w:rsidRPr="00615647">
        <w:rPr>
          <w:lang w:val="pt-BR" w:eastAsia="zh-CN" w:bidi="hi-IN"/>
        </w:rPr>
        <w:t>brasileiro, filho de Maria de Jesus Ma</w:t>
      </w:r>
      <w:r w:rsidR="00615647" w:rsidRPr="00615647">
        <w:rPr>
          <w:lang w:val="pt-BR" w:eastAsia="zh-CN" w:bidi="hi-IN"/>
        </w:rPr>
        <w:t>rtins,nascido em 28/07/1969, CPF XXX</w:t>
      </w:r>
      <w:r w:rsidRPr="00615647">
        <w:rPr>
          <w:lang w:val="pt-BR" w:eastAsia="zh-CN" w:bidi="hi-IN"/>
        </w:rPr>
        <w:t xml:space="preserve">, residente e domiciliado na </w:t>
      </w:r>
      <w:r w:rsidR="00615647">
        <w:rPr>
          <w:lang w:val="pt-BR" w:eastAsia="zh-CN" w:bidi="hi-IN"/>
        </w:rPr>
        <w:t>XXX, Planaltina-DF</w:t>
      </w:r>
      <w:r w:rsidRPr="00615647">
        <w:rPr>
          <w:lang w:val="pt-BR" w:eastAsia="zh-CN" w:bidi="hi-IN"/>
        </w:rPr>
        <w:t>;</w:t>
      </w:r>
    </w:p>
    <w:p w:rsidR="006B5FD2" w:rsidRPr="00A23138" w:rsidRDefault="00F95745" w:rsidP="006B5FD2">
      <w:pPr>
        <w:pBdr>
          <w:bottom w:val="dotted" w:sz="4" w:space="1" w:color="943634"/>
        </w:pBdr>
        <w:spacing w:before="240" w:after="240"/>
        <w:outlineLvl w:val="3"/>
        <w:rPr>
          <w:spacing w:val="10"/>
          <w:lang w:val="pt-BR" w:eastAsia="zh-CN" w:bidi="hi-IN"/>
        </w:rPr>
      </w:pPr>
      <w:bookmarkStart w:id="209" w:name="_Toc319615820"/>
      <w:bookmarkStart w:id="210" w:name="_Toc322881031"/>
      <w:bookmarkStart w:id="211" w:name="_Toc324939068"/>
      <w:bookmarkStart w:id="212" w:name="_Toc328222041"/>
      <w:bookmarkStart w:id="213" w:name="_Toc328227006"/>
      <w:bookmarkStart w:id="214" w:name="_Toc328245419"/>
      <w:bookmarkStart w:id="215" w:name="_Toc328327160"/>
      <w:r w:rsidRPr="00A23138">
        <w:rPr>
          <w:spacing w:val="10"/>
          <w:lang w:val="pt-BR" w:eastAsia="zh-CN" w:bidi="hi-IN"/>
        </w:rPr>
        <w:t>33 - ODILON AIRES CAVALCANTE,</w:t>
      </w:r>
      <w:bookmarkEnd w:id="209"/>
      <w:bookmarkEnd w:id="210"/>
      <w:bookmarkEnd w:id="211"/>
      <w:bookmarkEnd w:id="212"/>
      <w:bookmarkEnd w:id="213"/>
      <w:bookmarkEnd w:id="214"/>
      <w:bookmarkEnd w:id="215"/>
    </w:p>
    <w:p w:rsidR="006B5FD2" w:rsidRPr="00615647" w:rsidRDefault="00F95745" w:rsidP="006B5FD2">
      <w:pPr>
        <w:rPr>
          <w:lang w:val="pt-BR" w:eastAsia="zh-CN" w:bidi="hi-IN"/>
        </w:rPr>
      </w:pPr>
      <w:r w:rsidRPr="00615647">
        <w:rPr>
          <w:lang w:val="pt-BR" w:eastAsia="zh-CN" w:bidi="hi-IN"/>
        </w:rPr>
        <w:t xml:space="preserve">brasileiro, economista e Analista de Finanças e Controle do Ministério da Fazenda, ex-Deputado Distrital, nascido em Ponte Alta do Bom Jesus-TO, em 30.07.1951, residente e domiciliado à </w:t>
      </w:r>
      <w:r w:rsidR="00615647" w:rsidRPr="00615647">
        <w:rPr>
          <w:lang w:val="pt-BR" w:eastAsia="zh-CN" w:bidi="hi-IN"/>
        </w:rPr>
        <w:t>XXX</w:t>
      </w:r>
      <w:r w:rsidR="00D05E34">
        <w:rPr>
          <w:lang w:val="pt-BR" w:eastAsia="zh-CN" w:bidi="hi-IN"/>
        </w:rPr>
        <w:t>, Brasília-DF</w:t>
      </w:r>
      <w:r w:rsidRPr="00615647">
        <w:rPr>
          <w:lang w:val="pt-BR" w:eastAsia="zh-CN" w:bidi="hi-IN"/>
        </w:rPr>
        <w:t>;</w:t>
      </w:r>
    </w:p>
    <w:p w:rsidR="006B5FD2" w:rsidRPr="00A23138" w:rsidRDefault="00F95745" w:rsidP="006B5FD2">
      <w:pPr>
        <w:pBdr>
          <w:bottom w:val="dotted" w:sz="4" w:space="1" w:color="943634"/>
        </w:pBdr>
        <w:spacing w:before="240" w:after="240"/>
        <w:outlineLvl w:val="3"/>
        <w:rPr>
          <w:spacing w:val="10"/>
          <w:lang w:val="pt-BR" w:eastAsia="zh-CN" w:bidi="hi-IN"/>
        </w:rPr>
      </w:pPr>
      <w:bookmarkStart w:id="216" w:name="_Toc319615821"/>
      <w:bookmarkStart w:id="217" w:name="_Toc322881032"/>
      <w:bookmarkStart w:id="218" w:name="_Toc324939069"/>
      <w:bookmarkStart w:id="219" w:name="_Toc328222042"/>
      <w:bookmarkStart w:id="220" w:name="_Toc328227007"/>
      <w:bookmarkStart w:id="221" w:name="_Toc328245420"/>
      <w:bookmarkStart w:id="222" w:name="_Toc328327161"/>
      <w:r w:rsidRPr="00A23138">
        <w:rPr>
          <w:spacing w:val="10"/>
          <w:lang w:val="pt-BR" w:eastAsia="zh-CN" w:bidi="hi-IN"/>
        </w:rPr>
        <w:t>34 - ROGÉRIO ULYSSES TELES DE MELLO,</w:t>
      </w:r>
      <w:bookmarkEnd w:id="216"/>
      <w:bookmarkEnd w:id="217"/>
      <w:bookmarkEnd w:id="218"/>
      <w:bookmarkEnd w:id="219"/>
      <w:bookmarkEnd w:id="220"/>
      <w:bookmarkEnd w:id="221"/>
      <w:bookmarkEnd w:id="222"/>
    </w:p>
    <w:p w:rsidR="006B5FD2" w:rsidRPr="00615647" w:rsidRDefault="00F95745" w:rsidP="006B5FD2">
      <w:pPr>
        <w:rPr>
          <w:lang w:val="pt-BR" w:eastAsia="zh-CN" w:bidi="hi-IN"/>
        </w:rPr>
      </w:pPr>
      <w:r w:rsidRPr="00615647">
        <w:rPr>
          <w:lang w:val="pt-BR" w:eastAsia="zh-CN" w:bidi="hi-IN"/>
        </w:rPr>
        <w:t xml:space="preserve">brasileiro, natural de Brasília, filho de Orênio Roque de Mello e Antônia Telles de Mello, nascido em 16/12/1974, CPF </w:t>
      </w:r>
      <w:r w:rsidR="00615647" w:rsidRPr="00615647">
        <w:rPr>
          <w:lang w:val="pt-BR" w:eastAsia="zh-CN" w:bidi="hi-IN"/>
        </w:rPr>
        <w:t>XXX</w:t>
      </w:r>
      <w:r w:rsidRPr="00615647">
        <w:rPr>
          <w:lang w:val="pt-BR" w:eastAsia="zh-CN" w:bidi="hi-IN"/>
        </w:rPr>
        <w:t xml:space="preserve">, residente e domiciliado na </w:t>
      </w:r>
      <w:r w:rsidR="00615647">
        <w:rPr>
          <w:lang w:val="pt-BR" w:eastAsia="zh-CN" w:bidi="hi-IN"/>
        </w:rPr>
        <w:t>XXX</w:t>
      </w:r>
      <w:r w:rsidR="00D05E34">
        <w:rPr>
          <w:lang w:val="pt-BR" w:eastAsia="zh-CN" w:bidi="hi-IN"/>
        </w:rPr>
        <w:t>, Brasília-DF</w:t>
      </w:r>
      <w:r w:rsidRPr="00615647">
        <w:rPr>
          <w:lang w:val="pt-BR" w:eastAsia="zh-CN" w:bidi="hi-IN"/>
        </w:rPr>
        <w:t>;</w:t>
      </w:r>
    </w:p>
    <w:p w:rsidR="006B5FD2" w:rsidRPr="00A23138" w:rsidRDefault="00F95745" w:rsidP="006B5FD2">
      <w:pPr>
        <w:pBdr>
          <w:bottom w:val="dotted" w:sz="4" w:space="1" w:color="943634"/>
        </w:pBdr>
        <w:spacing w:before="240" w:after="240"/>
        <w:outlineLvl w:val="3"/>
        <w:rPr>
          <w:spacing w:val="10"/>
          <w:lang w:val="pt-BR" w:eastAsia="zh-CN" w:bidi="hi-IN"/>
        </w:rPr>
      </w:pPr>
      <w:bookmarkStart w:id="223" w:name="_Toc319615822"/>
      <w:bookmarkStart w:id="224" w:name="_Toc322881033"/>
      <w:bookmarkStart w:id="225" w:name="_Toc324939070"/>
      <w:bookmarkStart w:id="226" w:name="_Toc328222043"/>
      <w:bookmarkStart w:id="227" w:name="_Toc328227008"/>
      <w:bookmarkStart w:id="228" w:name="_Toc328245421"/>
      <w:bookmarkStart w:id="229" w:name="_Toc328327162"/>
      <w:r w:rsidRPr="00A23138">
        <w:rPr>
          <w:spacing w:val="10"/>
          <w:lang w:val="pt-BR" w:eastAsia="zh-CN" w:bidi="hi-IN"/>
        </w:rPr>
        <w:t>35 - PEDRO MARCOS DIAS (PEDRO DO OVO),</w:t>
      </w:r>
      <w:bookmarkEnd w:id="223"/>
      <w:bookmarkEnd w:id="224"/>
      <w:bookmarkEnd w:id="225"/>
      <w:bookmarkEnd w:id="226"/>
      <w:bookmarkEnd w:id="227"/>
      <w:bookmarkEnd w:id="228"/>
      <w:bookmarkEnd w:id="229"/>
    </w:p>
    <w:p w:rsidR="006B5FD2" w:rsidRPr="00615647" w:rsidRDefault="00F95745" w:rsidP="006B5FD2">
      <w:pPr>
        <w:rPr>
          <w:lang w:val="pt-BR" w:eastAsia="zh-CN" w:bidi="hi-IN"/>
        </w:rPr>
      </w:pPr>
      <w:r w:rsidRPr="00615647">
        <w:rPr>
          <w:lang w:val="pt-BR" w:eastAsia="zh-CN" w:bidi="hi-IN"/>
        </w:rPr>
        <w:lastRenderedPageBreak/>
        <w:t xml:space="preserve">brasileiro, filho de Luzia Justino de Farias, nascido em 09/07/1965, CPF </w:t>
      </w:r>
      <w:r w:rsidR="00615647" w:rsidRPr="00615647">
        <w:rPr>
          <w:lang w:val="pt-BR" w:eastAsia="zh-CN" w:bidi="hi-IN"/>
        </w:rPr>
        <w:t>XXX</w:t>
      </w:r>
      <w:r w:rsidRPr="00615647">
        <w:rPr>
          <w:lang w:val="pt-BR" w:eastAsia="zh-CN" w:bidi="hi-IN"/>
        </w:rPr>
        <w:t xml:space="preserve">, residente e domiciliado na </w:t>
      </w:r>
      <w:r w:rsidR="00615647">
        <w:rPr>
          <w:lang w:val="pt-BR" w:eastAsia="zh-CN" w:bidi="hi-IN"/>
        </w:rPr>
        <w:t>XXX</w:t>
      </w:r>
      <w:r w:rsidRPr="00615647">
        <w:rPr>
          <w:lang w:val="pt-BR" w:eastAsia="zh-CN" w:bidi="hi-IN"/>
        </w:rPr>
        <w:t>, Gama-DF;</w:t>
      </w:r>
    </w:p>
    <w:p w:rsidR="006B5FD2" w:rsidRPr="00A23138" w:rsidRDefault="00F95745" w:rsidP="006B5FD2">
      <w:pPr>
        <w:pBdr>
          <w:bottom w:val="dotted" w:sz="4" w:space="1" w:color="943634"/>
        </w:pBdr>
        <w:spacing w:before="240" w:after="240"/>
        <w:outlineLvl w:val="3"/>
        <w:rPr>
          <w:spacing w:val="10"/>
          <w:lang w:val="pt-BR" w:eastAsia="zh-CN" w:bidi="hi-IN"/>
        </w:rPr>
      </w:pPr>
      <w:bookmarkStart w:id="230" w:name="_Toc319615823"/>
      <w:bookmarkStart w:id="231" w:name="_Toc322881034"/>
      <w:bookmarkStart w:id="232" w:name="_Toc324939071"/>
      <w:bookmarkStart w:id="233" w:name="_Toc328222044"/>
      <w:bookmarkStart w:id="234" w:name="_Toc328227009"/>
      <w:bookmarkStart w:id="235" w:name="_Toc328245422"/>
      <w:bookmarkStart w:id="236" w:name="_Toc328327163"/>
      <w:r w:rsidRPr="00A23138">
        <w:rPr>
          <w:spacing w:val="10"/>
          <w:lang w:val="pt-BR" w:eastAsia="zh-CN" w:bidi="hi-IN"/>
        </w:rPr>
        <w:t>36 - BERINALDO PONTES (BERINALDO DA PONTE),</w:t>
      </w:r>
      <w:bookmarkEnd w:id="230"/>
      <w:bookmarkEnd w:id="231"/>
      <w:bookmarkEnd w:id="232"/>
      <w:bookmarkEnd w:id="233"/>
      <w:bookmarkEnd w:id="234"/>
      <w:bookmarkEnd w:id="235"/>
      <w:bookmarkEnd w:id="236"/>
    </w:p>
    <w:p w:rsidR="006B5FD2" w:rsidRPr="00615647" w:rsidRDefault="00F95745" w:rsidP="006B5FD2">
      <w:pPr>
        <w:rPr>
          <w:lang w:val="pt-BR" w:eastAsia="zh-CN" w:bidi="hi-IN"/>
        </w:rPr>
      </w:pPr>
      <w:r w:rsidRPr="00615647">
        <w:rPr>
          <w:lang w:val="pt-BR" w:eastAsia="zh-CN" w:bidi="hi-IN"/>
        </w:rPr>
        <w:t xml:space="preserve">brasileiro, natural de Planaltina/DF, filho de José Osmar da Ponte e Luzia Ricardo Aguiar, nascido em 01/01/1976, CPF </w:t>
      </w:r>
      <w:r w:rsidR="00615647" w:rsidRPr="00615647">
        <w:rPr>
          <w:lang w:val="pt-BR" w:eastAsia="zh-CN" w:bidi="hi-IN"/>
        </w:rPr>
        <w:t>XXX</w:t>
      </w:r>
      <w:r w:rsidRPr="00615647">
        <w:rPr>
          <w:lang w:val="pt-BR" w:eastAsia="zh-CN" w:bidi="hi-IN"/>
        </w:rPr>
        <w:t xml:space="preserve">, residente e domiciliado na </w:t>
      </w:r>
      <w:r w:rsidR="00615647">
        <w:rPr>
          <w:lang w:val="pt-BR" w:eastAsia="zh-CN" w:bidi="hi-IN"/>
        </w:rPr>
        <w:t>XXX Planaltina-DF</w:t>
      </w:r>
      <w:r w:rsidRPr="00615647">
        <w:rPr>
          <w:lang w:val="pt-BR" w:eastAsia="zh-CN" w:bidi="hi-IN"/>
        </w:rPr>
        <w:t xml:space="preserve">; </w:t>
      </w:r>
    </w:p>
    <w:p w:rsidR="006B5FD2" w:rsidRPr="00A23138" w:rsidRDefault="00F95745" w:rsidP="006B5FD2">
      <w:pPr>
        <w:pBdr>
          <w:bottom w:val="dotted" w:sz="4" w:space="1" w:color="943634"/>
        </w:pBdr>
        <w:spacing w:before="240" w:after="240"/>
        <w:outlineLvl w:val="3"/>
        <w:rPr>
          <w:spacing w:val="10"/>
          <w:lang w:val="pt-BR" w:eastAsia="zh-CN" w:bidi="hi-IN"/>
        </w:rPr>
      </w:pPr>
      <w:bookmarkStart w:id="237" w:name="_Toc319615824"/>
      <w:bookmarkStart w:id="238" w:name="_Toc322881035"/>
      <w:bookmarkStart w:id="239" w:name="_Toc324939072"/>
      <w:bookmarkStart w:id="240" w:name="_Toc328222045"/>
      <w:bookmarkStart w:id="241" w:name="_Toc328227010"/>
      <w:bookmarkStart w:id="242" w:name="_Toc328245423"/>
      <w:bookmarkStart w:id="243" w:name="_Toc328327164"/>
      <w:r w:rsidRPr="00A23138">
        <w:rPr>
          <w:spacing w:val="10"/>
          <w:lang w:val="pt-BR" w:eastAsia="zh-CN" w:bidi="hi-IN"/>
        </w:rPr>
        <w:t>37 - BENÍCIO TAVARES DA CUNHA MELO,</w:t>
      </w:r>
      <w:bookmarkEnd w:id="237"/>
      <w:bookmarkEnd w:id="238"/>
      <w:bookmarkEnd w:id="239"/>
      <w:bookmarkEnd w:id="240"/>
      <w:bookmarkEnd w:id="241"/>
      <w:bookmarkEnd w:id="242"/>
      <w:bookmarkEnd w:id="243"/>
    </w:p>
    <w:p w:rsidR="006B5FD2" w:rsidRPr="00615647" w:rsidRDefault="00F95745" w:rsidP="006B5FD2">
      <w:pPr>
        <w:rPr>
          <w:lang w:val="pt-BR" w:eastAsia="zh-CN" w:bidi="hi-IN"/>
        </w:rPr>
      </w:pPr>
      <w:r w:rsidRPr="00615647">
        <w:rPr>
          <w:lang w:val="pt-BR" w:eastAsia="zh-CN" w:bidi="hi-IN"/>
        </w:rPr>
        <w:t xml:space="preserve">brasileiro, filho de José Benício Tavares da Cunha Melo e de Maria Luidi da Silva Tavares da Cunha Melo, nascido em 01/04/1956, CPF </w:t>
      </w:r>
      <w:r w:rsidR="00615647" w:rsidRPr="00615647">
        <w:rPr>
          <w:lang w:val="pt-BR" w:eastAsia="zh-CN" w:bidi="hi-IN"/>
        </w:rPr>
        <w:t>XXX</w:t>
      </w:r>
      <w:r w:rsidRPr="00615647">
        <w:rPr>
          <w:lang w:val="pt-BR" w:eastAsia="zh-CN" w:bidi="hi-IN"/>
        </w:rPr>
        <w:t xml:space="preserve">, residente e domiciliado no </w:t>
      </w:r>
      <w:r w:rsidR="00615647">
        <w:rPr>
          <w:lang w:val="pt-BR" w:eastAsia="zh-CN" w:bidi="hi-IN"/>
        </w:rPr>
        <w:t>XXX</w:t>
      </w:r>
      <w:r w:rsidRPr="00615647">
        <w:rPr>
          <w:lang w:val="pt-BR" w:eastAsia="zh-CN" w:bidi="hi-IN"/>
        </w:rPr>
        <w:t>, Brasília-DF;</w:t>
      </w:r>
    </w:p>
    <w:p w:rsidR="006B5FD2" w:rsidRPr="00A23138" w:rsidRDefault="00F95745" w:rsidP="006B5FD2">
      <w:pPr>
        <w:suppressAutoHyphens/>
        <w:spacing w:after="0"/>
        <w:rPr>
          <w:lang w:val="pt-BR" w:eastAsia="zh-CN" w:bidi="hi-IN"/>
        </w:rPr>
      </w:pPr>
      <w:r w:rsidRPr="00A23138">
        <w:rPr>
          <w:lang w:val="pt-BR" w:eastAsia="zh-CN" w:bidi="hi-IN"/>
        </w:rPr>
        <w:t>em razão fatos criminosos narrados a seguir.</w:t>
      </w:r>
    </w:p>
    <w:p w:rsidR="006B5FD2" w:rsidRPr="00A23138" w:rsidRDefault="006B5FD2" w:rsidP="006B5FD2">
      <w:pPr>
        <w:spacing w:before="240" w:after="240"/>
        <w:jc w:val="center"/>
        <w:rPr>
          <w:lang w:val="pt-BR" w:bidi="pt-BR"/>
        </w:rPr>
      </w:pPr>
      <w:bookmarkStart w:id="244" w:name="_Toc319615825"/>
      <w:bookmarkStart w:id="245" w:name="_Toc322881036"/>
      <w:bookmarkStart w:id="246" w:name="_Toc324939073"/>
      <w:bookmarkStart w:id="247" w:name="_Toc328222046"/>
    </w:p>
    <w:p w:rsidR="006B5FD2" w:rsidRPr="00A23138" w:rsidRDefault="00F95745" w:rsidP="006B5FD2">
      <w:pPr>
        <w:rPr>
          <w:lang w:val="pt-BR"/>
        </w:rPr>
      </w:pPr>
      <w:bookmarkStart w:id="248" w:name="_Toc328227011"/>
      <w:bookmarkStart w:id="249" w:name="_Toc328245424"/>
      <w:bookmarkStart w:id="250" w:name="_Toc328327165"/>
      <w:r w:rsidRPr="00A23138">
        <w:rPr>
          <w:lang w:val="pt-BR" w:bidi="pt-BR"/>
        </w:rPr>
        <w:t>1. Quadrilha</w:t>
      </w:r>
      <w:bookmarkEnd w:id="244"/>
      <w:bookmarkEnd w:id="245"/>
      <w:bookmarkEnd w:id="246"/>
      <w:bookmarkEnd w:id="247"/>
      <w:bookmarkEnd w:id="248"/>
      <w:bookmarkEnd w:id="249"/>
      <w:bookmarkEnd w:id="250"/>
    </w:p>
    <w:p w:rsidR="006B5FD2" w:rsidRPr="00A23138" w:rsidRDefault="00F95745" w:rsidP="006B5FD2">
      <w:pPr>
        <w:rPr>
          <w:b/>
          <w:lang w:val="pt-BR" w:eastAsia="zh-CN" w:bidi="hi-IN"/>
        </w:rPr>
      </w:pPr>
      <w:bookmarkStart w:id="251" w:name="_Toc322881037"/>
      <w:bookmarkStart w:id="252" w:name="_Toc324939074"/>
      <w:r w:rsidRPr="00A23138">
        <w:rPr>
          <w:b/>
          <w:lang w:val="pt-BR" w:eastAsia="zh-CN" w:bidi="hi-IN"/>
        </w:rPr>
        <w:t xml:space="preserve">José Roberto Arruda, Paulo Octávio Alves Pereira,Joaquim Domingos Roriz </w:t>
      </w:r>
      <w:r w:rsidRPr="00A23138">
        <w:rPr>
          <w:lang w:val="pt-BR" w:eastAsia="zh-CN" w:bidi="hi-IN"/>
        </w:rPr>
        <w:t>(prescrito),</w:t>
      </w:r>
      <w:r w:rsidRPr="00A23138">
        <w:rPr>
          <w:b/>
          <w:lang w:val="pt-BR" w:eastAsia="zh-CN" w:bidi="hi-IN"/>
        </w:rPr>
        <w:t xml:space="preserve">Durval Barbosa Rodrigues, Domingos Lamoglia de Sales Dias, José Geraldo Maciel, Fábio Simão, Ricardo Pinheiro Penna, José Luiz Vieira Valente, Roberto Eduardo Ventura Giffoni, Omézio Ribeiro Pontes, Adailton Barreto Rodrigues, </w:t>
      </w:r>
      <w:r w:rsidRPr="00A23138">
        <w:rPr>
          <w:b/>
          <w:lang w:val="pt-BR"/>
        </w:rPr>
        <w:t xml:space="preserve">Gibrail Nabih Gebrim, </w:t>
      </w:r>
      <w:r w:rsidRPr="00A23138">
        <w:rPr>
          <w:b/>
          <w:lang w:val="pt-BR" w:eastAsia="zh-CN" w:bidi="hi-IN"/>
        </w:rPr>
        <w:t>Rodrigo Diniz Arantes, Masaya Kondo, Luiz Cláudio Freire de Souza França, Luiz Paulo Costa Sampaio, Marcelo Toledo Watson, Marcelo Carvalho de Oliveira,</w:t>
      </w:r>
    </w:p>
    <w:bookmarkEnd w:id="251"/>
    <w:bookmarkEnd w:id="252"/>
    <w:p w:rsidR="006B5FD2" w:rsidRPr="00A23138" w:rsidRDefault="00F95745" w:rsidP="006B5FD2">
      <w:pPr>
        <w:rPr>
          <w:b/>
          <w:lang w:val="pt-BR" w:eastAsia="zh-CN" w:bidi="hi-IN"/>
        </w:rPr>
      </w:pPr>
      <w:r w:rsidRPr="00A23138">
        <w:rPr>
          <w:lang w:val="pt-BR" w:eastAsia="zh-CN" w:bidi="hi-IN"/>
        </w:rPr>
        <w:t>sem prejuízo do envolvimento de outras pessoas</w:t>
      </w:r>
      <w:r w:rsidRPr="001C71FF">
        <w:rPr>
          <w:vertAlign w:val="superscript"/>
          <w:lang w:eastAsia="zh-CN" w:bidi="hi-IN"/>
        </w:rPr>
        <w:footnoteReference w:id="1"/>
      </w:r>
      <w:r w:rsidRPr="00A23138">
        <w:rPr>
          <w:lang w:val="pt-BR" w:eastAsia="zh-CN" w:bidi="hi-IN"/>
        </w:rPr>
        <w:t>, associaram-se no Distrito Federal, do início de 2006 até meados de abril de 2010, de modo estável, permanente e mediante divisão de tarefas com o objetivo de cometer crimes, notadamente contra a administração pública. Os acusados praticaram reiteradamente outros crimes sob esta formação ilícita, perturbaram efetivamente a paz social mediante reiterados atos de corrupção e de lavagem de dinheiro. A prisão preventiva do então Governador José Roberto Arruda, em 11 de fevereiro de 2010, por ordem do Superior Tribunal de Justiça, confirmada pelo Plenário do Supremo Tribunal Federal, para evitar que forjasse provas e influenciasse testemunhas desta persecução penal, e a cassação de seu mandato pelo Tribunal Regional Eleitoral do Distrito Federal deram início ao desmantelamento da quadrilha. Ao ser libertado em 12 de abril de 2010, os vínculos entre os membros da quadrilha haviam se afrouxado.</w:t>
      </w:r>
    </w:p>
    <w:p w:rsidR="006B5FD2" w:rsidRPr="00A23138" w:rsidRDefault="00F95745" w:rsidP="006B5FD2">
      <w:pPr>
        <w:rPr>
          <w:lang w:val="pt-BR" w:eastAsia="zh-CN" w:bidi="hi-IN"/>
        </w:rPr>
      </w:pPr>
      <w:r w:rsidRPr="00A23138">
        <w:rPr>
          <w:lang w:val="pt-BR" w:eastAsia="zh-CN" w:bidi="hi-IN"/>
        </w:rPr>
        <w:t xml:space="preserve">A poderosa quadrilha integrada pelos denunciados, vinculados pela união nos desígnios de cometer os mesmos crimes, implantou um sofisticado estratagema de corrupção e de desvio de recursos públicos no Distrito Federal, entranhando-se na estrutura administrativa e de </w:t>
      </w:r>
      <w:r w:rsidRPr="00A23138">
        <w:rPr>
          <w:lang w:val="pt-BR" w:eastAsia="zh-CN" w:bidi="hi-IN"/>
        </w:rPr>
        <w:lastRenderedPageBreak/>
        <w:t>governo com a finalidade de cometer crimes para financiar suas atividades ilícitas, conquistar e manter o poder político e enriquecer seus membros e aliados.</w:t>
      </w:r>
    </w:p>
    <w:p w:rsidR="006B5FD2" w:rsidRPr="006C74F9" w:rsidRDefault="00F95745" w:rsidP="006B5FD2">
      <w:pPr>
        <w:numPr>
          <w:ilvl w:val="1"/>
          <w:numId w:val="1"/>
        </w:numPr>
        <w:rPr>
          <w:lang w:eastAsia="zh-CN" w:bidi="hi-IN"/>
        </w:rPr>
      </w:pPr>
      <w:bookmarkStart w:id="253" w:name="_Toc328327166"/>
      <w:r w:rsidRPr="006C74F9">
        <w:rPr>
          <w:lang w:eastAsia="zh-CN" w:bidi="hi-IN"/>
        </w:rPr>
        <w:t>As etapas anteriores a 2007</w:t>
      </w:r>
      <w:bookmarkEnd w:id="253"/>
    </w:p>
    <w:p w:rsidR="006B5FD2" w:rsidRPr="00A23138" w:rsidRDefault="00F95745" w:rsidP="006B5FD2">
      <w:pPr>
        <w:rPr>
          <w:lang w:val="pt-BR" w:eastAsia="zh-CN" w:bidi="hi-IN"/>
        </w:rPr>
      </w:pPr>
      <w:r w:rsidRPr="00A23138">
        <w:rPr>
          <w:lang w:val="pt-BR" w:eastAsia="zh-CN" w:bidi="hi-IN"/>
        </w:rPr>
        <w:t xml:space="preserve">A formação desta quadrilha antecede a posse de </w:t>
      </w:r>
      <w:r w:rsidRPr="00A23138">
        <w:rPr>
          <w:b/>
          <w:lang w:val="pt-BR" w:eastAsia="zh-CN" w:bidi="hi-IN"/>
        </w:rPr>
        <w:t xml:space="preserve">José Roberto Arruda </w:t>
      </w:r>
      <w:r w:rsidRPr="00A23138">
        <w:rPr>
          <w:lang w:val="pt-BR" w:eastAsia="zh-CN" w:bidi="hi-IN"/>
        </w:rPr>
        <w:t xml:space="preserve">e de </w:t>
      </w:r>
      <w:r w:rsidRPr="00A23138">
        <w:rPr>
          <w:b/>
          <w:lang w:val="pt-BR" w:eastAsia="zh-CN" w:bidi="hi-IN"/>
        </w:rPr>
        <w:t xml:space="preserve">Paulo Octávio Alves Pereira </w:t>
      </w:r>
      <w:r w:rsidRPr="00A23138">
        <w:rPr>
          <w:lang w:val="pt-BR" w:eastAsia="zh-CN" w:bidi="hi-IN"/>
        </w:rPr>
        <w:t xml:space="preserve">nos cargos de Governador e Vice-Governador do DF em janeiro de 2007. Nas etapas iniciais, a associação prévia entre </w:t>
      </w:r>
      <w:r w:rsidRPr="00A23138">
        <w:rPr>
          <w:b/>
          <w:lang w:val="pt-BR" w:eastAsia="zh-CN" w:bidi="hi-IN"/>
        </w:rPr>
        <w:t xml:space="preserve">José Roberto Arruda, Domingos Lamoglia,Omézio Pontes </w:t>
      </w:r>
      <w:r w:rsidRPr="00A23138">
        <w:rPr>
          <w:lang w:val="pt-BR" w:eastAsia="zh-CN" w:bidi="hi-IN"/>
        </w:rPr>
        <w:t xml:space="preserve">e </w:t>
      </w:r>
      <w:r w:rsidRPr="00A23138">
        <w:rPr>
          <w:b/>
          <w:lang w:val="pt-BR" w:eastAsia="zh-CN" w:bidi="hi-IN"/>
        </w:rPr>
        <w:t xml:space="preserve">Rodrigo Diniz Arantes </w:t>
      </w:r>
      <w:r w:rsidRPr="00A23138">
        <w:rPr>
          <w:lang w:val="pt-BR" w:eastAsia="zh-CN" w:bidi="hi-IN"/>
        </w:rPr>
        <w:t xml:space="preserve">fortalece-se com o apoio de </w:t>
      </w:r>
      <w:r w:rsidRPr="00A23138">
        <w:rPr>
          <w:b/>
          <w:lang w:val="pt-BR" w:eastAsia="zh-CN" w:bidi="hi-IN"/>
        </w:rPr>
        <w:t>Joaquim Domingos Roriz</w:t>
      </w:r>
      <w:r w:rsidRPr="00A23138">
        <w:rPr>
          <w:lang w:val="pt-BR" w:eastAsia="zh-CN" w:bidi="hi-IN"/>
        </w:rPr>
        <w:t xml:space="preserve">quando se delineia a possibilidade de êxito na eleições de outubro de 2006. Mas antes de 2006, </w:t>
      </w:r>
      <w:r w:rsidRPr="00A23138">
        <w:rPr>
          <w:b/>
          <w:lang w:val="pt-BR" w:eastAsia="zh-CN" w:bidi="hi-IN"/>
        </w:rPr>
        <w:t xml:space="preserve">Durval Barbosa Rodrigues </w:t>
      </w:r>
      <w:r w:rsidRPr="00A23138">
        <w:rPr>
          <w:lang w:val="pt-BR" w:eastAsia="zh-CN" w:bidi="hi-IN"/>
        </w:rPr>
        <w:t xml:space="preserve">alia-se à quadrilha com a autorização de </w:t>
      </w:r>
      <w:r w:rsidRPr="00A23138">
        <w:rPr>
          <w:b/>
          <w:lang w:val="pt-BR" w:eastAsia="zh-CN" w:bidi="hi-IN"/>
        </w:rPr>
        <w:t>Domingos Roriz</w:t>
      </w:r>
      <w:r w:rsidRPr="00A23138">
        <w:rPr>
          <w:lang w:val="pt-BR" w:eastAsia="zh-CN" w:bidi="hi-IN"/>
        </w:rPr>
        <w:t xml:space="preserve"> e passa a solicitar a empresários que prestam serviços na área de informática ao GDF recursos que financiarão as atividades do grupo, como revelado neste depoimento:</w:t>
      </w:r>
    </w:p>
    <w:p w:rsidR="006B5FD2" w:rsidRPr="00A23138" w:rsidRDefault="00F95745" w:rsidP="006B5FD2">
      <w:pPr>
        <w:spacing w:before="240" w:after="240"/>
        <w:ind w:left="1134"/>
        <w:rPr>
          <w:lang w:val="pt-BR" w:eastAsia="zh-CN" w:bidi="hi-IN"/>
        </w:rPr>
      </w:pPr>
      <w:r w:rsidRPr="00A23138">
        <w:rPr>
          <w:b/>
          <w:sz w:val="20"/>
          <w:szCs w:val="20"/>
          <w:lang w:val="pt-BR" w:eastAsia="zh-CN" w:bidi="hi-IN"/>
        </w:rPr>
        <w:t>“Indagado acerca do funcionamento do esquema de arrecadação de propina junto às empresas prestadoras de serviços de informática aos órgãos do Distrito Federal entre 2003 e 2006, envolvendo JOSÉ ROBERTO ARRUDA</w:t>
      </w:r>
      <w:r w:rsidRPr="00A23138">
        <w:rPr>
          <w:sz w:val="20"/>
          <w:szCs w:val="20"/>
          <w:lang w:val="pt-BR" w:eastAsia="zh-CN" w:bidi="hi-IN"/>
        </w:rPr>
        <w:t xml:space="preserve">,em complemento às declarações prestadas no dia 16 de setembro de 2009, ao Núcleo de Combate às Organizações Criminosas do MPDFT, e às declarações que prestou à Polícia Federal, </w:t>
      </w:r>
      <w:r w:rsidRPr="00A23138">
        <w:rPr>
          <w:sz w:val="20"/>
          <w:szCs w:val="20"/>
          <w:u w:val="single"/>
          <w:lang w:val="pt-BR" w:eastAsia="zh-CN" w:bidi="hi-IN"/>
        </w:rPr>
        <w:t>disse</w:t>
      </w:r>
      <w:r w:rsidRPr="00A23138">
        <w:rPr>
          <w:sz w:val="20"/>
          <w:szCs w:val="20"/>
          <w:lang w:val="pt-BR" w:eastAsia="zh-CN" w:bidi="hi-IN"/>
        </w:rPr>
        <w:t xml:space="preserve">: QUE no ano de 2002, tão-logo declarada a vitória do então Deputado José Roberto ARRUDA, este passou a afirmar abertamente que Joaquim Roriz havia sido eleito Governador do DF em razão da expressiva votação recebida por ele no pleito para Deputado Federal, com aproximadamente trezentos e vinte mil votos; </w:t>
      </w:r>
    </w:p>
    <w:p w:rsidR="006B5FD2" w:rsidRPr="00A23138" w:rsidRDefault="00F95745" w:rsidP="006B5FD2">
      <w:pPr>
        <w:spacing w:before="240" w:after="240"/>
        <w:ind w:left="1134"/>
        <w:rPr>
          <w:lang w:val="pt-BR" w:eastAsia="zh-CN" w:bidi="hi-IN"/>
        </w:rPr>
      </w:pPr>
      <w:r w:rsidRPr="00A23138">
        <w:rPr>
          <w:sz w:val="20"/>
          <w:szCs w:val="20"/>
          <w:lang w:val="pt-BR" w:eastAsia="zh-CN" w:bidi="hi-IN"/>
        </w:rPr>
        <w:t xml:space="preserve">QUE ARRUDA passou imediatamente a identificar as empresas públicas nas quais iria “operar” os seus interesses financeiros pessoais; QUE o então Deputado Federal ARRUDA disse ao declarante nessa ocasião que passaria a operar com a CEB, METRÔ, CODEPLAN e ICS; QUE nesta ocasião o declarante presidia a CODEPLAN e recebeu a visita de ARRUDA em novembro de 2002; </w:t>
      </w:r>
    </w:p>
    <w:p w:rsidR="006B5FD2" w:rsidRPr="00A23138" w:rsidRDefault="00F95745" w:rsidP="006B5FD2">
      <w:pPr>
        <w:spacing w:before="240" w:after="240"/>
        <w:ind w:left="1134"/>
        <w:rPr>
          <w:lang w:val="pt-BR" w:eastAsia="zh-CN" w:bidi="hi-IN"/>
        </w:rPr>
      </w:pPr>
      <w:r w:rsidRPr="00A23138">
        <w:rPr>
          <w:sz w:val="20"/>
          <w:szCs w:val="20"/>
          <w:lang w:val="pt-BR" w:eastAsia="zh-CN" w:bidi="hi-IN"/>
        </w:rPr>
        <w:t xml:space="preserve">QUE o declarante ouviu de ARRUDA que Roriz o havia autorizado a procurar o declarante para que ele, ARRUDA, passasse a operar seus interesses financeiros também no âmbito da CODEPLAN; QUE também disse que tinha interesse em concorrer a um cargo majoritário no ano de 2006; </w:t>
      </w:r>
    </w:p>
    <w:p w:rsidR="006B5FD2" w:rsidRPr="00A23138" w:rsidRDefault="00F95745" w:rsidP="006B5FD2">
      <w:pPr>
        <w:spacing w:before="240" w:after="240"/>
        <w:ind w:left="1134"/>
        <w:rPr>
          <w:lang w:val="pt-BR" w:eastAsia="zh-CN" w:bidi="hi-IN"/>
        </w:rPr>
      </w:pPr>
      <w:r w:rsidRPr="00A23138">
        <w:rPr>
          <w:sz w:val="20"/>
          <w:szCs w:val="20"/>
          <w:lang w:val="pt-BR" w:eastAsia="zh-CN" w:bidi="hi-IN"/>
        </w:rPr>
        <w:t xml:space="preserve">QUE, nessa ocasião, ARRUDA também ligou ou simulou ligar para Roriz na frente do declarante indagando ao então Governador Roriz se tinha autorização para tratar desse assunto com o declarante, ao que obteve uma resposta afirmativa; QUE ARRUDA disse-lhe que a partir de então o declarante deveria tratar com OMÉZIO PONTES e DOMINGOS LAMOGLIA sobre as contratações a serem operadas pelo próprio ARRUDA para arrecadação de parte do pagamento recebido pelas empresas; </w:t>
      </w:r>
    </w:p>
    <w:p w:rsidR="006B5FD2" w:rsidRPr="00A23138" w:rsidRDefault="00F95745" w:rsidP="006B5FD2">
      <w:pPr>
        <w:spacing w:before="240" w:after="240"/>
        <w:ind w:left="1134"/>
        <w:rPr>
          <w:lang w:val="pt-BR" w:eastAsia="zh-CN" w:bidi="hi-IN"/>
        </w:rPr>
      </w:pPr>
      <w:r w:rsidRPr="00A23138">
        <w:rPr>
          <w:sz w:val="20"/>
          <w:szCs w:val="20"/>
          <w:lang w:val="pt-BR" w:eastAsia="zh-CN" w:bidi="hi-IN"/>
        </w:rPr>
        <w:t xml:space="preserve">QUE essas pessoas passaram a contactar o declarante três vezes por semana ou mais para tratar de contratações de interesse do ARRUDA; QUE nesses reiterados contatos, ora OMÉZIO PONTES, ora DOMINGOS LAMOGLIA, traziam pessoalmente à presença do declarante o empresário que deveria firmar o contrato indicado por ARRUDA com a CODEPLAN e ICS; QUE uma das empresas trazidas ainda em novembro de 2002 foi a </w:t>
      </w:r>
      <w:r w:rsidRPr="00A23138">
        <w:rPr>
          <w:sz w:val="20"/>
          <w:szCs w:val="20"/>
          <w:lang w:val="pt-BR" w:eastAsia="zh-CN" w:bidi="hi-IN"/>
        </w:rPr>
        <w:lastRenderedPageBreak/>
        <w:t xml:space="preserve">Notabilis,de propriedade do OMÉZIO PONTES, Orlando Pontes e Marcos Sant´ana Arruda, filho de José Roberto ARRUDA; QUE a Notabilis deveria ser atendida porque dominava jornais “alternativos”, um dos quais se recorda que circulava na cidade satélite de Samambaia, que passariam a falar bem de ARRUDA; </w:t>
      </w:r>
    </w:p>
    <w:p w:rsidR="006B5FD2" w:rsidRPr="00A23138" w:rsidRDefault="00F95745" w:rsidP="006B5FD2">
      <w:pPr>
        <w:spacing w:before="240" w:after="240"/>
        <w:ind w:left="1134"/>
        <w:rPr>
          <w:lang w:val="pt-BR" w:eastAsia="zh-CN" w:bidi="hi-IN"/>
        </w:rPr>
      </w:pPr>
      <w:r w:rsidRPr="00A23138">
        <w:rPr>
          <w:sz w:val="20"/>
          <w:szCs w:val="20"/>
          <w:lang w:val="pt-BR" w:eastAsia="zh-CN" w:bidi="hi-IN"/>
        </w:rPr>
        <w:t xml:space="preserve">QUE ARRUDA também requereu ao declarante relação de empresas contratadas, relação de contratos, valores dos contratos, faturas mensais, vencimentos e órgão ao qual estava vinculado o serviço; QUE, ARRUDA escolheu o ICS porque lá era mais fácil atuar, pois, como referido acima, o controle administrativo era frágil, a licitação estava dispensada e o ICS estava autorizado a proceder a contratação de interesse de quaisquer órgãos do Governo sem a necessidade de licitação; QUE, ARRUDA escolheu a CODEPLAN porque percebeu que havia uma ligação direta entre a CODEPLAN e o ICS, que seguia o modelo dos contratos de gestão ordenado por Benjamim Roriz desde 1999;QUE na visita que recebeu de ARRUDA no gabinete do declarante na CODEPLAN, quando ele lhe disse que algumas empresas contratadas via ICS pela CODEPLAN iriam pagar propina diretamente a OMÉZIO PONTES e DOMINGOS LAMOGLIA, as empresas expressamente mencionadas por ele foram LINKNET, ADLER, CONECTA, SAPIENS/PATAMAR;” (depoimento prestado por </w:t>
      </w:r>
      <w:r w:rsidRPr="00A23138">
        <w:rPr>
          <w:b/>
          <w:sz w:val="20"/>
          <w:szCs w:val="20"/>
          <w:lang w:val="pt-BR" w:eastAsia="zh-CN" w:bidi="hi-IN"/>
        </w:rPr>
        <w:t xml:space="preserve">Durval Barbosa Rodrigues, </w:t>
      </w:r>
      <w:r w:rsidRPr="00A23138">
        <w:rPr>
          <w:sz w:val="20"/>
          <w:szCs w:val="20"/>
          <w:lang w:val="pt-BR" w:eastAsia="zh-CN" w:bidi="hi-IN"/>
        </w:rPr>
        <w:t>em 03.12.2009) (volume 4/9, fls. 522-523, do Inquérito 650-DF)</w:t>
      </w:r>
    </w:p>
    <w:p w:rsidR="006B5FD2" w:rsidRPr="00A23138" w:rsidRDefault="00F95745" w:rsidP="006B5FD2">
      <w:pPr>
        <w:spacing w:before="240" w:after="240"/>
        <w:rPr>
          <w:lang w:val="pt-BR" w:eastAsia="zh-CN" w:bidi="hi-IN"/>
        </w:rPr>
      </w:pPr>
      <w:r w:rsidRPr="00A23138">
        <w:rPr>
          <w:lang w:val="pt-BR" w:eastAsia="zh-CN" w:bidi="hi-IN"/>
        </w:rPr>
        <w:t xml:space="preserve">O vínculo entre este grupo de membros da quadrilha fortaleceu-se nos anos seguintes, com a continuidade de suas atividades ilícitas, a entrada de novos membros e a proximidade das eleições de 2006, quando já havia prenúncios do favoritismo de uma chapa encabeçada por </w:t>
      </w:r>
      <w:r w:rsidRPr="00A23138">
        <w:rPr>
          <w:b/>
          <w:lang w:val="pt-BR" w:eastAsia="zh-CN" w:bidi="hi-IN"/>
        </w:rPr>
        <w:t xml:space="preserve">José Roberto Arruda </w:t>
      </w:r>
      <w:r w:rsidRPr="00A23138">
        <w:rPr>
          <w:lang w:val="pt-BR" w:eastAsia="zh-CN" w:bidi="hi-IN"/>
        </w:rPr>
        <w:t>para concorrer ao Governo do Distrito Federal.</w:t>
      </w:r>
    </w:p>
    <w:p w:rsidR="006B5FD2" w:rsidRPr="00A23138" w:rsidRDefault="00F95745" w:rsidP="006B5FD2">
      <w:pPr>
        <w:spacing w:before="240" w:after="240"/>
        <w:rPr>
          <w:lang w:val="pt-BR" w:eastAsia="zh-CN" w:bidi="hi-IN"/>
        </w:rPr>
      </w:pPr>
      <w:r w:rsidRPr="00A23138">
        <w:rPr>
          <w:lang w:val="pt-BR" w:eastAsia="zh-CN" w:bidi="hi-IN"/>
        </w:rPr>
        <w:t xml:space="preserve">Já no ano de 2006, </w:t>
      </w:r>
      <w:r w:rsidRPr="00A23138">
        <w:rPr>
          <w:b/>
          <w:lang w:val="pt-BR" w:eastAsia="zh-CN" w:bidi="hi-IN"/>
        </w:rPr>
        <w:t xml:space="preserve">Durval Barbosa Rodrigues </w:t>
      </w:r>
      <w:r w:rsidRPr="00A23138">
        <w:rPr>
          <w:lang w:val="pt-BR" w:eastAsia="zh-CN" w:bidi="hi-IN"/>
        </w:rPr>
        <w:t xml:space="preserve">registrou em vídeo um encontro que teve com </w:t>
      </w:r>
      <w:r w:rsidRPr="00A23138">
        <w:rPr>
          <w:b/>
          <w:lang w:val="pt-BR" w:eastAsia="zh-CN" w:bidi="hi-IN"/>
        </w:rPr>
        <w:t xml:space="preserve">José Roberto Arruda </w:t>
      </w:r>
      <w:r w:rsidRPr="00A23138">
        <w:rPr>
          <w:lang w:val="pt-BR" w:eastAsia="zh-CN" w:bidi="hi-IN"/>
        </w:rPr>
        <w:t xml:space="preserve">em Brasília, no gabinete de trabalho de </w:t>
      </w:r>
      <w:r w:rsidRPr="00A23138">
        <w:rPr>
          <w:b/>
          <w:lang w:val="pt-BR" w:eastAsia="zh-CN" w:bidi="hi-IN"/>
        </w:rPr>
        <w:t>Durval</w:t>
      </w:r>
      <w:r w:rsidRPr="00A23138">
        <w:rPr>
          <w:lang w:val="pt-BR" w:eastAsia="zh-CN" w:bidi="hi-IN"/>
        </w:rPr>
        <w:t xml:space="preserve">, que evidencia o vínculo ilícito de quadrilha estabelecido entre eles e também com </w:t>
      </w:r>
      <w:r w:rsidRPr="00A23138">
        <w:rPr>
          <w:b/>
          <w:lang w:val="pt-BR" w:eastAsia="zh-CN" w:bidi="hi-IN"/>
        </w:rPr>
        <w:t>Joaquim Domingos Roriz,</w:t>
      </w:r>
      <w:r w:rsidRPr="00A23138">
        <w:rPr>
          <w:lang w:val="pt-BR" w:eastAsia="zh-CN" w:bidi="hi-IN"/>
        </w:rPr>
        <w:t xml:space="preserve">para angariar, de modo criminoso, fundos para financiamento de seus interesses eleitorais; para compra da base de apoio político para a campanha e para o futuro governo, entre empresários, parlamentares distritais e representantes de partidos políticos. </w:t>
      </w:r>
    </w:p>
    <w:p w:rsidR="006B5FD2" w:rsidRPr="00A23138" w:rsidRDefault="00F95745" w:rsidP="006B5FD2">
      <w:pPr>
        <w:spacing w:before="240" w:after="240"/>
        <w:rPr>
          <w:lang w:val="pt-BR" w:eastAsia="zh-CN" w:bidi="hi-IN"/>
        </w:rPr>
      </w:pPr>
      <w:r w:rsidRPr="00A23138">
        <w:rPr>
          <w:lang w:val="pt-BR" w:eastAsia="zh-CN" w:bidi="hi-IN"/>
        </w:rPr>
        <w:t xml:space="preserve">Neste encontro de 2006, em seu gabinete de trabalho em Brasília, </w:t>
      </w:r>
      <w:r w:rsidRPr="00A23138">
        <w:rPr>
          <w:b/>
          <w:lang w:val="pt-BR" w:eastAsia="zh-CN" w:bidi="hi-IN"/>
        </w:rPr>
        <w:t xml:space="preserve">Durval Barbosa </w:t>
      </w:r>
      <w:r w:rsidRPr="00A23138">
        <w:rPr>
          <w:lang w:val="pt-BR" w:eastAsia="zh-CN" w:bidi="hi-IN"/>
        </w:rPr>
        <w:t xml:space="preserve">não só entrega a </w:t>
      </w:r>
      <w:r w:rsidRPr="00A23138">
        <w:rPr>
          <w:b/>
          <w:lang w:val="pt-BR" w:eastAsia="zh-CN" w:bidi="hi-IN"/>
        </w:rPr>
        <w:t xml:space="preserve">Arruda </w:t>
      </w:r>
      <w:r w:rsidRPr="00A23138">
        <w:rPr>
          <w:lang w:val="pt-BR" w:eastAsia="zh-CN" w:bidi="hi-IN"/>
        </w:rPr>
        <w:t xml:space="preserve">dinheiro arrecadado por ele de modo ilícito para financiar as atividades da quadrilha, como também reafirma seu apoio a </w:t>
      </w:r>
      <w:r w:rsidRPr="00A23138">
        <w:rPr>
          <w:b/>
          <w:lang w:val="pt-BR" w:eastAsia="zh-CN" w:bidi="hi-IN"/>
        </w:rPr>
        <w:t>José Roberto Arruda</w:t>
      </w:r>
      <w:r w:rsidRPr="00A23138">
        <w:rPr>
          <w:lang w:val="pt-BR" w:eastAsia="zh-CN" w:bidi="hi-IN"/>
        </w:rPr>
        <w:t xml:space="preserve">, novamente autorizado por </w:t>
      </w:r>
      <w:r w:rsidRPr="00A23138">
        <w:rPr>
          <w:b/>
          <w:lang w:val="pt-BR" w:eastAsia="zh-CN" w:bidi="hi-IN"/>
        </w:rPr>
        <w:t>Joaquim Domingos Roriz</w:t>
      </w:r>
      <w:r w:rsidRPr="00A23138">
        <w:rPr>
          <w:lang w:val="pt-BR" w:eastAsia="zh-CN" w:bidi="hi-IN"/>
        </w:rPr>
        <w:t xml:space="preserve">. </w:t>
      </w:r>
      <w:r w:rsidRPr="00A23138">
        <w:rPr>
          <w:b/>
          <w:lang w:val="pt-BR" w:eastAsia="zh-CN" w:bidi="hi-IN"/>
        </w:rPr>
        <w:t xml:space="preserve">Durval </w:t>
      </w:r>
      <w:r w:rsidRPr="00A23138">
        <w:rPr>
          <w:lang w:val="pt-BR" w:eastAsia="zh-CN" w:bidi="hi-IN"/>
        </w:rPr>
        <w:t xml:space="preserve">conversa com </w:t>
      </w:r>
      <w:r w:rsidRPr="00A23138">
        <w:rPr>
          <w:b/>
          <w:lang w:val="pt-BR" w:eastAsia="zh-CN" w:bidi="hi-IN"/>
        </w:rPr>
        <w:t xml:space="preserve">Roriz </w:t>
      </w:r>
      <w:r w:rsidRPr="00A23138">
        <w:rPr>
          <w:lang w:val="pt-BR" w:eastAsia="zh-CN" w:bidi="hi-IN"/>
        </w:rPr>
        <w:t xml:space="preserve">ao telefone e, a seguir, transfere o aparelho para </w:t>
      </w:r>
      <w:r w:rsidRPr="00A23138">
        <w:rPr>
          <w:b/>
          <w:lang w:val="pt-BR" w:eastAsia="zh-CN" w:bidi="hi-IN"/>
        </w:rPr>
        <w:t xml:space="preserve">Arruda, </w:t>
      </w:r>
      <w:r w:rsidRPr="00A23138">
        <w:rPr>
          <w:lang w:val="pt-BR" w:eastAsia="zh-CN" w:bidi="hi-IN"/>
        </w:rPr>
        <w:t xml:space="preserve">quena sua frente, reafirma o vínculo que os une a </w:t>
      </w:r>
      <w:r w:rsidRPr="00A23138">
        <w:rPr>
          <w:b/>
          <w:lang w:val="pt-BR" w:eastAsia="zh-CN" w:bidi="hi-IN"/>
        </w:rPr>
        <w:t xml:space="preserve">Roriz </w:t>
      </w:r>
      <w:r w:rsidRPr="00A23138">
        <w:rPr>
          <w:lang w:val="pt-BR" w:eastAsia="zh-CN" w:bidi="hi-IN"/>
        </w:rPr>
        <w:t xml:space="preserve">no desígnio de atuar nesta quadrilha. </w:t>
      </w:r>
      <w:r w:rsidRPr="00A23138">
        <w:rPr>
          <w:b/>
          <w:lang w:val="pt-BR" w:eastAsia="zh-CN" w:bidi="hi-IN"/>
        </w:rPr>
        <w:t xml:space="preserve">Durval Barbosa </w:t>
      </w:r>
      <w:r w:rsidRPr="00A23138">
        <w:rPr>
          <w:lang w:val="pt-BR" w:eastAsia="zh-CN" w:bidi="hi-IN"/>
        </w:rPr>
        <w:t xml:space="preserve">também entrega a </w:t>
      </w:r>
      <w:r w:rsidRPr="00A23138">
        <w:rPr>
          <w:b/>
          <w:lang w:val="pt-BR" w:eastAsia="zh-CN" w:bidi="hi-IN"/>
        </w:rPr>
        <w:t>Arruda</w:t>
      </w:r>
      <w:r w:rsidRPr="00A23138">
        <w:rPr>
          <w:lang w:val="pt-BR" w:eastAsia="zh-CN" w:bidi="hi-IN"/>
        </w:rPr>
        <w:t xml:space="preserve">propina em dinheiro, recebida de empresários, demonstrando que a quadrilha estava formada e em atuação. Ainda neste encontro, </w:t>
      </w:r>
      <w:r w:rsidRPr="00A23138">
        <w:rPr>
          <w:b/>
          <w:lang w:val="pt-BR" w:eastAsia="zh-CN" w:bidi="hi-IN"/>
        </w:rPr>
        <w:t xml:space="preserve">Arruda </w:t>
      </w:r>
      <w:r w:rsidRPr="00A23138">
        <w:rPr>
          <w:lang w:val="pt-BR" w:eastAsia="zh-CN" w:bidi="hi-IN"/>
        </w:rPr>
        <w:t xml:space="preserve">convoca </w:t>
      </w:r>
      <w:r w:rsidRPr="00A23138">
        <w:rPr>
          <w:b/>
          <w:lang w:val="pt-BR" w:eastAsia="zh-CN" w:bidi="hi-IN"/>
        </w:rPr>
        <w:t xml:space="preserve">Rodrigo Diniz Arantes </w:t>
      </w:r>
      <w:r w:rsidRPr="00A23138">
        <w:rPr>
          <w:lang w:val="pt-BR" w:eastAsia="zh-CN" w:bidi="hi-IN"/>
        </w:rPr>
        <w:t xml:space="preserve">ao gabinete de Durval e, sem qualquer dissimulação, entrega a ele o dinheiro que solicitou e recebeu das mãos de </w:t>
      </w:r>
      <w:r w:rsidRPr="00A23138">
        <w:rPr>
          <w:b/>
          <w:lang w:val="pt-BR" w:eastAsia="zh-CN" w:bidi="hi-IN"/>
        </w:rPr>
        <w:t xml:space="preserve">Durval Barbosa </w:t>
      </w:r>
      <w:r w:rsidRPr="00A23138">
        <w:rPr>
          <w:lang w:val="pt-BR" w:eastAsia="zh-CN" w:bidi="hi-IN"/>
        </w:rPr>
        <w:t xml:space="preserve">para financiar atividades da quadrilha, a fim de que o transporte consigo para outro lugar. Uma evidência de que </w:t>
      </w:r>
      <w:r w:rsidRPr="00A23138">
        <w:rPr>
          <w:b/>
          <w:lang w:val="pt-BR" w:eastAsia="zh-CN" w:bidi="hi-IN"/>
        </w:rPr>
        <w:t xml:space="preserve">Rodrigo Diniz Arantes </w:t>
      </w:r>
      <w:r w:rsidRPr="00A23138">
        <w:rPr>
          <w:lang w:val="pt-BR" w:eastAsia="zh-CN" w:bidi="hi-IN"/>
        </w:rPr>
        <w:t>conhecia e participava, como membro ativo para cumprir tarefas específicas, das atividades da quadrilha.</w:t>
      </w:r>
    </w:p>
    <w:p w:rsidR="006B5FD2" w:rsidRPr="00A23138" w:rsidRDefault="00F95745" w:rsidP="006B5FD2">
      <w:pPr>
        <w:spacing w:before="240" w:after="240"/>
        <w:rPr>
          <w:lang w:val="pt-BR" w:eastAsia="zh-CN" w:bidi="hi-IN"/>
        </w:rPr>
      </w:pPr>
      <w:r w:rsidRPr="00A23138">
        <w:rPr>
          <w:lang w:val="pt-BR" w:eastAsia="zh-CN" w:bidi="hi-IN"/>
        </w:rPr>
        <w:t xml:space="preserve">No período imediatamente subsequente, de final do Governo de </w:t>
      </w:r>
      <w:r w:rsidRPr="00A23138">
        <w:rPr>
          <w:b/>
          <w:lang w:val="pt-BR" w:eastAsia="zh-CN" w:bidi="hi-IN"/>
        </w:rPr>
        <w:t xml:space="preserve">Joaquim Domingos Roriz </w:t>
      </w:r>
      <w:r w:rsidRPr="00A23138">
        <w:rPr>
          <w:lang w:val="pt-BR" w:eastAsia="zh-CN" w:bidi="hi-IN"/>
        </w:rPr>
        <w:t xml:space="preserve">e de sua sucessora, em decorrência do afastamento obrigatório deste para concorrer a mandato </w:t>
      </w:r>
      <w:r w:rsidRPr="00A23138">
        <w:rPr>
          <w:lang w:val="pt-BR" w:eastAsia="zh-CN" w:bidi="hi-IN"/>
        </w:rPr>
        <w:lastRenderedPageBreak/>
        <w:t xml:space="preserve">de Senador nas eleições de 2006, a quadrilha continuou a atuar por meio de crimes, em busca de valores para financiar a compra de apoio político, as despesas de campanha, o funcionamento do comitê eleitoral de apoio à candidatura de </w:t>
      </w:r>
      <w:r w:rsidRPr="00A23138">
        <w:rPr>
          <w:b/>
          <w:lang w:val="pt-BR" w:eastAsia="zh-CN" w:bidi="hi-IN"/>
        </w:rPr>
        <w:t xml:space="preserve">José Roberto Arruda </w:t>
      </w:r>
      <w:r w:rsidRPr="00A23138">
        <w:rPr>
          <w:lang w:val="pt-BR" w:eastAsia="zh-CN" w:bidi="hi-IN"/>
        </w:rPr>
        <w:t xml:space="preserve">ao Governo do GDF nas eleições de 2006, e o enriquecimento ilícito de seus membros. </w:t>
      </w:r>
      <w:r w:rsidRPr="00A23138">
        <w:rPr>
          <w:b/>
          <w:lang w:val="pt-BR" w:eastAsia="zh-CN" w:bidi="hi-IN"/>
        </w:rPr>
        <w:t>Arruda</w:t>
      </w:r>
      <w:r w:rsidRPr="00A23138">
        <w:rPr>
          <w:lang w:val="pt-BR" w:eastAsia="zh-CN" w:bidi="hi-IN"/>
        </w:rPr>
        <w:t xml:space="preserve">e </w:t>
      </w:r>
      <w:r w:rsidRPr="00A23138">
        <w:rPr>
          <w:b/>
          <w:lang w:val="pt-BR" w:eastAsia="zh-CN" w:bidi="hi-IN"/>
        </w:rPr>
        <w:t xml:space="preserve">Durval Barbosa </w:t>
      </w:r>
      <w:r w:rsidRPr="00A23138">
        <w:rPr>
          <w:lang w:val="pt-BR" w:eastAsia="zh-CN" w:bidi="hi-IN"/>
        </w:rPr>
        <w:t>solicitavam propina em dinheiro a determinados empresários com atuação na área de prestação de serviços de informática ao GDF, com promessas de efetivas e vantajosas contratações no futuro governo.</w:t>
      </w:r>
    </w:p>
    <w:p w:rsidR="006B5FD2" w:rsidRPr="00A23138" w:rsidRDefault="00F95745" w:rsidP="006B5FD2">
      <w:pPr>
        <w:spacing w:before="240" w:after="240"/>
        <w:rPr>
          <w:lang w:val="pt-BR" w:eastAsia="zh-CN" w:bidi="hi-IN"/>
        </w:rPr>
      </w:pPr>
      <w:r w:rsidRPr="00A23138">
        <w:rPr>
          <w:lang w:val="pt-BR" w:eastAsia="zh-CN" w:bidi="hi-IN"/>
        </w:rPr>
        <w:t xml:space="preserve">Ainda nesta fase anterior ao governo empossado em 2007, em que os vínculos estáveis, permanentes e destinados a cometer crimes desta quadrilha já estavam estabelecidos, </w:t>
      </w:r>
      <w:r w:rsidRPr="00A23138">
        <w:rPr>
          <w:b/>
          <w:lang w:val="pt-BR" w:eastAsia="zh-CN" w:bidi="hi-IN"/>
        </w:rPr>
        <w:t xml:space="preserve">José Roberto Arruda </w:t>
      </w:r>
      <w:r w:rsidRPr="00A23138">
        <w:rPr>
          <w:lang w:val="pt-BR" w:eastAsia="zh-CN" w:bidi="hi-IN"/>
        </w:rPr>
        <w:t xml:space="preserve">solicita a </w:t>
      </w:r>
      <w:r w:rsidRPr="00A23138">
        <w:rPr>
          <w:b/>
          <w:lang w:val="pt-BR" w:eastAsia="zh-CN" w:bidi="hi-IN"/>
        </w:rPr>
        <w:t xml:space="preserve">Durval Barbosa Rodrigues, </w:t>
      </w:r>
      <w:r w:rsidRPr="00A23138">
        <w:rPr>
          <w:lang w:val="pt-BR" w:eastAsia="zh-CN" w:bidi="hi-IN"/>
        </w:rPr>
        <w:t xml:space="preserve">e dele recebe,a relação dos empresários que fazem parte do estratagema ilícito de recebimento de propina em valores elevados, uma intensa e regular atividade de corrupção que </w:t>
      </w:r>
      <w:r w:rsidRPr="00A23138">
        <w:rPr>
          <w:b/>
          <w:lang w:val="pt-BR" w:eastAsia="zh-CN" w:bidi="hi-IN"/>
        </w:rPr>
        <w:t xml:space="preserve">Durval Barbosa </w:t>
      </w:r>
      <w:r w:rsidRPr="00A23138">
        <w:rPr>
          <w:lang w:val="pt-BR" w:eastAsia="zh-CN" w:bidi="hi-IN"/>
        </w:rPr>
        <w:t xml:space="preserve">vinha gerenciando em face de empresários da área de informática. </w:t>
      </w:r>
    </w:p>
    <w:p w:rsidR="006B5FD2" w:rsidRPr="00A23138" w:rsidRDefault="00F95745" w:rsidP="006B5FD2">
      <w:pPr>
        <w:spacing w:before="240" w:after="240"/>
        <w:rPr>
          <w:lang w:val="pt-BR" w:eastAsia="zh-CN" w:bidi="hi-IN"/>
        </w:rPr>
      </w:pPr>
      <w:r w:rsidRPr="00A23138">
        <w:rPr>
          <w:lang w:val="pt-BR" w:eastAsia="zh-CN" w:bidi="hi-IN"/>
        </w:rPr>
        <w:t xml:space="preserve">A propina arrecadada destes empresários financiou despesas de campanha política de </w:t>
      </w:r>
      <w:r w:rsidRPr="00A23138">
        <w:rPr>
          <w:b/>
          <w:lang w:val="pt-BR" w:eastAsia="zh-CN" w:bidi="hi-IN"/>
        </w:rPr>
        <w:t xml:space="preserve">José Roberto Arruda, </w:t>
      </w:r>
      <w:r w:rsidRPr="00A23138">
        <w:rPr>
          <w:lang w:val="pt-BR" w:eastAsia="zh-CN" w:bidi="hi-IN"/>
        </w:rPr>
        <w:t xml:space="preserve">de acordo com depoimentos colhidos no inquérito e de documentos juntados aos autos, entregues por </w:t>
      </w:r>
      <w:r w:rsidRPr="00A23138">
        <w:rPr>
          <w:b/>
          <w:lang w:val="pt-BR" w:eastAsia="zh-CN" w:bidi="hi-IN"/>
        </w:rPr>
        <w:t>Durval Barbosa.</w:t>
      </w:r>
    </w:p>
    <w:p w:rsidR="006B5FD2" w:rsidRPr="00A23138" w:rsidRDefault="00F95745" w:rsidP="006B5FD2">
      <w:pPr>
        <w:spacing w:before="240" w:after="240"/>
        <w:rPr>
          <w:lang w:val="pt-BR" w:eastAsia="zh-CN" w:bidi="hi-IN"/>
        </w:rPr>
      </w:pPr>
      <w:r w:rsidRPr="00A23138">
        <w:rPr>
          <w:lang w:val="pt-BR" w:eastAsia="zh-CN" w:bidi="hi-IN"/>
        </w:rPr>
        <w:t xml:space="preserve"> A propósito destas condutas ilícitas dos membros da quadrilha, destinadas a conquistar o poder político local e obter acesso a vultosos recursos públicos no Distrito Federal,</w:t>
      </w:r>
      <w:r w:rsidRPr="00A23138">
        <w:rPr>
          <w:b/>
          <w:lang w:val="pt-BR" w:eastAsia="zh-CN" w:bidi="hi-IN"/>
        </w:rPr>
        <w:t xml:space="preserve">Durval Barbosa </w:t>
      </w:r>
      <w:r w:rsidRPr="00A23138">
        <w:rPr>
          <w:lang w:val="pt-BR" w:eastAsia="zh-CN" w:bidi="hi-IN"/>
        </w:rPr>
        <w:t xml:space="preserve">discriminou vantagens solicitadas em 2006 em Brasília, por ele, por </w:t>
      </w:r>
      <w:r w:rsidRPr="00A23138">
        <w:rPr>
          <w:b/>
          <w:lang w:val="pt-BR" w:eastAsia="zh-CN" w:bidi="hi-IN"/>
        </w:rPr>
        <w:t xml:space="preserve">Arruda </w:t>
      </w:r>
      <w:r w:rsidRPr="00A23138">
        <w:rPr>
          <w:lang w:val="pt-BR" w:eastAsia="zh-CN" w:bidi="hi-IN"/>
        </w:rPr>
        <w:t xml:space="preserve">e por </w:t>
      </w:r>
      <w:r w:rsidRPr="00A23138">
        <w:rPr>
          <w:b/>
          <w:lang w:val="pt-BR" w:eastAsia="zh-CN" w:bidi="hi-IN"/>
        </w:rPr>
        <w:t xml:space="preserve">Paulo Octávio, </w:t>
      </w:r>
      <w:r w:rsidRPr="00A23138">
        <w:rPr>
          <w:lang w:val="pt-BR" w:eastAsia="zh-CN" w:bidi="hi-IN"/>
        </w:rPr>
        <w:t xml:space="preserve">de representantes de determinadas empresas que prestavam serviços ao GDF naquela época pré-eleitoral, denotando o vínculo estável e permanente que os uniu no propósito de praticar tais crimes. </w:t>
      </w:r>
      <w:r w:rsidRPr="00A23138">
        <w:rPr>
          <w:b/>
          <w:lang w:val="pt-BR" w:eastAsia="zh-CN" w:bidi="hi-IN"/>
        </w:rPr>
        <w:t xml:space="preserve">Durval Barbosa </w:t>
      </w:r>
      <w:r w:rsidRPr="00A23138">
        <w:rPr>
          <w:lang w:val="pt-BR" w:eastAsia="zh-CN" w:bidi="hi-IN"/>
        </w:rPr>
        <w:t>afirmou:</w:t>
      </w:r>
    </w:p>
    <w:p w:rsidR="006B5FD2" w:rsidRPr="00A23138" w:rsidRDefault="00F95745" w:rsidP="006B5FD2">
      <w:pPr>
        <w:rPr>
          <w:lang w:val="pt-BR"/>
        </w:rPr>
      </w:pPr>
      <w:r w:rsidRPr="00A23138">
        <w:rPr>
          <w:lang w:val="pt-BR"/>
        </w:rPr>
        <w:t xml:space="preserve">“QUE a LINKNET ficou encarregada de colocar computadores em todos os comitês de campanha eleitorais de 2006, inclusive no escritório da 502 Sul e um terminal completo no escritório na residência de ARRUDA localizada no Condomínio Botanic Garden, Lago Sul; </w:t>
      </w:r>
    </w:p>
    <w:p w:rsidR="006B5FD2" w:rsidRPr="00A23138" w:rsidRDefault="00F95745" w:rsidP="006B5FD2">
      <w:pPr>
        <w:rPr>
          <w:lang w:val="pt-BR"/>
        </w:rPr>
      </w:pPr>
      <w:r w:rsidRPr="00A23138">
        <w:rPr>
          <w:lang w:val="pt-BR"/>
        </w:rPr>
        <w:t xml:space="preserve">QUE os serviços prestados pela LINKNET para favorecer ARRUDA começaram ainda em janeiro de 2003, e incluíram a entrega a ele de equipamentos de informática instalados em 2006, pagamento de pessoal, totalizando aproximadamente seis milhões de reais, e mais um milhão e meio de reais em dinheiro, que foi entregue em três ou quatro parcelas a OMÉSIO PONTES e DOMINGOS LAMOGLIA, por determinação de ARRUDA; </w:t>
      </w:r>
    </w:p>
    <w:p w:rsidR="006B5FD2" w:rsidRPr="00A23138" w:rsidRDefault="00F95745" w:rsidP="006B5FD2">
      <w:pPr>
        <w:rPr>
          <w:lang w:val="pt-BR"/>
        </w:rPr>
      </w:pPr>
      <w:r w:rsidRPr="00A23138">
        <w:rPr>
          <w:lang w:val="pt-BR"/>
        </w:rPr>
        <w:t xml:space="preserve">QUE esse dinheiro foi entregue diretamente a eles, não passando pelo depoente; QUE o declarante sabe disso porque ouviu o próprio ARRUDA, o OMÉZIO PONTES e o DOMINGOS LAMOGLIA dizerem que a LINKNET havia cumprido o compromisso acertado com ele, ao assinar o contrato com o GDF; </w:t>
      </w:r>
    </w:p>
    <w:p w:rsidR="006B5FD2" w:rsidRPr="00A23138" w:rsidRDefault="00F95745" w:rsidP="006B5FD2">
      <w:pPr>
        <w:rPr>
          <w:lang w:val="pt-BR"/>
        </w:rPr>
      </w:pPr>
      <w:r w:rsidRPr="00A23138">
        <w:rPr>
          <w:lang w:val="pt-BR"/>
        </w:rPr>
        <w:t xml:space="preserve">QUE os valores envolvidos nesses pagamentos foram discriminados pelo depoente nas planilhas juntadas no autos do Inquérito 650, nas páginas 131/171; </w:t>
      </w:r>
    </w:p>
    <w:p w:rsidR="006B5FD2" w:rsidRPr="00A23138" w:rsidRDefault="00F95745" w:rsidP="006B5FD2">
      <w:pPr>
        <w:rPr>
          <w:lang w:val="pt-BR"/>
        </w:rPr>
      </w:pPr>
      <w:r w:rsidRPr="00A23138">
        <w:rPr>
          <w:lang w:val="pt-BR"/>
        </w:rPr>
        <w:lastRenderedPageBreak/>
        <w:t xml:space="preserve">QUE a ADLER ficou responsável por fazer toda a estrutura lógica e colocação de alguns móveis nos comitês e no escritório político de ARRUDA; QUE a CONECTA ficou responsável por fazer as conexões para acesso à internet da estrutura da campanha eleitoral; QUE a SAPIENS/PATAMAR ficaram encarregados de arcar com as despesas para adequação de ambiente, tais como, reforma de salas de trabalho dos comitês e do estúdio de gravação; </w:t>
      </w:r>
    </w:p>
    <w:p w:rsidR="006B5FD2" w:rsidRPr="00A23138" w:rsidRDefault="00F95745" w:rsidP="006B5FD2">
      <w:pPr>
        <w:rPr>
          <w:lang w:val="pt-BR"/>
        </w:rPr>
      </w:pPr>
      <w:r w:rsidRPr="00A23138">
        <w:rPr>
          <w:lang w:val="pt-BR"/>
        </w:rPr>
        <w:t xml:space="preserve">QUE, já na campanha, a SAPIENS/PATAMAR ainda fez uma doação à campanha eleitoral de ARRUDA no valor de R$ 1.250.000,00 (um milhão e duzentos e cinqüenta mil reais) que foi pago à AB PRODUÇÕES, empresa que ficou encarregada de produzir os vídeos dos programas eleitorais para a televisão; </w:t>
      </w:r>
    </w:p>
    <w:p w:rsidR="006B5FD2" w:rsidRPr="00A23138" w:rsidRDefault="00F95745" w:rsidP="006B5FD2">
      <w:pPr>
        <w:rPr>
          <w:lang w:val="pt-BR"/>
        </w:rPr>
      </w:pPr>
      <w:r w:rsidRPr="00A23138">
        <w:rPr>
          <w:lang w:val="pt-BR"/>
        </w:rPr>
        <w:t>QUE em conversa mantida pelo depoente com ABDON BUCAR, dono da AB PRODUÇÕES, trataram desse assunto envolvendo a doação dos valores à campanha eleitoral de ARRUDA de 2006; QUE essa conversa foi gravada pelo depoente e as imagens constam dos autos do Inquérito do STJ;” (depoimento prestado por Durval Barbosa Rodrigues, em 03.12.2009) (volume 4/9 – fls. 523-524 do Inquérito 650-DF).</w:t>
      </w:r>
    </w:p>
    <w:p w:rsidR="006B5FD2" w:rsidRPr="00A23138" w:rsidRDefault="00F95745" w:rsidP="006B5FD2">
      <w:pPr>
        <w:rPr>
          <w:lang w:val="pt-BR" w:eastAsia="zh-CN" w:bidi="hi-IN"/>
        </w:rPr>
      </w:pPr>
      <w:r w:rsidRPr="00A23138">
        <w:rPr>
          <w:lang w:val="pt-BR" w:eastAsia="zh-CN" w:bidi="hi-IN"/>
        </w:rPr>
        <w:t xml:space="preserve">Nesta etapa de atuação da quadrilha, atuando em Brasília, </w:t>
      </w:r>
      <w:r w:rsidRPr="00A23138">
        <w:rPr>
          <w:b/>
          <w:lang w:val="pt-BR" w:eastAsia="zh-CN" w:bidi="hi-IN"/>
        </w:rPr>
        <w:t xml:space="preserve">José Roberto Arruda </w:t>
      </w:r>
      <w:r w:rsidRPr="00A23138">
        <w:rPr>
          <w:lang w:val="pt-BR" w:eastAsia="zh-CN" w:bidi="hi-IN"/>
        </w:rPr>
        <w:t xml:space="preserve">solicitou propina a empresários do setor de informática mediante promessas de contratar serviços de suas empresas, assegurando-lhes certo valor contratual, que cumpriria durante seu governo, caso fosse eleito. O estratagema prometido é ilícito porque baseia-se em burla à lei de licitações e em fraude à concorrência pública, além de caracterizar ato de improbidade administrativa. As contratações seriam viabilizadas com o apoio de </w:t>
      </w:r>
      <w:r w:rsidRPr="00A23138">
        <w:rPr>
          <w:b/>
          <w:lang w:val="pt-BR" w:eastAsia="zh-CN" w:bidi="hi-IN"/>
        </w:rPr>
        <w:t xml:space="preserve">Durval Barbosa Rodrigues </w:t>
      </w:r>
      <w:r w:rsidRPr="00A23138">
        <w:rPr>
          <w:lang w:val="pt-BR" w:eastAsia="zh-CN" w:bidi="hi-IN"/>
        </w:rPr>
        <w:t xml:space="preserve">e, como se verá a seguir, mediante o esquema de reconhecimento de dívidas e de fraude a certames licitatórios. </w:t>
      </w:r>
      <w:r w:rsidRPr="00A23138">
        <w:rPr>
          <w:b/>
          <w:lang w:val="pt-BR" w:eastAsia="zh-CN" w:bidi="hi-IN"/>
        </w:rPr>
        <w:t xml:space="preserve">Paulo Octávio </w:t>
      </w:r>
      <w:r w:rsidRPr="00A23138">
        <w:rPr>
          <w:lang w:val="pt-BR" w:eastAsia="zh-CN" w:bidi="hi-IN"/>
        </w:rPr>
        <w:t>vinculou-se em 2006, em Brasília, como membro permanente da quadrilha, de modo estável e regular, atuando no mesmo propósito de conquistar o poder,de comprar apoio econômico de empresários e de comprar apoio político de parlamentares e representantes de partido para atingir os fins desta quadrilha.</w:t>
      </w:r>
    </w:p>
    <w:p w:rsidR="006B5FD2" w:rsidRPr="00A23138" w:rsidRDefault="00F95745" w:rsidP="006B5FD2">
      <w:pPr>
        <w:rPr>
          <w:lang w:val="pt-BR" w:eastAsia="zh-CN" w:bidi="hi-IN"/>
        </w:rPr>
      </w:pPr>
      <w:r w:rsidRPr="00A23138">
        <w:rPr>
          <w:lang w:val="pt-BR" w:eastAsia="zh-CN" w:bidi="hi-IN"/>
        </w:rPr>
        <w:t>As promessas de vantagens indevidas feitas por ambos (</w:t>
      </w:r>
      <w:r w:rsidRPr="00A23138">
        <w:rPr>
          <w:b/>
          <w:lang w:val="pt-BR" w:eastAsia="zh-CN" w:bidi="hi-IN"/>
        </w:rPr>
        <w:t>Arruda e Paulo Octávio),</w:t>
      </w:r>
      <w:r w:rsidRPr="00A23138">
        <w:rPr>
          <w:lang w:val="pt-BR" w:eastAsia="zh-CN" w:bidi="hi-IN"/>
        </w:rPr>
        <w:t xml:space="preserve">inclusive com a ajuda de </w:t>
      </w:r>
      <w:r w:rsidRPr="00A23138">
        <w:rPr>
          <w:b/>
          <w:lang w:val="pt-BR" w:eastAsia="zh-CN" w:bidi="hi-IN"/>
        </w:rPr>
        <w:t xml:space="preserve">Durval Barbosa, </w:t>
      </w:r>
      <w:r w:rsidRPr="00A23138">
        <w:rPr>
          <w:lang w:val="pt-BR" w:eastAsia="zh-CN" w:bidi="hi-IN"/>
        </w:rPr>
        <w:t xml:space="preserve">amparavam a solicitação e a arrecadação ilícita de dinheiro dos empresários vinculados às mencionadas empresas, frequentemente com entrega de dinheiro a </w:t>
      </w:r>
      <w:r w:rsidRPr="00A23138">
        <w:rPr>
          <w:b/>
          <w:lang w:val="pt-BR" w:eastAsia="zh-CN" w:bidi="hi-IN"/>
        </w:rPr>
        <w:t xml:space="preserve">Arruda, Paulo Octávio </w:t>
      </w:r>
      <w:r w:rsidRPr="00A23138">
        <w:rPr>
          <w:lang w:val="pt-BR" w:eastAsia="zh-CN" w:bidi="hi-IN"/>
        </w:rPr>
        <w:t xml:space="preserve">e </w:t>
      </w:r>
      <w:r w:rsidRPr="00A23138">
        <w:rPr>
          <w:b/>
          <w:lang w:val="pt-BR" w:eastAsia="zh-CN" w:bidi="hi-IN"/>
        </w:rPr>
        <w:t xml:space="preserve">Durval Barbosa </w:t>
      </w:r>
      <w:r w:rsidRPr="00A23138">
        <w:rPr>
          <w:lang w:val="pt-BR" w:eastAsia="zh-CN" w:bidi="hi-IN"/>
        </w:rPr>
        <w:t xml:space="preserve">por interposta pessoa, para dissimular sua origem e quantidade. Com esta conduta criminosa, estes membros da quadrilha visavam conquistar apoio financeiro para sua candidatura no período da campanha de 2006, mas também impedir que o apoio financeiro migrasse para a campanha de candidatos concorrentes. </w:t>
      </w:r>
    </w:p>
    <w:p w:rsidR="006B5FD2" w:rsidRPr="00A23138" w:rsidRDefault="00F95745" w:rsidP="006B5FD2">
      <w:pPr>
        <w:rPr>
          <w:lang w:val="pt-BR" w:eastAsia="zh-CN" w:bidi="hi-IN"/>
        </w:rPr>
      </w:pPr>
      <w:r w:rsidRPr="00A23138">
        <w:rPr>
          <w:lang w:val="pt-BR" w:eastAsia="zh-CN" w:bidi="hi-IN"/>
        </w:rPr>
        <w:t xml:space="preserve">Alguns destes atos de promessa de futuros negócios com o GDF foram mantidos por intermédio de </w:t>
      </w:r>
      <w:r w:rsidRPr="00A23138">
        <w:rPr>
          <w:b/>
          <w:lang w:val="pt-BR" w:eastAsia="zh-CN" w:bidi="hi-IN"/>
        </w:rPr>
        <w:t>Durval Barbosa Rodrigues,</w:t>
      </w:r>
      <w:r w:rsidRPr="00A23138">
        <w:rPr>
          <w:lang w:val="pt-BR" w:eastAsia="zh-CN" w:bidi="hi-IN"/>
        </w:rPr>
        <w:t xml:space="preserve"> que os registrou em vídeos por ele entregue e autuados no Inquérito 650. O encontro de </w:t>
      </w:r>
      <w:r w:rsidRPr="00A23138">
        <w:rPr>
          <w:b/>
          <w:lang w:val="pt-BR" w:eastAsia="zh-CN" w:bidi="hi-IN"/>
        </w:rPr>
        <w:t xml:space="preserve">Durval Barbosa </w:t>
      </w:r>
      <w:r w:rsidRPr="00A23138">
        <w:rPr>
          <w:lang w:val="pt-BR" w:eastAsia="zh-CN" w:bidi="hi-IN"/>
        </w:rPr>
        <w:t xml:space="preserve">com </w:t>
      </w:r>
      <w:r w:rsidRPr="00A23138">
        <w:rPr>
          <w:b/>
          <w:lang w:val="pt-BR" w:eastAsia="zh-CN" w:bidi="hi-IN"/>
        </w:rPr>
        <w:t>Cristina Boner</w:t>
      </w:r>
      <w:r w:rsidRPr="00A23138">
        <w:rPr>
          <w:lang w:val="pt-BR" w:eastAsia="zh-CN" w:bidi="hi-IN"/>
        </w:rPr>
        <w:t xml:space="preserve">, registrado em vídeo anexado aos autos, versa sobre a promessa feita por </w:t>
      </w:r>
      <w:r w:rsidRPr="00A23138">
        <w:rPr>
          <w:b/>
          <w:lang w:val="pt-BR" w:eastAsia="zh-CN" w:bidi="hi-IN"/>
        </w:rPr>
        <w:t xml:space="preserve">Arruda </w:t>
      </w:r>
      <w:r w:rsidRPr="00A23138">
        <w:rPr>
          <w:lang w:val="pt-BR" w:eastAsia="zh-CN" w:bidi="hi-IN"/>
        </w:rPr>
        <w:t xml:space="preserve">e </w:t>
      </w:r>
      <w:r w:rsidRPr="00A23138">
        <w:rPr>
          <w:b/>
          <w:lang w:val="pt-BR" w:eastAsia="zh-CN" w:bidi="hi-IN"/>
        </w:rPr>
        <w:t xml:space="preserve">Paulo Octávio </w:t>
      </w:r>
      <w:r w:rsidRPr="00A23138">
        <w:rPr>
          <w:lang w:val="pt-BR" w:eastAsia="zh-CN" w:bidi="hi-IN"/>
        </w:rPr>
        <w:t xml:space="preserve">de expressiva e efetiva contratação futura de empresa dela e sobre alguns negócios imediatos – a despeito das normas legais que regem a licitação pública de serviços privados – em troca de contribuição financeira imediata para a campanha de </w:t>
      </w:r>
      <w:r w:rsidRPr="00A23138">
        <w:rPr>
          <w:b/>
          <w:lang w:val="pt-BR" w:eastAsia="zh-CN" w:bidi="hi-IN"/>
        </w:rPr>
        <w:t xml:space="preserve">Arruda </w:t>
      </w:r>
      <w:r w:rsidRPr="00A23138">
        <w:rPr>
          <w:lang w:val="pt-BR" w:eastAsia="zh-CN" w:bidi="hi-IN"/>
        </w:rPr>
        <w:t xml:space="preserve">e </w:t>
      </w:r>
      <w:r w:rsidRPr="00A23138">
        <w:rPr>
          <w:b/>
          <w:lang w:val="pt-BR" w:eastAsia="zh-CN" w:bidi="hi-IN"/>
        </w:rPr>
        <w:t xml:space="preserve">Paulo Octávio </w:t>
      </w:r>
      <w:r w:rsidRPr="00A23138">
        <w:rPr>
          <w:lang w:val="pt-BR" w:eastAsia="zh-CN" w:bidi="hi-IN"/>
        </w:rPr>
        <w:t xml:space="preserve">ao GDF. </w:t>
      </w:r>
      <w:r w:rsidRPr="00A23138">
        <w:rPr>
          <w:b/>
          <w:lang w:val="pt-BR" w:eastAsia="zh-CN" w:bidi="hi-IN"/>
        </w:rPr>
        <w:t xml:space="preserve">Durval </w:t>
      </w:r>
      <w:r w:rsidRPr="00A23138">
        <w:rPr>
          <w:b/>
          <w:lang w:val="pt-BR" w:eastAsia="zh-CN" w:bidi="hi-IN"/>
        </w:rPr>
        <w:lastRenderedPageBreak/>
        <w:t xml:space="preserve">Barbosa </w:t>
      </w:r>
      <w:r w:rsidRPr="00A23138">
        <w:rPr>
          <w:lang w:val="pt-BR" w:eastAsia="zh-CN" w:bidi="hi-IN"/>
        </w:rPr>
        <w:t xml:space="preserve">atuou neste episódio no interesse desta quadrilha. Sobre esta conduta dos membros da quadrilha, </w:t>
      </w:r>
      <w:r w:rsidRPr="00A23138">
        <w:rPr>
          <w:b/>
          <w:lang w:val="pt-BR" w:eastAsia="zh-CN" w:bidi="hi-IN"/>
        </w:rPr>
        <w:t xml:space="preserve">Durval Barbosa </w:t>
      </w:r>
      <w:r w:rsidRPr="00A23138">
        <w:rPr>
          <w:lang w:val="pt-BR" w:eastAsia="zh-CN" w:bidi="hi-IN"/>
        </w:rPr>
        <w:t>esclareceu:</w:t>
      </w:r>
    </w:p>
    <w:p w:rsidR="006B5FD2" w:rsidRPr="00A23138" w:rsidRDefault="00F95745" w:rsidP="006B5FD2">
      <w:pPr>
        <w:rPr>
          <w:lang w:val="pt-BR"/>
        </w:rPr>
      </w:pPr>
      <w:r w:rsidRPr="00A23138">
        <w:rPr>
          <w:lang w:val="pt-BR"/>
        </w:rPr>
        <w:t xml:space="preserve">“QUE, ainda sobre o referido período, CRISTINA BONER da empresa B2BR disse ao declarante, entre o final de 2005 e o início de 2006, que teria aderido à campanha de PAULO OCTÁVIO, candidato a vice-governador na chapa encabeçada por ARRUDA ao GDF, passando a contribuir com a campanha de amboscom a entrega dinheiro diretamente a PAULO OCTÁVIO; </w:t>
      </w:r>
    </w:p>
    <w:p w:rsidR="006B5FD2" w:rsidRPr="00A23138" w:rsidRDefault="00F95745" w:rsidP="006B5FD2">
      <w:pPr>
        <w:rPr>
          <w:lang w:val="pt-BR"/>
        </w:rPr>
      </w:pPr>
      <w:r w:rsidRPr="00A23138">
        <w:rPr>
          <w:lang w:val="pt-BR"/>
        </w:rPr>
        <w:t xml:space="preserve">QUE os aportes financeiros feitos por CRISTINA BONER à campanha eleitoral de ARRUDA/PAULO OCTÁVIO foram por intermédio do Grupo Comunidade, de comunicação, de propriedade de Ronaldo Junqueira; </w:t>
      </w:r>
    </w:p>
    <w:p w:rsidR="006B5FD2" w:rsidRPr="00A23138" w:rsidRDefault="00F95745" w:rsidP="006B5FD2">
      <w:pPr>
        <w:rPr>
          <w:lang w:val="pt-BR"/>
        </w:rPr>
      </w:pPr>
      <w:r w:rsidRPr="00A23138">
        <w:rPr>
          <w:lang w:val="pt-BR"/>
        </w:rPr>
        <w:t xml:space="preserve">QUE CRISTINA BONER transferiu R$ 1.000.000,00 (um milhão de reais) a esse grupo de comunicação para execução de trabalhos de mídia, com o acerto de que cerca de R$ 800.000,00 (oitocentos mil reais) desse valor seriam transferidos à campanha eleitoral, mais especificamente para cobrar as despesas com a intitulada “Casa dos Artistas”, localizada na QI 05, Setor de Chácaras do Lago Sul; QUE essas informações foram repassadas ao depoente pelo proprietário do Grupo Comunidade, Ronaldo Junqueira; </w:t>
      </w:r>
    </w:p>
    <w:p w:rsidR="006B5FD2" w:rsidRPr="00A23138" w:rsidRDefault="00F95745" w:rsidP="006B5FD2">
      <w:pPr>
        <w:rPr>
          <w:lang w:val="pt-BR"/>
        </w:rPr>
      </w:pPr>
      <w:r w:rsidRPr="00A23138">
        <w:rPr>
          <w:lang w:val="pt-BR"/>
        </w:rPr>
        <w:t xml:space="preserve">QUE o depoente foi incumbido pelo então candidato ARRUDA de arrecadar dinheiro de empresas que mantinham contratos com o GDF, para custear as despesas relativas ao funcionamento integral da Casa dos Artistas”; QUE nessa intitulada “Casa dos Artistas” funcionava toda a estrutura de jornalistas, </w:t>
      </w:r>
      <w:r w:rsidRPr="00A23138">
        <w:rPr>
          <w:i/>
          <w:lang w:val="pt-BR"/>
        </w:rPr>
        <w:t>call center</w:t>
      </w:r>
      <w:r w:rsidRPr="00A23138">
        <w:rPr>
          <w:lang w:val="pt-BR"/>
        </w:rPr>
        <w:t xml:space="preserve">, pesquisadores, estúdio de gravações, da campanha de ARRUDA; </w:t>
      </w:r>
    </w:p>
    <w:p w:rsidR="006B5FD2" w:rsidRPr="00A23138" w:rsidRDefault="00F95745" w:rsidP="006B5FD2">
      <w:pPr>
        <w:rPr>
          <w:lang w:val="pt-BR"/>
        </w:rPr>
      </w:pPr>
      <w:r w:rsidRPr="00A23138">
        <w:rPr>
          <w:lang w:val="pt-BR"/>
        </w:rPr>
        <w:t xml:space="preserve">QUE à vista desse método de aporte de verba para a campanha ARRUDA/PAULO OCTÁVIO, PAULO OCTÁVIO interferiu junto ao então Secretário JOSÉ LUIZ VIEIRA NAVES para que fossem liberados recursos orçamentários necessários à formalização de contrato de interesse da empresa de CRISTINA BONER, dona do Grupo TBA, mas também no ato representando os interesses de outra empresa de sua propriedade, denominada B2BR; </w:t>
      </w:r>
    </w:p>
    <w:p w:rsidR="006B5FD2" w:rsidRPr="00A23138" w:rsidRDefault="00F95745" w:rsidP="006B5FD2">
      <w:pPr>
        <w:rPr>
          <w:lang w:val="pt-BR"/>
        </w:rPr>
      </w:pPr>
      <w:r w:rsidRPr="00A23138">
        <w:rPr>
          <w:lang w:val="pt-BR"/>
        </w:rPr>
        <w:t xml:space="preserve">QUE assim que foram liberados os recursos orçamentários, o depoente travou um diálogo, no final de 2006, com CRISTINA BONER, no qual trataram da celebração de um contrato emergencial no valor de R$ 9.800.000,00 (nove milhões e oitocentos mil reais) com a B2BR, cujas despesas, no entanto, somente seria liquidadas com o orçamento de 2007, já no governo </w:t>
      </w:r>
      <w:r w:rsidRPr="00A23138">
        <w:rPr>
          <w:b/>
          <w:lang w:val="pt-BR"/>
        </w:rPr>
        <w:t>ARRUDA</w:t>
      </w:r>
      <w:r w:rsidRPr="00A23138">
        <w:rPr>
          <w:lang w:val="pt-BR"/>
        </w:rPr>
        <w:t xml:space="preserve">; </w:t>
      </w:r>
    </w:p>
    <w:p w:rsidR="006B5FD2" w:rsidRPr="00A23138" w:rsidRDefault="00F95745" w:rsidP="006B5FD2">
      <w:pPr>
        <w:rPr>
          <w:lang w:val="pt-BR"/>
        </w:rPr>
      </w:pPr>
      <w:r w:rsidRPr="00A23138">
        <w:rPr>
          <w:lang w:val="pt-BR"/>
        </w:rPr>
        <w:t xml:space="preserve">QUE às empresas de informática participantes desta arrecadação, ARRUDA prometeu que firmaria contrato com o GDF que lhes garantiria a arrecadação de no mínimo R$ 5.000.000,00 (cinco milhões de reais) caso fosse vitorioso na eleição para governador realizada em 2006; QUE, depois que assumiu o governo, em 2007, ARRUDA tem cumprido essa promessa com a participação do declarante; </w:t>
      </w:r>
    </w:p>
    <w:p w:rsidR="006B5FD2" w:rsidRPr="00A23138" w:rsidRDefault="00F95745" w:rsidP="006B5FD2">
      <w:pPr>
        <w:rPr>
          <w:lang w:val="pt-BR"/>
        </w:rPr>
      </w:pPr>
      <w:r w:rsidRPr="00A23138">
        <w:rPr>
          <w:lang w:val="pt-BR"/>
        </w:rPr>
        <w:t>QUE,esse diálogo foi gravado pelo depoente e o vídeo se encontra apreendido no Inquérito 650 do STJ:” (depoimento prestado por Durval Barbosa Rodrigues, em 03.12.2009) (volume 4/9 – fls. 525-526 do Inquérito 650-DF).</w:t>
      </w:r>
    </w:p>
    <w:p w:rsidR="006B5FD2" w:rsidRPr="00A23138" w:rsidRDefault="00F95745" w:rsidP="006B5FD2">
      <w:pPr>
        <w:rPr>
          <w:b/>
          <w:lang w:val="pt-BR" w:eastAsia="zh-CN" w:bidi="hi-IN"/>
        </w:rPr>
      </w:pPr>
      <w:r w:rsidRPr="00A23138">
        <w:rPr>
          <w:lang w:val="pt-BR" w:eastAsia="zh-CN" w:bidi="hi-IN"/>
        </w:rPr>
        <w:lastRenderedPageBreak/>
        <w:t xml:space="preserve">À medida em que o favoritismo eleitoral de </w:t>
      </w:r>
      <w:r w:rsidRPr="00A23138">
        <w:rPr>
          <w:b/>
          <w:lang w:val="pt-BR" w:eastAsia="zh-CN" w:bidi="hi-IN"/>
        </w:rPr>
        <w:t xml:space="preserve">Arruda </w:t>
      </w:r>
      <w:r w:rsidRPr="00A23138">
        <w:rPr>
          <w:lang w:val="pt-BR" w:eastAsia="zh-CN" w:bidi="hi-IN"/>
        </w:rPr>
        <w:t xml:space="preserve">e de </w:t>
      </w:r>
      <w:r w:rsidRPr="00A23138">
        <w:rPr>
          <w:b/>
          <w:lang w:val="pt-BR" w:eastAsia="zh-CN" w:bidi="hi-IN"/>
        </w:rPr>
        <w:t xml:space="preserve">Paulo Octávio </w:t>
      </w:r>
      <w:r w:rsidRPr="00A23138">
        <w:rPr>
          <w:lang w:val="pt-BR" w:eastAsia="zh-CN" w:bidi="hi-IN"/>
        </w:rPr>
        <w:t>aumentava, a atuação dos membros da quadrilha passou a intensificar a compra de apoio político de parlamentares, candidatos e representantes de partidos políticos.</w:t>
      </w:r>
      <w:r w:rsidRPr="001C71FF">
        <w:rPr>
          <w:vertAlign w:val="superscript"/>
          <w:lang w:eastAsia="zh-CN" w:bidi="hi-IN"/>
        </w:rPr>
        <w:footnoteReference w:id="2"/>
      </w:r>
      <w:r w:rsidRPr="00A23138">
        <w:rPr>
          <w:lang w:val="pt-BR" w:eastAsia="zh-CN" w:bidi="hi-IN"/>
        </w:rPr>
        <w:t xml:space="preserve"> No propósito de realizar esta conduta ilícita de interesse da quadrilha, </w:t>
      </w:r>
      <w:r w:rsidRPr="00A23138">
        <w:rPr>
          <w:b/>
          <w:lang w:val="pt-BR" w:eastAsia="zh-CN" w:bidi="hi-IN"/>
        </w:rPr>
        <w:t xml:space="preserve">Fábio Simão </w:t>
      </w:r>
      <w:r w:rsidRPr="00A23138">
        <w:rPr>
          <w:lang w:val="pt-BR" w:eastAsia="zh-CN" w:bidi="hi-IN"/>
        </w:rPr>
        <w:t xml:space="preserve">– um outro membro permanente e estável desta quadrilha – passou a ter uma atuação destacada no ano de 2006, em Brasília. </w:t>
      </w:r>
      <w:r w:rsidRPr="00A23138">
        <w:rPr>
          <w:b/>
          <w:lang w:val="pt-BR" w:eastAsia="zh-CN" w:bidi="hi-IN"/>
        </w:rPr>
        <w:t>Fábio Simão</w:t>
      </w:r>
      <w:r w:rsidRPr="00A23138">
        <w:rPr>
          <w:lang w:val="pt-BR" w:eastAsia="zh-CN" w:bidi="hi-IN"/>
        </w:rPr>
        <w:t xml:space="preserve"> agiu neste período em coordenação com </w:t>
      </w:r>
      <w:r w:rsidRPr="00A23138">
        <w:rPr>
          <w:b/>
          <w:lang w:val="pt-BR" w:eastAsia="zh-CN" w:bidi="hi-IN"/>
        </w:rPr>
        <w:t xml:space="preserve">Arruda, Paulo Octávio, Omézio Pontes, Domingos Lamoglia, Durval Barbosa </w:t>
      </w:r>
      <w:r w:rsidRPr="00A23138">
        <w:rPr>
          <w:lang w:val="pt-BR" w:eastAsia="zh-CN" w:bidi="hi-IN"/>
        </w:rPr>
        <w:t xml:space="preserve">para dar seu apoio político à quadrilha, na condição de representante de partido político no DF (razão pela qual também era remunerado pela quadrilha) e para comprar com recursos públicos arrecadados por </w:t>
      </w:r>
      <w:r w:rsidRPr="00A23138">
        <w:rPr>
          <w:b/>
          <w:lang w:val="pt-BR" w:eastAsia="zh-CN" w:bidi="hi-IN"/>
        </w:rPr>
        <w:t>Durval Barbosa</w:t>
      </w:r>
      <w:r w:rsidRPr="00A23138">
        <w:rPr>
          <w:lang w:val="pt-BR" w:eastAsia="zh-CN" w:bidi="hi-IN"/>
        </w:rPr>
        <w:t xml:space="preserve"> o apoio político a seus propósitos eleitorais de parlamentares distritais, candidatos e representantes de partidos políticos no DF. </w:t>
      </w:r>
      <w:r w:rsidRPr="00A23138">
        <w:rPr>
          <w:b/>
          <w:lang w:val="pt-BR" w:eastAsia="zh-CN" w:bidi="hi-IN"/>
        </w:rPr>
        <w:t xml:space="preserve">Durval Barbosa </w:t>
      </w:r>
      <w:r w:rsidRPr="00A23138">
        <w:rPr>
          <w:lang w:val="pt-BR" w:eastAsia="zh-CN" w:bidi="hi-IN"/>
        </w:rPr>
        <w:t>esclareceu a unidade de desígnios e a natureza permanente e estável do vínculo que os uniu em quadrilha nesta tarefa, naquela ocasião, em Brasília:</w:t>
      </w:r>
    </w:p>
    <w:p w:rsidR="006B5FD2" w:rsidRPr="00A23138" w:rsidRDefault="00F95745" w:rsidP="006B5FD2">
      <w:pPr>
        <w:rPr>
          <w:lang w:val="pt-BR"/>
        </w:rPr>
      </w:pPr>
      <w:r w:rsidRPr="00A23138">
        <w:rPr>
          <w:lang w:val="pt-BR"/>
        </w:rPr>
        <w:lastRenderedPageBreak/>
        <w:t xml:space="preserve">“QUE esclarece ainda que foi escalado por ARRUDA para atuar como distribuidor de propina para Deputados Distritais que passaram a integrar a base de apoio à campanha eleitoral deflagrada no ano de 2006; </w:t>
      </w:r>
    </w:p>
    <w:p w:rsidR="006B5FD2" w:rsidRPr="00A23138" w:rsidRDefault="00F95745" w:rsidP="006B5FD2">
      <w:pPr>
        <w:rPr>
          <w:lang w:val="pt-BR"/>
        </w:rPr>
      </w:pPr>
      <w:r w:rsidRPr="00A23138">
        <w:rPr>
          <w:lang w:val="pt-BR"/>
        </w:rPr>
        <w:t xml:space="preserve">QUE ARRUDA não tinha no início apoio de número suficiente de Deputados Distritais, nem de partidos, que poderiam garantir-lhe vitória no pleito para Governador, de modo que decidiu cooptar, </w:t>
      </w:r>
      <w:r w:rsidRPr="00A23138">
        <w:rPr>
          <w:b/>
          <w:lang w:val="pt-BR"/>
        </w:rPr>
        <w:t>com ajuda direta e intermediação pessoal de FÁBIO SIMÃO,</w:t>
      </w:r>
      <w:r w:rsidRPr="00A23138">
        <w:rPr>
          <w:lang w:val="pt-BR"/>
        </w:rPr>
        <w:t xml:space="preserve"> o apoio político de EURIDES BRITO, BENÍCIO TAVARES, ODILON AIRES, que são do PMDB; </w:t>
      </w:r>
    </w:p>
    <w:p w:rsidR="006B5FD2" w:rsidRPr="00A23138" w:rsidRDefault="00F95745" w:rsidP="006B5FD2">
      <w:pPr>
        <w:rPr>
          <w:lang w:val="pt-BR"/>
        </w:rPr>
      </w:pPr>
      <w:r w:rsidRPr="00A23138">
        <w:rPr>
          <w:lang w:val="pt-BR"/>
        </w:rPr>
        <w:t xml:space="preserve">QUE ARRUDA determinou ao declarante que disponibilizasse uma quantia pré-determinada, mensalmente, a cada um desses parlamentares, para manter o apoio político deles; </w:t>
      </w:r>
    </w:p>
    <w:p w:rsidR="006B5FD2" w:rsidRPr="00A23138" w:rsidRDefault="00F95745" w:rsidP="006B5FD2">
      <w:pPr>
        <w:rPr>
          <w:lang w:val="pt-BR"/>
        </w:rPr>
      </w:pPr>
      <w:r w:rsidRPr="00A23138">
        <w:rPr>
          <w:lang w:val="pt-BR"/>
        </w:rPr>
        <w:t xml:space="preserve">QUE esses pagamentos ainda envolveram os Deputados Distritais JÚNIOR BRUNELLI e LEONARDO PRUDENTE, independentemente da garantia de apoio político, conforme depoimento já prestado ao MPDFT; </w:t>
      </w:r>
    </w:p>
    <w:p w:rsidR="006B5FD2" w:rsidRPr="00A23138" w:rsidRDefault="00F95745" w:rsidP="006B5FD2">
      <w:pPr>
        <w:rPr>
          <w:b/>
          <w:lang w:val="pt-BR"/>
        </w:rPr>
      </w:pPr>
      <w:r w:rsidRPr="00A23138">
        <w:rPr>
          <w:b/>
          <w:lang w:val="pt-BR"/>
        </w:rPr>
        <w:t xml:space="preserve">QUE FÁBIO SIMÃO também recebia das mãos do declarante, mensalmente, um valor pré-determinado pelo próprio ARRUDA arrecadado junto a empresas com contratos de informática no GDF; </w:t>
      </w:r>
    </w:p>
    <w:p w:rsidR="006B5FD2" w:rsidRPr="00A23138" w:rsidRDefault="00F95745" w:rsidP="006B5FD2">
      <w:pPr>
        <w:rPr>
          <w:lang w:val="pt-BR"/>
        </w:rPr>
      </w:pPr>
      <w:r w:rsidRPr="00A23138">
        <w:rPr>
          <w:lang w:val="pt-BR"/>
        </w:rPr>
        <w:t xml:space="preserve">QUE ARRUDA determinou ao declarante que pagasse o acerto mensal em no mínimo três parcelas, a fim de manter frequentes contatos com cada um desses Deputados Distritais e conferir o apoio deles a sua candidatura no pleito de 2006; </w:t>
      </w:r>
    </w:p>
    <w:p w:rsidR="006B5FD2" w:rsidRPr="00A23138" w:rsidRDefault="00F95745" w:rsidP="006B5FD2">
      <w:pPr>
        <w:rPr>
          <w:lang w:val="pt-BR"/>
        </w:rPr>
      </w:pPr>
      <w:r w:rsidRPr="00A23138">
        <w:rPr>
          <w:lang w:val="pt-BR"/>
        </w:rPr>
        <w:t xml:space="preserve">QUE ARRUDA frequentemente perguntava ao declarante se os Deputados Distritais JÚNIOR BRUNELLI e LEONARDO PRUDENTE estavam mais afáveis em relação à candidatura dele ao governo do Distrito Federal, mantendo aceso o apoio político de que necessitava; </w:t>
      </w:r>
    </w:p>
    <w:p w:rsidR="006B5FD2" w:rsidRPr="00A23138" w:rsidRDefault="00F95745" w:rsidP="006B5FD2">
      <w:pPr>
        <w:rPr>
          <w:lang w:val="pt-BR"/>
        </w:rPr>
      </w:pPr>
      <w:r w:rsidRPr="00A23138">
        <w:rPr>
          <w:lang w:val="pt-BR"/>
        </w:rPr>
        <w:t>QUE o dinheiro distribuído pelo declarante a mando de ARRUDA não se destinava a formação de caixa de campanha, mas à despesas próprias dessas pessoas, tanto é que ODILON AIRES e FÁBIO SIMÃO nem sequer eram candidatos no pleito de 2006;” (depoimento prestado por Durval Barbosa Rodrigues, em 03.12.2009) (volume 4/9, fls. 524-525 do Inquérito 650-DF).</w:t>
      </w:r>
    </w:p>
    <w:p w:rsidR="006B5FD2" w:rsidRPr="00A23138" w:rsidRDefault="00F95745" w:rsidP="006B5FD2">
      <w:pPr>
        <w:rPr>
          <w:lang w:val="pt-BR" w:eastAsia="zh-CN" w:bidi="hi-IN"/>
        </w:rPr>
      </w:pPr>
      <w:r w:rsidRPr="00A23138">
        <w:rPr>
          <w:b/>
          <w:lang w:val="pt-BR" w:eastAsia="zh-CN" w:bidi="hi-IN"/>
        </w:rPr>
        <w:t xml:space="preserve">Durval Barbosa Rodrigues </w:t>
      </w:r>
      <w:r w:rsidRPr="00A23138">
        <w:rPr>
          <w:lang w:val="pt-BR" w:eastAsia="zh-CN" w:bidi="hi-IN"/>
        </w:rPr>
        <w:t xml:space="preserve">gravou a entrega de propina em 2006, em Brasília, em seu gabinete de trabalho, a mando de </w:t>
      </w:r>
      <w:r w:rsidRPr="00A23138">
        <w:rPr>
          <w:b/>
          <w:lang w:val="pt-BR" w:eastAsia="zh-CN" w:bidi="hi-IN"/>
        </w:rPr>
        <w:t xml:space="preserve">José Roberto Arruda </w:t>
      </w:r>
      <w:r w:rsidRPr="00A23138">
        <w:rPr>
          <w:lang w:val="pt-BR" w:eastAsia="zh-CN" w:bidi="hi-IN"/>
        </w:rPr>
        <w:t xml:space="preserve">e </w:t>
      </w:r>
      <w:r w:rsidRPr="00A23138">
        <w:rPr>
          <w:b/>
          <w:lang w:val="pt-BR" w:eastAsia="zh-CN" w:bidi="hi-IN"/>
        </w:rPr>
        <w:t>Paulo Octávio Alves Pereira</w:t>
      </w:r>
      <w:r w:rsidRPr="00A23138">
        <w:rPr>
          <w:lang w:val="pt-BR" w:eastAsia="zh-CN" w:bidi="hi-IN"/>
        </w:rPr>
        <w:t>, aos seguintes parlamentares e representantes de partidos políticos, para compra de seu apoio político:</w:t>
      </w:r>
      <w:r w:rsidRPr="00A23138">
        <w:rPr>
          <w:b/>
          <w:lang w:val="pt-BR" w:eastAsia="zh-CN" w:bidi="hi-IN"/>
        </w:rPr>
        <w:t>Eurides Brito da Silva,</w:t>
      </w:r>
      <w:r w:rsidRPr="001C71FF">
        <w:rPr>
          <w:b/>
          <w:lang w:eastAsia="zh-CN" w:bidi="hi-IN"/>
        </w:rPr>
        <w:footnoteReference w:id="3"/>
      </w:r>
      <w:r w:rsidRPr="00A23138">
        <w:rPr>
          <w:b/>
          <w:lang w:val="pt-BR" w:eastAsia="zh-CN" w:bidi="hi-IN"/>
        </w:rPr>
        <w:t xml:space="preserve"> Leonardo Prudente (</w:t>
      </w:r>
      <w:r w:rsidRPr="00A23138">
        <w:rPr>
          <w:lang w:val="pt-BR" w:eastAsia="zh-CN" w:bidi="hi-IN"/>
        </w:rPr>
        <w:t>em duas oportunidades diferentes)</w:t>
      </w:r>
      <w:r w:rsidRPr="001C71FF">
        <w:rPr>
          <w:b/>
          <w:lang w:eastAsia="zh-CN" w:bidi="hi-IN"/>
        </w:rPr>
        <w:footnoteReference w:id="4"/>
      </w:r>
      <w:r w:rsidRPr="001C71FF">
        <w:rPr>
          <w:b/>
          <w:lang w:eastAsia="zh-CN" w:bidi="hi-IN"/>
        </w:rPr>
        <w:footnoteReference w:id="5"/>
      </w:r>
      <w:r w:rsidRPr="00A23138">
        <w:rPr>
          <w:b/>
          <w:lang w:val="pt-BR" w:eastAsia="zh-CN" w:bidi="hi-IN"/>
        </w:rPr>
        <w:t>, Júnior Brunelli,</w:t>
      </w:r>
      <w:r w:rsidRPr="001C71FF">
        <w:rPr>
          <w:b/>
          <w:lang w:eastAsia="zh-CN" w:bidi="hi-IN"/>
        </w:rPr>
        <w:footnoteReference w:id="6"/>
      </w:r>
      <w:r w:rsidRPr="00A23138">
        <w:rPr>
          <w:b/>
          <w:lang w:val="pt-BR" w:eastAsia="zh-CN" w:bidi="hi-IN"/>
        </w:rPr>
        <w:t>Benício Tavares, Odilon Aires</w:t>
      </w:r>
      <w:r w:rsidRPr="001C71FF">
        <w:rPr>
          <w:b/>
          <w:lang w:eastAsia="zh-CN" w:bidi="hi-IN"/>
        </w:rPr>
        <w:footnoteReference w:id="7"/>
      </w:r>
      <w:r w:rsidRPr="00A23138">
        <w:rPr>
          <w:b/>
          <w:lang w:val="pt-BR" w:eastAsia="zh-CN" w:bidi="hi-IN"/>
        </w:rPr>
        <w:t xml:space="preserve">. </w:t>
      </w:r>
      <w:r w:rsidRPr="00A23138">
        <w:rPr>
          <w:lang w:val="pt-BR" w:eastAsia="zh-CN" w:bidi="hi-IN"/>
        </w:rPr>
        <w:t xml:space="preserve">Para comprovar este fato, </w:t>
      </w:r>
      <w:r w:rsidRPr="00A23138">
        <w:rPr>
          <w:b/>
          <w:lang w:val="pt-BR" w:eastAsia="zh-CN" w:bidi="hi-IN"/>
        </w:rPr>
        <w:t xml:space="preserve">Durval </w:t>
      </w:r>
      <w:r w:rsidRPr="00A23138">
        <w:rPr>
          <w:lang w:val="pt-BR" w:eastAsia="zh-CN" w:bidi="hi-IN"/>
        </w:rPr>
        <w:t>entregou cópias de gravações que registram estas condutas, para ser juntado ao inquérito 650.</w:t>
      </w:r>
    </w:p>
    <w:p w:rsidR="006B5FD2" w:rsidRPr="00A23138" w:rsidRDefault="00F95745" w:rsidP="006B5FD2">
      <w:pPr>
        <w:rPr>
          <w:lang w:val="pt-BR" w:eastAsia="zh-CN" w:bidi="hi-IN"/>
        </w:rPr>
      </w:pPr>
      <w:r w:rsidRPr="00A23138">
        <w:rPr>
          <w:lang w:val="pt-BR" w:eastAsia="zh-CN" w:bidi="hi-IN"/>
        </w:rPr>
        <w:lastRenderedPageBreak/>
        <w:t>Portanto, desde sua constituição e mais intensamente a partir de 2006 até pelo menos 12 de abril de 2010</w:t>
      </w:r>
      <w:r w:rsidRPr="001C71FF">
        <w:rPr>
          <w:vertAlign w:val="superscript"/>
          <w:lang w:eastAsia="zh-CN" w:bidi="hi-IN"/>
        </w:rPr>
        <w:footnoteReference w:id="8"/>
      </w:r>
      <w:r w:rsidRPr="00A23138">
        <w:rPr>
          <w:lang w:val="pt-BR" w:eastAsia="zh-CN" w:bidi="hi-IN"/>
        </w:rPr>
        <w:t>, a quadrilha inseriu gradativamente seus membros na estrutura administrativa do Distrito Federal, em postos chaves de comando e de execução de atos administrativos ilícitos, para dar-lhes aparência de licitude, mas com o objetivo de cometer crimes de corrupção e de lavagem de dinheiro para financiar suas atividades ilícitas, conquistar e manter o poder político e enriquecer seus membros e aliados.</w:t>
      </w:r>
    </w:p>
    <w:p w:rsidR="006B5FD2" w:rsidRPr="00A23138" w:rsidRDefault="00F95745" w:rsidP="006B5FD2">
      <w:pPr>
        <w:rPr>
          <w:lang w:val="pt-BR" w:eastAsia="zh-CN" w:bidi="hi-IN"/>
        </w:rPr>
      </w:pPr>
      <w:bookmarkStart w:id="254" w:name="_Toc328327167"/>
      <w:r w:rsidRPr="00A23138">
        <w:rPr>
          <w:lang w:val="pt-BR" w:eastAsia="zh-CN" w:bidi="hi-IN"/>
        </w:rPr>
        <w:t>1.2.Atividades da quadrilha a partir de 2007</w:t>
      </w:r>
      <w:bookmarkEnd w:id="254"/>
    </w:p>
    <w:p w:rsidR="006B5FD2" w:rsidRPr="00A23138" w:rsidRDefault="00F95745" w:rsidP="006B5FD2">
      <w:pPr>
        <w:rPr>
          <w:lang w:val="pt-BR" w:eastAsia="zh-CN" w:bidi="hi-IN"/>
        </w:rPr>
      </w:pPr>
      <w:r w:rsidRPr="00A23138">
        <w:rPr>
          <w:lang w:val="pt-BR" w:eastAsia="zh-CN" w:bidi="hi-IN"/>
        </w:rPr>
        <w:t xml:space="preserve">A partir de 2007 a quadrilha apropriou-se do Estado como se fosse coisa privada. A estratégia ilícita desta quadrilha sempre incluiu o uso das estruturas administrativas e de poder político do Distrito Federal. No entanto, a partir de 2007, quando </w:t>
      </w:r>
      <w:r w:rsidRPr="00A23138">
        <w:rPr>
          <w:b/>
          <w:lang w:val="pt-BR" w:eastAsia="zh-CN" w:bidi="hi-IN"/>
        </w:rPr>
        <w:t xml:space="preserve">José Roberto Arruda </w:t>
      </w:r>
      <w:r w:rsidRPr="00A23138">
        <w:rPr>
          <w:lang w:val="pt-BR" w:eastAsia="zh-CN" w:bidi="hi-IN"/>
        </w:rPr>
        <w:t xml:space="preserve">e </w:t>
      </w:r>
      <w:r w:rsidRPr="00A23138">
        <w:rPr>
          <w:b/>
          <w:lang w:val="pt-BR" w:eastAsia="zh-CN" w:bidi="hi-IN"/>
        </w:rPr>
        <w:t xml:space="preserve">Paulo Octávio Alves Pereira </w:t>
      </w:r>
      <w:r w:rsidRPr="00A23138">
        <w:rPr>
          <w:lang w:val="pt-BR" w:eastAsia="zh-CN" w:bidi="hi-IN"/>
        </w:rPr>
        <w:t xml:space="preserve">assumem o poder político local na condição de Governador e de Vice-Governador, o grau de inserção desta quadrilha nas estruturas do Distrito Federal aumentou intensamente, ano a ano. Esta realidade ilícita – dissimulada pelo discurso oficial do Governador e de seus Secretários sobre eficiência, enxugamento da máquina pública e moralização – começou a ser realmente desvendada nesta investigação, quando o Superior Tribunal de Justiça, a pedido da Procuradoria Geral da República, autorizou o registro ambiental da conversa que seria mantida entre três de seus mais poderosos integrantes no, dia 21 de outubro de 2009: </w:t>
      </w:r>
      <w:r w:rsidRPr="00A23138">
        <w:rPr>
          <w:b/>
          <w:lang w:val="pt-BR" w:eastAsia="zh-CN" w:bidi="hi-IN"/>
        </w:rPr>
        <w:t xml:space="preserve">José Roberto Arruda, José Geraldo Maciel </w:t>
      </w:r>
      <w:r w:rsidRPr="00A23138">
        <w:rPr>
          <w:lang w:val="pt-BR" w:eastAsia="zh-CN" w:bidi="hi-IN"/>
        </w:rPr>
        <w:t>e</w:t>
      </w:r>
      <w:r w:rsidRPr="00A23138">
        <w:rPr>
          <w:b/>
          <w:lang w:val="pt-BR" w:eastAsia="zh-CN" w:bidi="hi-IN"/>
        </w:rPr>
        <w:t xml:space="preserve"> Durval Barbosa Rodrigues</w:t>
      </w:r>
      <w:r w:rsidRPr="00A23138">
        <w:rPr>
          <w:lang w:val="pt-BR" w:eastAsia="zh-CN" w:bidi="hi-IN"/>
        </w:rPr>
        <w:t>, o Governador e dois de seus Secretários de Estado.</w:t>
      </w:r>
    </w:p>
    <w:p w:rsidR="006B5FD2" w:rsidRPr="00A23138" w:rsidRDefault="00F95745" w:rsidP="006B5FD2">
      <w:pPr>
        <w:rPr>
          <w:lang w:val="pt-BR" w:eastAsia="zh-CN" w:bidi="hi-IN"/>
        </w:rPr>
      </w:pPr>
      <w:r w:rsidRPr="00A23138">
        <w:rPr>
          <w:lang w:val="pt-BR" w:eastAsia="zh-CN" w:bidi="hi-IN"/>
        </w:rPr>
        <w:t xml:space="preserve">Nesta conversa de 21 de outubro de 2009, estes três membros da quadrilha e também graduados oficiais do Governo do Distrito Federal, discutem sem pudor diante da lei, na própria Residência Oficial do Governador, em Águas Claras (DF), o montante e o destino do dinheiro que </w:t>
      </w:r>
      <w:r w:rsidRPr="00A23138">
        <w:rPr>
          <w:b/>
          <w:lang w:val="pt-BR" w:eastAsia="zh-CN" w:bidi="hi-IN"/>
        </w:rPr>
        <w:t xml:space="preserve">Durval Barbosa Rodrigues </w:t>
      </w:r>
      <w:r w:rsidRPr="00A23138">
        <w:rPr>
          <w:lang w:val="pt-BR" w:eastAsia="zh-CN" w:bidi="hi-IN"/>
        </w:rPr>
        <w:t xml:space="preserve">havia recebido ilicitamente de empresários envolvidos (ora denunciados) no esquema criminoso gerido pelos membros da quadrilha, nos dias imediatamente anteriores. </w:t>
      </w:r>
      <w:r w:rsidRPr="00A23138">
        <w:rPr>
          <w:b/>
          <w:lang w:val="pt-BR" w:eastAsia="zh-CN" w:bidi="hi-IN"/>
        </w:rPr>
        <w:t xml:space="preserve">Durval Barbosa </w:t>
      </w:r>
      <w:r w:rsidRPr="00A23138">
        <w:rPr>
          <w:lang w:val="pt-BR" w:eastAsia="zh-CN" w:bidi="hi-IN"/>
        </w:rPr>
        <w:t xml:space="preserve">mantinha encontros periódicos como este com </w:t>
      </w:r>
      <w:r w:rsidRPr="00A23138">
        <w:rPr>
          <w:b/>
          <w:lang w:val="pt-BR" w:eastAsia="zh-CN" w:bidi="hi-IN"/>
        </w:rPr>
        <w:t xml:space="preserve">Arruda </w:t>
      </w:r>
      <w:r w:rsidRPr="00A23138">
        <w:rPr>
          <w:lang w:val="pt-BR" w:eastAsia="zh-CN" w:bidi="hi-IN"/>
        </w:rPr>
        <w:t xml:space="preserve">para tratar de assuntos de interesse da quadrilha e para definir a “missão”, ou seja, o destino da propina arrecadada por ele, por meio de atos de corrupção, a mando de </w:t>
      </w:r>
      <w:r w:rsidRPr="00A23138">
        <w:rPr>
          <w:b/>
          <w:lang w:val="pt-BR" w:eastAsia="zh-CN" w:bidi="hi-IN"/>
        </w:rPr>
        <w:t xml:space="preserve">Arruda e Paulo Octávio. </w:t>
      </w:r>
    </w:p>
    <w:p w:rsidR="006B5FD2" w:rsidRPr="00A23138" w:rsidRDefault="00F95745" w:rsidP="006B5FD2">
      <w:pPr>
        <w:rPr>
          <w:lang w:val="pt-BR" w:eastAsia="zh-CN" w:bidi="hi-IN"/>
        </w:rPr>
      </w:pPr>
      <w:r w:rsidRPr="00A23138">
        <w:rPr>
          <w:lang w:val="pt-BR" w:eastAsia="zh-CN" w:bidi="hi-IN"/>
        </w:rPr>
        <w:t xml:space="preserve">A conversa mantida neste específico específico encontro evidencia o desígnio comum que une de modo permanente, estável e entusiasmado os membros da quadrilha, revela a identidade de vários de seus integrantes e expõe o modo de trabalho e tarefas destinadas a vários deles, inclusive </w:t>
      </w:r>
      <w:r w:rsidRPr="00A23138">
        <w:rPr>
          <w:b/>
          <w:lang w:val="pt-BR" w:eastAsia="zh-CN" w:bidi="hi-IN"/>
        </w:rPr>
        <w:t xml:space="preserve">Arruda, José Geraldo Maciel </w:t>
      </w:r>
      <w:r w:rsidRPr="00A23138">
        <w:rPr>
          <w:lang w:val="pt-BR" w:eastAsia="zh-CN" w:bidi="hi-IN"/>
        </w:rPr>
        <w:t xml:space="preserve">e </w:t>
      </w:r>
      <w:r w:rsidRPr="00A23138">
        <w:rPr>
          <w:b/>
          <w:lang w:val="pt-BR" w:eastAsia="zh-CN" w:bidi="hi-IN"/>
        </w:rPr>
        <w:t>Durval Barbosa Rodrigues</w:t>
      </w:r>
      <w:r w:rsidRPr="00A23138">
        <w:rPr>
          <w:lang w:val="pt-BR" w:eastAsia="zh-CN" w:bidi="hi-IN"/>
        </w:rPr>
        <w:t xml:space="preserve">. A liderança de </w:t>
      </w:r>
      <w:r w:rsidRPr="00A23138">
        <w:rPr>
          <w:b/>
          <w:lang w:val="pt-BR" w:eastAsia="zh-CN" w:bidi="hi-IN"/>
        </w:rPr>
        <w:t xml:space="preserve">Arruda </w:t>
      </w:r>
      <w:r w:rsidRPr="00A23138">
        <w:rPr>
          <w:lang w:val="pt-BR" w:eastAsia="zh-CN" w:bidi="hi-IN"/>
        </w:rPr>
        <w:t xml:space="preserve">e a subordinação de </w:t>
      </w:r>
      <w:r w:rsidRPr="00A23138">
        <w:rPr>
          <w:b/>
          <w:lang w:val="pt-BR" w:eastAsia="zh-CN" w:bidi="hi-IN"/>
        </w:rPr>
        <w:t xml:space="preserve">Durval Barbosa </w:t>
      </w:r>
      <w:r w:rsidRPr="00A23138">
        <w:rPr>
          <w:lang w:val="pt-BR" w:eastAsia="zh-CN" w:bidi="hi-IN"/>
        </w:rPr>
        <w:t xml:space="preserve">e </w:t>
      </w:r>
      <w:r w:rsidRPr="00A23138">
        <w:rPr>
          <w:b/>
          <w:lang w:val="pt-BR" w:eastAsia="zh-CN" w:bidi="hi-IN"/>
        </w:rPr>
        <w:t xml:space="preserve">José Geraldo Maciel </w:t>
      </w:r>
      <w:r w:rsidRPr="00A23138">
        <w:rPr>
          <w:lang w:val="pt-BR" w:eastAsia="zh-CN" w:bidi="hi-IN"/>
        </w:rPr>
        <w:t xml:space="preserve">a seus comandos é clara. </w:t>
      </w:r>
    </w:p>
    <w:p w:rsidR="006B5FD2" w:rsidRPr="00A23138" w:rsidRDefault="00F95745" w:rsidP="006B5FD2">
      <w:pPr>
        <w:tabs>
          <w:tab w:val="left" w:pos="1134"/>
          <w:tab w:val="left" w:pos="1276"/>
        </w:tabs>
        <w:rPr>
          <w:b/>
          <w:lang w:val="pt-BR" w:eastAsia="zh-CN" w:bidi="hi-IN"/>
        </w:rPr>
      </w:pPr>
      <w:r w:rsidRPr="00A23138">
        <w:rPr>
          <w:lang w:val="pt-BR" w:eastAsia="zh-CN" w:bidi="hi-IN"/>
        </w:rPr>
        <w:t xml:space="preserve">Neste encontro, como usual, </w:t>
      </w:r>
      <w:r w:rsidRPr="00A23138">
        <w:rPr>
          <w:b/>
          <w:lang w:val="pt-BR" w:eastAsia="zh-CN" w:bidi="hi-IN"/>
        </w:rPr>
        <w:t xml:space="preserve">Arruda </w:t>
      </w:r>
      <w:r w:rsidRPr="00A23138">
        <w:rPr>
          <w:lang w:val="pt-BR" w:eastAsia="zh-CN" w:bidi="hi-IN"/>
        </w:rPr>
        <w:t xml:space="preserve">indaga a </w:t>
      </w:r>
      <w:r w:rsidRPr="00A23138">
        <w:rPr>
          <w:b/>
          <w:lang w:val="pt-BR" w:eastAsia="zh-CN" w:bidi="hi-IN"/>
        </w:rPr>
        <w:t xml:space="preserve">Durval Barbosa </w:t>
      </w:r>
      <w:r w:rsidRPr="00A23138">
        <w:rPr>
          <w:lang w:val="pt-BR" w:eastAsia="zh-CN" w:bidi="hi-IN"/>
        </w:rPr>
        <w:t xml:space="preserve">o montante arrecadado e o disponível naquele momento, segundo percentuais de cobrança previamente definidos por ele, e quanto havia sobrado após distribuir entre os membros graduados da quadrilha. A seguir, determina a distribuição do dinheiro disponível, orienta </w:t>
      </w:r>
      <w:r w:rsidRPr="00A23138">
        <w:rPr>
          <w:b/>
          <w:lang w:val="pt-BR" w:eastAsia="zh-CN" w:bidi="hi-IN"/>
        </w:rPr>
        <w:t xml:space="preserve">Maciel </w:t>
      </w:r>
      <w:r w:rsidRPr="00A23138">
        <w:rPr>
          <w:lang w:val="pt-BR" w:eastAsia="zh-CN" w:bidi="hi-IN"/>
        </w:rPr>
        <w:t xml:space="preserve">a como proceder quanto ao </w:t>
      </w:r>
      <w:r w:rsidRPr="00A23138">
        <w:rPr>
          <w:lang w:val="pt-BR" w:eastAsia="zh-CN" w:bidi="hi-IN"/>
        </w:rPr>
        <w:lastRenderedPageBreak/>
        <w:t xml:space="preserve">pagamento de deputados distritais e determina a centralização do sistema de arrecadação e distribuição que vinha sendo executado por </w:t>
      </w:r>
      <w:r w:rsidRPr="00A23138">
        <w:rPr>
          <w:b/>
          <w:lang w:val="pt-BR" w:eastAsia="zh-CN" w:bidi="hi-IN"/>
        </w:rPr>
        <w:t>Durval Barbosa Rodrigues, Omézio Pontes, Marcelo Toledo, Marcelo Carvalho de Oliveira, Domingos Lamoglia de Sales Dias.</w:t>
      </w:r>
    </w:p>
    <w:p w:rsidR="006B5FD2" w:rsidRPr="00A23138" w:rsidRDefault="00F95745" w:rsidP="006B5FD2">
      <w:pPr>
        <w:tabs>
          <w:tab w:val="left" w:pos="1134"/>
          <w:tab w:val="left" w:pos="1276"/>
        </w:tabs>
        <w:rPr>
          <w:lang w:val="pt-BR" w:eastAsia="zh-CN" w:bidi="hi-IN"/>
        </w:rPr>
      </w:pPr>
      <w:r w:rsidRPr="00A23138">
        <w:rPr>
          <w:b/>
          <w:lang w:val="pt-BR" w:eastAsia="zh-CN" w:bidi="hi-IN"/>
        </w:rPr>
        <w:t xml:space="preserve">Durval Barbosa Rodrigues </w:t>
      </w:r>
      <w:r w:rsidRPr="00A23138">
        <w:rPr>
          <w:lang w:val="pt-BR" w:eastAsia="zh-CN" w:bidi="hi-IN"/>
        </w:rPr>
        <w:t xml:space="preserve">costumava registrar em uma planilha os pagamentos por serviços prestados, feito pelo GDF em um período curto de tempo antes de tais encontros, indicando o nome da empresa, o valor pago e o valor a ser cobrado por ele, de modo a prestar contas do quanto estava disponível no momento para ser apropriado pelos membros da quadrilha e para pagar propina de interesse da quadrilha, inclusive comprando apoio político ou econômico. </w:t>
      </w:r>
    </w:p>
    <w:p w:rsidR="006B5FD2" w:rsidRPr="00A23138" w:rsidRDefault="00F95745" w:rsidP="006B5FD2">
      <w:pPr>
        <w:tabs>
          <w:tab w:val="left" w:pos="1134"/>
          <w:tab w:val="left" w:pos="1276"/>
        </w:tabs>
        <w:rPr>
          <w:lang w:val="pt-BR" w:eastAsia="zh-CN" w:bidi="hi-IN"/>
        </w:rPr>
      </w:pPr>
      <w:r w:rsidRPr="00A23138">
        <w:rPr>
          <w:lang w:val="pt-BR" w:eastAsia="zh-CN" w:bidi="hi-IN"/>
        </w:rPr>
        <w:t xml:space="preserve">Uma destas planilhas feita por </w:t>
      </w:r>
      <w:r w:rsidRPr="00A23138">
        <w:rPr>
          <w:b/>
          <w:lang w:val="pt-BR" w:eastAsia="zh-CN" w:bidi="hi-IN"/>
        </w:rPr>
        <w:t xml:space="preserve">Durval Barbosa Rodrigues, </w:t>
      </w:r>
      <w:r w:rsidRPr="00A23138">
        <w:rPr>
          <w:lang w:val="pt-BR" w:eastAsia="zh-CN" w:bidi="hi-IN"/>
        </w:rPr>
        <w:t>que comprova a arrecadação ilícita e os atos de corrupção, foi apreendida no cumprimento de mandado de busca e apreensão emitido pelo STJ, em seu gabinete na Secretaria de Relações Institucionais do GDF, e está juntada aos autos do inquérito 650.</w:t>
      </w:r>
      <w:r w:rsidRPr="001C71FF">
        <w:rPr>
          <w:lang w:eastAsia="zh-CN" w:bidi="hi-IN"/>
        </w:rPr>
        <w:footnoteReference w:id="9"/>
      </w:r>
    </w:p>
    <w:p w:rsidR="006B5FD2" w:rsidRPr="00A23138" w:rsidRDefault="00F95745" w:rsidP="006B5FD2">
      <w:pPr>
        <w:tabs>
          <w:tab w:val="left" w:pos="1134"/>
          <w:tab w:val="left" w:pos="1276"/>
        </w:tabs>
        <w:rPr>
          <w:lang w:val="pt-BR" w:eastAsia="zh-CN" w:bidi="hi-IN"/>
        </w:rPr>
      </w:pPr>
      <w:r w:rsidRPr="00A23138">
        <w:rPr>
          <w:lang w:val="pt-BR" w:eastAsia="zh-CN" w:bidi="hi-IN"/>
        </w:rPr>
        <w:t xml:space="preserve">A existência desta planilha era conhecida também de empresários participantes do esquema criminoso desta quadrilhacomo declarado por </w:t>
      </w:r>
      <w:r w:rsidRPr="00A23138">
        <w:rPr>
          <w:b/>
          <w:lang w:val="pt-BR" w:eastAsia="zh-CN" w:bidi="hi-IN"/>
        </w:rPr>
        <w:t>Nerci Bussanra</w:t>
      </w:r>
      <w:r w:rsidRPr="00A23138">
        <w:rPr>
          <w:lang w:val="pt-BR" w:eastAsia="zh-CN" w:bidi="hi-IN"/>
        </w:rPr>
        <w:t xml:space="preserve"> nos autos do inquérito 650.</w:t>
      </w:r>
      <w:r w:rsidRPr="001C71FF">
        <w:rPr>
          <w:vertAlign w:val="superscript"/>
          <w:lang w:eastAsia="zh-CN" w:bidi="hi-IN"/>
        </w:rPr>
        <w:footnoteReference w:id="10"/>
      </w:r>
    </w:p>
    <w:p w:rsidR="006B5FD2" w:rsidRPr="00A23138" w:rsidRDefault="00F95745" w:rsidP="006B5FD2">
      <w:pPr>
        <w:rPr>
          <w:lang w:val="pt-BR" w:eastAsia="zh-CN" w:bidi="hi-IN"/>
        </w:rPr>
      </w:pPr>
      <w:r w:rsidRPr="00A23138">
        <w:rPr>
          <w:b/>
          <w:lang w:val="pt-BR" w:eastAsia="zh-CN" w:bidi="hi-IN"/>
        </w:rPr>
        <w:t xml:space="preserve">Durval Barbosa Rodrigues </w:t>
      </w:r>
      <w:r w:rsidRPr="00A23138">
        <w:rPr>
          <w:lang w:val="pt-BR" w:eastAsia="zh-CN" w:bidi="hi-IN"/>
        </w:rPr>
        <w:t>explicou em pormenores o funcionamento da quadrilha:</w:t>
      </w:r>
    </w:p>
    <w:p w:rsidR="006B5FD2" w:rsidRPr="00A23138" w:rsidRDefault="00F95745" w:rsidP="006B5FD2">
      <w:pPr>
        <w:rPr>
          <w:lang w:val="pt-BR" w:eastAsia="zh-CN" w:bidi="hi-IN"/>
        </w:rPr>
      </w:pPr>
      <w:r w:rsidRPr="00A23138">
        <w:rPr>
          <w:lang w:val="pt-BR" w:eastAsia="zh-CN" w:bidi="hi-IN"/>
        </w:rPr>
        <w:t xml:space="preserve">“Indagado acerca do funcionamento do esquema de arrecadação de propina junto às empresas prestadoras de serviços de informática aos órgãos do Distrito Federal a partir de 2007, quando inicia o governo Arruda, em complemento às declarações prestadas no dia 16 de setembro de 2009, ao Núcleo de Combate às Organizações Criminosas do MPDFT, e às declarações que prestou à Polícia Federal, </w:t>
      </w:r>
      <w:r w:rsidRPr="00A23138">
        <w:rPr>
          <w:u w:val="single"/>
          <w:lang w:val="pt-BR" w:eastAsia="zh-CN" w:bidi="hi-IN"/>
        </w:rPr>
        <w:t>disse</w:t>
      </w:r>
      <w:r w:rsidRPr="00A23138">
        <w:rPr>
          <w:lang w:val="pt-BR" w:eastAsia="zh-CN" w:bidi="hi-IN"/>
        </w:rPr>
        <w:t xml:space="preserve">: </w:t>
      </w:r>
    </w:p>
    <w:p w:rsidR="006B5FD2" w:rsidRPr="00A23138" w:rsidRDefault="00F95745" w:rsidP="006B5FD2">
      <w:pPr>
        <w:rPr>
          <w:lang w:val="pt-BR" w:eastAsia="zh-CN" w:bidi="hi-IN"/>
        </w:rPr>
      </w:pPr>
      <w:r w:rsidRPr="00A23138">
        <w:rPr>
          <w:lang w:val="pt-BR" w:eastAsia="zh-CN" w:bidi="hi-IN"/>
        </w:rPr>
        <w:lastRenderedPageBreak/>
        <w:t xml:space="preserve">QUE, a partir de janeiro de 2007, quando ARRUDA tomou posse como governador do DF, ele descentralizou os serviços de informática do governo para cada órgão responsável do GDF, criando uma Agência de Tecnologia com a função de promover a análise de compatibilidade técnica dos serviços e produtos que seriam disponibilizados para o GDF; QUE a Agência era presidida por LUIS PAULO COSTA SAMPAIO; QUE, por solicitação de ARRUDA, o declarante apresentou uma lista de três nomes que haviam colaborado com a campanha eleitoral para ser escolhido Diretor da Agência; QUE esta lista era composta pelo nomes de LUIS PAULO COSTA SAMPAIO, CRISTINA CARREIRA e IRIO DE PIERI; QUE ARRUDA escolheu LUIS PAULO; QUE a agência comandada por LUIS PAULO tinha função meramente consultiva e não era ordenadora de despesa; </w:t>
      </w:r>
    </w:p>
    <w:p w:rsidR="006B5FD2" w:rsidRPr="00A23138" w:rsidRDefault="00F95745" w:rsidP="006B5FD2">
      <w:pPr>
        <w:rPr>
          <w:lang w:val="pt-BR" w:eastAsia="zh-CN" w:bidi="hi-IN"/>
        </w:rPr>
      </w:pPr>
      <w:r w:rsidRPr="00A23138">
        <w:rPr>
          <w:lang w:val="pt-BR" w:eastAsia="zh-CN" w:bidi="hi-IN"/>
        </w:rPr>
        <w:t xml:space="preserve">QUE, com a criação da agência, ARRUDA acabou perdendo o controle sobre os contratos que foram sendo assinados pelos órgãos e entidades vinculados ao GDF, e, sobretudo, sobre o retorno financeiro que ele próprio teria em termos de propina; </w:t>
      </w:r>
    </w:p>
    <w:p w:rsidR="006B5FD2" w:rsidRPr="00A23138" w:rsidRDefault="00F95745" w:rsidP="006B5FD2">
      <w:pPr>
        <w:rPr>
          <w:lang w:val="pt-BR" w:eastAsia="zh-CN" w:bidi="hi-IN"/>
        </w:rPr>
      </w:pPr>
      <w:r w:rsidRPr="00A23138">
        <w:rPr>
          <w:lang w:val="pt-BR" w:eastAsia="zh-CN" w:bidi="hi-IN"/>
        </w:rPr>
        <w:t xml:space="preserve">QUE então ARRUDA chamou o declarante ao Buritinga em meados de junho ou julho de 2007 para comunicar que havia decidido unificar o modo de recebimento da propina na área de informática, visto que até aquela data os titulares dos órgãos contratantes não vinham prestado contas das propinas que estavam sendo exigidas e cobradas; </w:t>
      </w:r>
    </w:p>
    <w:p w:rsidR="006B5FD2" w:rsidRPr="00A23138" w:rsidRDefault="00F95745" w:rsidP="006B5FD2">
      <w:pPr>
        <w:rPr>
          <w:lang w:val="pt-BR" w:eastAsia="zh-CN" w:bidi="hi-IN"/>
        </w:rPr>
      </w:pPr>
      <w:r w:rsidRPr="00A23138">
        <w:rPr>
          <w:lang w:val="pt-BR" w:eastAsia="zh-CN" w:bidi="hi-IN"/>
        </w:rPr>
        <w:t xml:space="preserve">QUE essa reunião ocorreu certamente antes do primeiro pagamento dos reconhecimentos de dívida das empresas que prestaram serviços de informática ao Distrito Federal no último ano do governo anterior; </w:t>
      </w:r>
    </w:p>
    <w:p w:rsidR="006B5FD2" w:rsidRPr="00A23138" w:rsidRDefault="00F95745" w:rsidP="006B5FD2">
      <w:pPr>
        <w:rPr>
          <w:lang w:val="pt-BR" w:eastAsia="zh-CN" w:bidi="hi-IN"/>
        </w:rPr>
      </w:pPr>
      <w:r w:rsidRPr="00A23138">
        <w:rPr>
          <w:lang w:val="pt-BR" w:eastAsia="zh-CN" w:bidi="hi-IN"/>
        </w:rPr>
        <w:t xml:space="preserve">QUE, por isso, ARRUDA encarregou o declarante de ser o unificador da arrecadação da propina dos contratos de informática celebrados com os órgãos do Distrito Federal, para ser posteriormente distribuído segundo sua orientação; QUE ARRUDA afirmou que tinha muitos compromissos financeiros e que, por isso, precisava de alguém que fosse leal a ele para fazer a prestação de contas, ou seja, “alguém que não omitisse as entregas feitas pelas empresas”; QUE ARRUDA lhe disse que o conhecia há muitos anos e que confiava no depoente, porque sempre prestou contas da propina que recebeu no período em que ele, ARRUDA, não era o governador; QUE ARRUDA lhe disse que sabia que o depoente faria o mesmo agora que ele havia se tornado o governador; </w:t>
      </w:r>
    </w:p>
    <w:p w:rsidR="006B5FD2" w:rsidRPr="00A23138" w:rsidRDefault="00F95745" w:rsidP="006B5FD2">
      <w:pPr>
        <w:rPr>
          <w:lang w:val="pt-BR" w:eastAsia="zh-CN" w:bidi="hi-IN"/>
        </w:rPr>
      </w:pPr>
      <w:r w:rsidRPr="00A23138">
        <w:rPr>
          <w:lang w:val="pt-BR" w:eastAsia="zh-CN" w:bidi="hi-IN"/>
        </w:rPr>
        <w:t xml:space="preserve">QUE esclarece que, nesta reunião, ARRUDA disse que a única exceção quanto à prestação de contas do retorno financeiro exigido por ele a partir do ano 2007 ocorreu no caso da empresa SANGARI, de propriedade de BEN SANGARI, que celebrou contrato emergencial, sem licitação, com a Secretaria de Educação, no valor aproximado de R$ 300.000.000,00 (trezentos milhões de reais), e cujo acerto, segundo ARRUDA, teria sido feito a ele, diretamente, por BEN SANGARI; QUE este fato lhe foi relatado pelo próprio ARRUDA, por ocasião da reunião ocorrida no Buritinga, acima referida; </w:t>
      </w:r>
    </w:p>
    <w:p w:rsidR="006B5FD2" w:rsidRPr="00A23138" w:rsidRDefault="00F95745" w:rsidP="006B5FD2">
      <w:pPr>
        <w:rPr>
          <w:lang w:val="pt-BR" w:eastAsia="zh-CN" w:bidi="hi-IN"/>
        </w:rPr>
      </w:pPr>
      <w:r w:rsidRPr="00A23138">
        <w:rPr>
          <w:lang w:val="pt-BR" w:eastAsia="zh-CN" w:bidi="hi-IN"/>
        </w:rPr>
        <w:t xml:space="preserve">QUE ARRUDA informou a cada Secretário e aos próprios empresários de informática que o acerto de contas da propina deveria ser feito, a partir daquela data, com o próprio declarante; QUE esse acerto passou efetivamente a acontecer com o declarante a partir do final de 2007 e </w:t>
      </w:r>
      <w:r w:rsidRPr="00A23138">
        <w:rPr>
          <w:lang w:val="pt-BR" w:eastAsia="zh-CN" w:bidi="hi-IN"/>
        </w:rPr>
        <w:lastRenderedPageBreak/>
        <w:t xml:space="preserve">perdurou durante todo o ano de 2008 e até o final da segunda quinzena de novembro de 2009; QUE ARRUDA mantinha um controle do caixa das despesas com contratos de todas as áreas do governo; QUE a Secretaria de Fazenda recebia as solicitações de recursos de todas as unidades da Administração, de forma setorizadas, como por exemplo, da área de informática, serviços terceirizados de limpeza e segurança, obras e outros; </w:t>
      </w:r>
    </w:p>
    <w:p w:rsidR="006B5FD2" w:rsidRPr="00A23138" w:rsidRDefault="00F95745" w:rsidP="006B5FD2">
      <w:pPr>
        <w:rPr>
          <w:lang w:val="pt-BR" w:eastAsia="zh-CN" w:bidi="hi-IN"/>
        </w:rPr>
      </w:pPr>
      <w:r w:rsidRPr="00A23138">
        <w:rPr>
          <w:lang w:val="pt-BR" w:eastAsia="zh-CN" w:bidi="hi-IN"/>
        </w:rPr>
        <w:t xml:space="preserve">QUE essas solicitações eram organizadas em uma planinha pelo próprio declarante,conforme o setor e encaminhadas para conhecimento de ARRUDA, para que ele autorizasse o pagamento das faturas; QUE um cópia das informações referentes aos serviços de informática prestados ao GDF, recebidas da Secretaria de Fazenda pelo próprio ARRUDA,era repassada pelo Governador do GDF ao depoente para que controlasse o recebimento da propina a ser recolhida após a liberação dos pagamentos das faturas, por meio de OBs (Ordens Bancárias); </w:t>
      </w:r>
    </w:p>
    <w:p w:rsidR="006B5FD2" w:rsidRPr="00A23138" w:rsidRDefault="00F95745" w:rsidP="006B5FD2">
      <w:pPr>
        <w:rPr>
          <w:lang w:val="pt-BR" w:eastAsia="zh-CN" w:bidi="hi-IN"/>
        </w:rPr>
      </w:pPr>
      <w:r w:rsidRPr="00A23138">
        <w:rPr>
          <w:lang w:val="pt-BR" w:eastAsia="zh-CN" w:bidi="hi-IN"/>
        </w:rPr>
        <w:t xml:space="preserve">QUE ARRUDA ficava com uma relação dessas faturas; QUE dentro dessa sistemática, o depoente ficava acompanhando a liberação das OB - Ordem Bancária, no Sistema de Gestão Governamental do Distrito Federal – SIGGO, para monitorar o dia exato depagamento às empresas, para cálculo do valor da propina que o declarante estava encarregado de arrecadar, e que correspondia ao um percentual calculado sobre o valor efetivamente pago, em cada parcela; </w:t>
      </w:r>
    </w:p>
    <w:p w:rsidR="006B5FD2" w:rsidRPr="00A23138" w:rsidRDefault="00F95745" w:rsidP="006B5FD2">
      <w:pPr>
        <w:rPr>
          <w:lang w:val="pt-BR" w:eastAsia="zh-CN" w:bidi="hi-IN"/>
        </w:rPr>
      </w:pPr>
      <w:r w:rsidRPr="00A23138">
        <w:rPr>
          <w:lang w:val="pt-BR" w:eastAsia="zh-CN" w:bidi="hi-IN"/>
        </w:rPr>
        <w:t xml:space="preserve">QUE esse mesmo sistema, criado por ARRUDA, é empregado em todos os setores de atuação do Governo do Distrito Federal; QUE o declarante era o encarregado de arrecadar a propina relativa aos contratos e prestação de serviços no setor de informática, enquanto os demais setores de Governo contavam com outros arrecadadores; </w:t>
      </w:r>
    </w:p>
    <w:p w:rsidR="006B5FD2" w:rsidRPr="00A23138" w:rsidRDefault="00F95745" w:rsidP="006B5FD2">
      <w:pPr>
        <w:rPr>
          <w:lang w:val="pt-BR" w:eastAsia="zh-CN" w:bidi="hi-IN"/>
        </w:rPr>
      </w:pPr>
      <w:r w:rsidRPr="00A23138">
        <w:rPr>
          <w:lang w:val="pt-BR" w:eastAsia="zh-CN" w:bidi="hi-IN"/>
        </w:rPr>
        <w:t xml:space="preserve">QUE, em relação às unidades descentralizadas, ou seja, da Administração Indireta, custeadas ou não pelo Tesouro, as informações quanto aos pagamentos são feitas por pessoas inseridas pelo próprio ARRUDA nas Unidades de Administração Geral, que informam diretamente ao governador ARRUDA os nomes das empresas recebedoras dos recursos, valores a serem pagos e datas prováveis de pagamento, para que o Governador ARRUDA controlasse pessoalmente a arrecadação da propina, justamente como era feito no setor de informática, controlado pelo declarante; </w:t>
      </w:r>
    </w:p>
    <w:p w:rsidR="006B5FD2" w:rsidRPr="00A23138" w:rsidRDefault="00F95745" w:rsidP="006B5FD2">
      <w:pPr>
        <w:rPr>
          <w:lang w:val="pt-BR" w:eastAsia="zh-CN" w:bidi="hi-IN"/>
        </w:rPr>
      </w:pPr>
      <w:r w:rsidRPr="00A23138">
        <w:rPr>
          <w:lang w:val="pt-BR" w:eastAsia="zh-CN" w:bidi="hi-IN"/>
        </w:rPr>
        <w:t xml:space="preserve">(...) QUE, como já declarado tantas vezes, na área de informática era o depoente o arrecadador das propinas; </w:t>
      </w:r>
    </w:p>
    <w:p w:rsidR="006B5FD2" w:rsidRPr="00A23138" w:rsidRDefault="00F95745" w:rsidP="006B5FD2">
      <w:pPr>
        <w:rPr>
          <w:lang w:val="pt-BR" w:eastAsia="zh-CN" w:bidi="hi-IN"/>
        </w:rPr>
      </w:pPr>
      <w:r w:rsidRPr="00A23138">
        <w:rPr>
          <w:lang w:val="pt-BR" w:eastAsia="zh-CN" w:bidi="hi-IN"/>
        </w:rPr>
        <w:t xml:space="preserve">QUE, além do </w:t>
      </w:r>
      <w:r w:rsidRPr="00A23138">
        <w:rPr>
          <w:u w:val="single"/>
          <w:lang w:val="pt-BR" w:eastAsia="zh-CN" w:bidi="hi-IN"/>
        </w:rPr>
        <w:t>sistema de arrecadação de propina</w:t>
      </w:r>
      <w:r w:rsidRPr="00A23138">
        <w:rPr>
          <w:lang w:val="pt-BR" w:eastAsia="zh-CN" w:bidi="hi-IN"/>
        </w:rPr>
        <w:t xml:space="preserve"> acima descrito, que é permanente, o Governador ARRUDA também determinou que fosse seguido um </w:t>
      </w:r>
      <w:r w:rsidRPr="00A23138">
        <w:rPr>
          <w:u w:val="single"/>
          <w:lang w:val="pt-BR" w:eastAsia="zh-CN" w:bidi="hi-IN"/>
        </w:rPr>
        <w:t>sistema de distribuição de propina,</w:t>
      </w:r>
      <w:r w:rsidRPr="00A23138">
        <w:rPr>
          <w:lang w:val="pt-BR" w:eastAsia="zh-CN" w:bidi="hi-IN"/>
        </w:rPr>
        <w:t xml:space="preserve"> também permanente, o qual conta com a atuação de pelo menos dois distribuidores de propina, escolhidos pessoalmente por ARRUDA, tarefa desempenhada por DOMINGOS LAMOGLIA e JOSÉ GERALDO MACIEL; </w:t>
      </w:r>
    </w:p>
    <w:p w:rsidR="006B5FD2" w:rsidRPr="00A23138" w:rsidRDefault="00F95745" w:rsidP="006B5FD2">
      <w:pPr>
        <w:rPr>
          <w:lang w:val="pt-BR" w:eastAsia="zh-CN" w:bidi="hi-IN"/>
        </w:rPr>
      </w:pPr>
      <w:r w:rsidRPr="00A23138">
        <w:rPr>
          <w:lang w:val="pt-BR" w:eastAsia="zh-CN" w:bidi="hi-IN"/>
        </w:rPr>
        <w:t xml:space="preserve">QUE a interceptação ambiental de conversa mantida entre o Governador ARRUDA, o declarante e o Secretário JOSÉ GERALDO MACIEL indica que o Governador nomeou MACIEL para distribuir dinheiro a parlamentares distritais e outras pessoas, que tinha interesse que </w:t>
      </w:r>
      <w:r w:rsidRPr="00A23138">
        <w:rPr>
          <w:lang w:val="pt-BR" w:eastAsia="zh-CN" w:bidi="hi-IN"/>
        </w:rPr>
        <w:lastRenderedPageBreak/>
        <w:t xml:space="preserve">recebesse dinheiro dele; QUE dentro dessa sistemática, ARRUDA controla os pagamentos das faturas e o correspondente recebimento das propinas; </w:t>
      </w:r>
    </w:p>
    <w:p w:rsidR="006B5FD2" w:rsidRPr="00A23138" w:rsidRDefault="00F95745" w:rsidP="006B5FD2">
      <w:pPr>
        <w:rPr>
          <w:lang w:val="pt-BR" w:eastAsia="zh-CN" w:bidi="hi-IN"/>
        </w:rPr>
      </w:pPr>
      <w:r w:rsidRPr="00A23138">
        <w:rPr>
          <w:lang w:val="pt-BR" w:eastAsia="zh-CN" w:bidi="hi-IN"/>
        </w:rPr>
        <w:t>“QUE nin[gu]em no GDF faz nada sem o conhecimento de ARRUDA, o que, inclusive, impressiona o depoente quanto à capacidade do governador em gerenciar todo esse sistema;” (depoimento de Durval Barbosa Rodrigues, em 03.12.2009) (volume 4/9, fls. 497-500 do Inquérito 650-DF).</w:t>
      </w:r>
    </w:p>
    <w:p w:rsidR="006B5FD2" w:rsidRPr="00A23138" w:rsidRDefault="00F95745" w:rsidP="006B5FD2">
      <w:pPr>
        <w:rPr>
          <w:lang w:val="pt-BR" w:eastAsia="zh-CN" w:bidi="hi-IN"/>
        </w:rPr>
      </w:pPr>
      <w:r w:rsidRPr="00A23138">
        <w:rPr>
          <w:lang w:val="pt-BR" w:eastAsia="zh-CN" w:bidi="hi-IN"/>
        </w:rPr>
        <w:t xml:space="preserve">Nos dois anos seguintes à posse de </w:t>
      </w:r>
      <w:r w:rsidRPr="00A23138">
        <w:rPr>
          <w:b/>
          <w:lang w:val="pt-BR" w:eastAsia="zh-CN" w:bidi="hi-IN"/>
        </w:rPr>
        <w:t xml:space="preserve">José Roberto Arruda </w:t>
      </w:r>
      <w:r w:rsidRPr="00A23138">
        <w:rPr>
          <w:lang w:val="pt-BR" w:eastAsia="zh-CN" w:bidi="hi-IN"/>
        </w:rPr>
        <w:t xml:space="preserve">e </w:t>
      </w:r>
      <w:r w:rsidRPr="00A23138">
        <w:rPr>
          <w:b/>
          <w:lang w:val="pt-BR" w:eastAsia="zh-CN" w:bidi="hi-IN"/>
        </w:rPr>
        <w:t xml:space="preserve">Paulo Octávio Pereira </w:t>
      </w:r>
      <w:r w:rsidRPr="00A23138">
        <w:rPr>
          <w:lang w:val="pt-BR" w:eastAsia="zh-CN" w:bidi="hi-IN"/>
        </w:rPr>
        <w:t xml:space="preserve">como Governador e Vice-Governador do DF, a quadrilha manteve-se ativa, influente e muito eficiente em Brasília. Passou a ser integrada por um maior número de membros, inclusive outros Secretários de Estado, com tarefas próprias a executar no âmbito da administração do GDF, para atender às suas finalidades ilícitas. O esquema só foi abalado com a prisão do Governador em 11 de fevereiro de 2010, a pedido da Procuradoria Geral da República, por ele ter falsificado documentos particulares e corrompido testemunhas no propósito de simular atos da quadrilha e atrapalhar as investigações em curso. As condutas criminosas que fundamentaram a prisão preventiva do Governador </w:t>
      </w:r>
      <w:r w:rsidRPr="00A23138">
        <w:rPr>
          <w:b/>
          <w:lang w:val="pt-BR" w:eastAsia="zh-CN" w:bidi="hi-IN"/>
        </w:rPr>
        <w:t>José Roberto Arruda</w:t>
      </w:r>
      <w:r w:rsidRPr="00A23138">
        <w:rPr>
          <w:lang w:val="pt-BR" w:eastAsia="zh-CN" w:bidi="hi-IN"/>
        </w:rPr>
        <w:t xml:space="preserve"> são objeto das ações penais 622 e 624, em curso no Superior Tribunal de Justiça, movidas pela Procuradoria Geral da República.</w:t>
      </w:r>
    </w:p>
    <w:p w:rsidR="006B5FD2" w:rsidRPr="00A23138" w:rsidRDefault="00F95745" w:rsidP="006B5FD2">
      <w:pPr>
        <w:rPr>
          <w:lang w:val="pt-BR" w:eastAsia="zh-CN" w:bidi="hi-IN"/>
        </w:rPr>
      </w:pPr>
      <w:r w:rsidRPr="00A23138">
        <w:rPr>
          <w:lang w:val="pt-BR" w:eastAsia="zh-CN" w:bidi="hi-IN"/>
        </w:rPr>
        <w:t>A partir de 2007, como fez antes, a quadrilha favoreceu ilicitamente empresários, corrompeu parlamentares distritais e representantes de partidos políticos, enriqueceu ilicitamente seus membros e colaboradores, e garantiu poder político e econômico aos integrantes do esquema criminoso</w:t>
      </w:r>
      <w:r w:rsidRPr="001C71FF">
        <w:rPr>
          <w:lang w:eastAsia="zh-CN" w:bidi="hi-IN"/>
        </w:rPr>
        <w:footnoteReference w:id="11"/>
      </w:r>
      <w:r w:rsidRPr="00A23138">
        <w:rPr>
          <w:lang w:val="pt-BR" w:eastAsia="zh-CN" w:bidi="hi-IN"/>
        </w:rPr>
        <w:t>. Foi eficiente em perturbar a paz social e corromper o tecido público e social, graças à atuação deliberada, eficiente e irrefreada de seus membros, ora denunciados</w:t>
      </w:r>
      <w:r w:rsidRPr="001C71FF">
        <w:rPr>
          <w:lang w:eastAsia="zh-CN" w:bidi="hi-IN"/>
        </w:rPr>
        <w:footnoteReference w:id="12"/>
      </w:r>
      <w:r w:rsidRPr="00A23138">
        <w:rPr>
          <w:lang w:val="pt-BR" w:eastAsia="zh-CN" w:bidi="hi-IN"/>
        </w:rPr>
        <w:t xml:space="preserve">. </w:t>
      </w:r>
    </w:p>
    <w:p w:rsidR="006B5FD2" w:rsidRPr="00A23138" w:rsidRDefault="00F95745" w:rsidP="006B5FD2">
      <w:pPr>
        <w:rPr>
          <w:lang w:val="pt-BR" w:eastAsia="zh-CN" w:bidi="hi-IN"/>
        </w:rPr>
      </w:pPr>
      <w:r w:rsidRPr="00A23138">
        <w:rPr>
          <w:lang w:val="pt-BR" w:eastAsia="zh-CN" w:bidi="hi-IN"/>
        </w:rPr>
        <w:t xml:space="preserve">A quadrilha inseriu vários de seus membros em cargos graduados no DF (Governador, Vice-Governador, Secretário de Estado de Planejamento, de Relações Institucionais, Corregedor-Geral), de elevado poder decisório sobre substantivo volume de recursos públicos do orçamento do Distrito Federal, desde sua renovação em 2006 até pelo menos 12 de abril de 2010, gradativamente. A perda do cargo de Governador, a renúncia ao cargo pelo Vice-Governador </w:t>
      </w:r>
      <w:r w:rsidRPr="00A23138">
        <w:rPr>
          <w:b/>
          <w:lang w:val="pt-BR" w:eastAsia="zh-CN" w:bidi="hi-IN"/>
        </w:rPr>
        <w:t xml:space="preserve">Paulo Octávio </w:t>
      </w:r>
      <w:r w:rsidRPr="00A23138">
        <w:rPr>
          <w:lang w:val="pt-BR" w:eastAsia="zh-CN" w:bidi="hi-IN"/>
        </w:rPr>
        <w:t xml:space="preserve">e a subsequente revogação da prisão de </w:t>
      </w:r>
      <w:r w:rsidRPr="00A23138">
        <w:rPr>
          <w:b/>
          <w:lang w:val="pt-BR" w:eastAsia="zh-CN" w:bidi="hi-IN"/>
        </w:rPr>
        <w:t xml:space="preserve">José Roberto Arruda </w:t>
      </w:r>
      <w:r w:rsidRPr="00A23138">
        <w:rPr>
          <w:lang w:val="pt-BR" w:eastAsia="zh-CN" w:bidi="hi-IN"/>
        </w:rPr>
        <w:t xml:space="preserve">levaram à derrocada deste sofisticado estratagema de corrupção e desvio de recursos públicos. O vínculo entre seus membros perdeu muito do vigor que demonstrava até então. </w:t>
      </w:r>
    </w:p>
    <w:p w:rsidR="006B5FD2" w:rsidRPr="00A23138" w:rsidRDefault="00F95745" w:rsidP="006B5FD2">
      <w:pPr>
        <w:rPr>
          <w:lang w:val="pt-BR" w:eastAsia="zh-CN" w:bidi="hi-IN"/>
        </w:rPr>
      </w:pPr>
      <w:r w:rsidRPr="00A23138">
        <w:rPr>
          <w:lang w:val="pt-BR" w:eastAsia="zh-CN" w:bidi="hi-IN"/>
        </w:rPr>
        <w:lastRenderedPageBreak/>
        <w:t>A assunção estratégica da parte relevante da estrutura política e administrativa do Governo do Distrito Federal permitiu que esta quadrilha realizasse seu intento de angariar o poder político local por longo e nefasto período, em detrimento da moral administrativa, da ética pública, do interesse público. A quadrilha apropriou-se da coisa pública para usá-la em seu benefício</w:t>
      </w:r>
      <w:r w:rsidRPr="001C71FF">
        <w:rPr>
          <w:lang w:eastAsia="zh-CN" w:bidi="hi-IN"/>
        </w:rPr>
        <w:footnoteReference w:id="13"/>
      </w:r>
      <w:r w:rsidRPr="00A23138">
        <w:rPr>
          <w:lang w:val="pt-BR" w:eastAsia="zh-CN" w:bidi="hi-IN"/>
        </w:rPr>
        <w:t xml:space="preserve">; dissimulou seus atos criminosos com atos administrativos que aparentavam licitude; corrompeu empresários e parlamentares; obteve expressivos ganhos financeiros ao desviar recursos públicos; garantiua contratação e pagamentos àqueles que conseguiu cooptar com promessas de vantagens indevidas; concedeu vantagens ilícitas usando a administração do GDF; e cobrou propina sob a ameaça de não pagamento de prestações vindouras devidas pelo GDF às empresas. </w:t>
      </w:r>
      <w:r w:rsidRPr="00A23138">
        <w:rPr>
          <w:b/>
          <w:lang w:val="pt-BR" w:eastAsia="zh-CN" w:bidi="hi-IN"/>
        </w:rPr>
        <w:t xml:space="preserve">Durval Barbosa </w:t>
      </w:r>
      <w:r w:rsidRPr="00A23138">
        <w:rPr>
          <w:lang w:val="pt-BR" w:eastAsia="zh-CN" w:bidi="hi-IN"/>
        </w:rPr>
        <w:t>declarou, a propósito:</w:t>
      </w:r>
    </w:p>
    <w:p w:rsidR="006B5FD2" w:rsidRPr="00A23138" w:rsidRDefault="00F95745" w:rsidP="006B5FD2">
      <w:pPr>
        <w:rPr>
          <w:lang w:val="pt-BR" w:eastAsia="zh-CN" w:bidi="hi-IN"/>
        </w:rPr>
      </w:pPr>
      <w:r w:rsidRPr="00A23138">
        <w:rPr>
          <w:lang w:val="pt-BR" w:eastAsia="zh-CN" w:bidi="hi-IN"/>
        </w:rPr>
        <w:t xml:space="preserve">“QUE o </w:t>
      </w:r>
      <w:r w:rsidRPr="00A23138">
        <w:rPr>
          <w:u w:val="single"/>
          <w:lang w:val="pt-BR" w:eastAsia="zh-CN" w:bidi="hi-IN"/>
        </w:rPr>
        <w:t>sistema de controle da arrecadação</w:t>
      </w:r>
      <w:r w:rsidRPr="00A23138">
        <w:rPr>
          <w:lang w:val="pt-BR" w:eastAsia="zh-CN" w:bidi="hi-IN"/>
        </w:rPr>
        <w:t xml:space="preserve">inclui a ainda a prestação de contas do arrecadador pessoalmente a ARRUDA, de modo permanente, e várias vezes ao mês, durante o seu Governo; que este sistema de controle de arrecadação também inclui a suspensão do pagamento de parcelas futuras do contrato de prestação de serviços ou das parcelas de reconhecimento de dívida, que impede futuros pagamentos às empresas que não efetivarem o acerto; QUE este pagamento é restabelecido tão logo a empresa entregue a propina ao arrecadador; QUE o declarante atuou como arrecadador da área de informática, pelo que tem conhecimento direto sobre estes fatos, que está revelando para contribuir com a Justiça.” (depoimento de </w:t>
      </w:r>
      <w:r w:rsidRPr="00A23138">
        <w:rPr>
          <w:b/>
          <w:lang w:val="pt-BR" w:eastAsia="zh-CN" w:bidi="hi-IN"/>
        </w:rPr>
        <w:t xml:space="preserve">Durval Barbosa Rodrigues, </w:t>
      </w:r>
      <w:r w:rsidRPr="00A23138">
        <w:rPr>
          <w:lang w:val="pt-BR" w:eastAsia="zh-CN" w:bidi="hi-IN"/>
        </w:rPr>
        <w:t>em 03.12.2009) (volume 4/9, fls. 500 do Inquérito 650).</w:t>
      </w:r>
    </w:p>
    <w:p w:rsidR="006B5FD2" w:rsidRPr="00A23138" w:rsidRDefault="00F95745" w:rsidP="006B5FD2">
      <w:pPr>
        <w:rPr>
          <w:lang w:val="pt-BR" w:eastAsia="zh-CN" w:bidi="hi-IN"/>
        </w:rPr>
      </w:pPr>
      <w:r w:rsidRPr="00A23138">
        <w:rPr>
          <w:lang w:val="pt-BR" w:eastAsia="zh-CN" w:bidi="hi-IN"/>
        </w:rPr>
        <w:t>Ao alcançar o poder político, os líderes e membros desta quadrilha dissimularam seus atos de modo a conquistar credibilidade perante o público</w:t>
      </w:r>
      <w:r w:rsidRPr="001C71FF">
        <w:rPr>
          <w:lang w:eastAsia="zh-CN" w:bidi="hi-IN"/>
        </w:rPr>
        <w:footnoteReference w:id="14"/>
      </w:r>
      <w:r w:rsidRPr="00A23138">
        <w:rPr>
          <w:lang w:val="pt-BR" w:eastAsia="zh-CN" w:bidi="hi-IN"/>
        </w:rPr>
        <w:t>. Anunciaram austeridade, obras e resultados com o fito de desviar a atenção de sua diuturna ação ilícita que fraudou o princípio da concorrência pública ao utilizar largamente o mecanismo excepcionalmente admitido do reconhecimento de dívida de empresários participantes do esquema.</w:t>
      </w:r>
    </w:p>
    <w:p w:rsidR="006B5FD2" w:rsidRPr="00A23138" w:rsidRDefault="00F95745" w:rsidP="006B5FD2">
      <w:pPr>
        <w:rPr>
          <w:lang w:val="pt-BR" w:eastAsia="zh-CN" w:bidi="hi-IN"/>
        </w:rPr>
      </w:pPr>
      <w:r w:rsidRPr="00A23138">
        <w:rPr>
          <w:lang w:val="pt-BR" w:eastAsia="zh-CN" w:bidi="hi-IN"/>
        </w:rPr>
        <w:t>A dissimulação dos atos da quadrilha dificultou o desvendamento de inúmeros atos ilícitos que praticaram. Todavia, muitos atos dos membros da quadrilha foram registrados durante o inquérito em vídeos e trazidos à Justiça por um de seus integrantes e operador de atos de corrupção,</w:t>
      </w:r>
      <w:r w:rsidRPr="00A23138">
        <w:rPr>
          <w:b/>
          <w:lang w:val="pt-BR" w:eastAsia="zh-CN" w:bidi="hi-IN"/>
        </w:rPr>
        <w:t>Durval Barbosa Rodrigues.</w:t>
      </w:r>
    </w:p>
    <w:p w:rsidR="006B5FD2" w:rsidRPr="00A23138" w:rsidRDefault="00F95745" w:rsidP="006B5FD2">
      <w:pPr>
        <w:rPr>
          <w:lang w:val="pt-BR" w:eastAsia="zh-CN" w:bidi="hi-IN"/>
        </w:rPr>
      </w:pPr>
      <w:bookmarkStart w:id="255" w:name="_Toc328327168"/>
      <w:r w:rsidRPr="00A23138">
        <w:rPr>
          <w:lang w:val="pt-BR" w:eastAsia="zh-CN" w:bidi="hi-IN"/>
        </w:rPr>
        <w:t>1.3.Os Membros da Quadrilha e a Divisão de Tarefas entre eles.</w:t>
      </w:r>
      <w:bookmarkEnd w:id="255"/>
    </w:p>
    <w:p w:rsidR="006B5FD2" w:rsidRPr="00A23138" w:rsidRDefault="00F95745" w:rsidP="006B5FD2">
      <w:pPr>
        <w:rPr>
          <w:lang w:val="pt-BR" w:eastAsia="zh-CN" w:bidi="hi-IN"/>
        </w:rPr>
      </w:pPr>
      <w:r w:rsidRPr="00A23138">
        <w:rPr>
          <w:lang w:val="pt-BR" w:eastAsia="zh-CN" w:bidi="hi-IN"/>
        </w:rPr>
        <w:lastRenderedPageBreak/>
        <w:t>O nome e os vínculos firmes, permanentes e estáveis que uniram os membros desta quadrilha são revelados no caderno de provas. Alguns pertencem à quadrilha desde seus primórdios e outros aderiram no período de revigoramento por volta de 2006. Permaneceram unidos e atuantes até 12 de abril de 2010; mas há os que aparentemente desvincularam-se da quadrilha a certa altura.</w:t>
      </w:r>
      <w:r w:rsidRPr="001C71FF">
        <w:rPr>
          <w:vertAlign w:val="superscript"/>
          <w:lang w:eastAsia="zh-CN" w:bidi="hi-IN"/>
        </w:rPr>
        <w:footnoteReference w:id="15"/>
      </w:r>
    </w:p>
    <w:p w:rsidR="006B5FD2" w:rsidRPr="00A23138" w:rsidRDefault="00F95745" w:rsidP="006B5FD2">
      <w:pPr>
        <w:rPr>
          <w:lang w:val="pt-BR" w:eastAsia="zh-CN" w:bidi="hi-IN"/>
        </w:rPr>
      </w:pPr>
      <w:r w:rsidRPr="00A23138">
        <w:rPr>
          <w:lang w:val="pt-BR" w:eastAsia="zh-CN" w:bidi="hi-IN"/>
        </w:rPr>
        <w:t xml:space="preserve">Segundo as provas coligidas, </w:t>
      </w:r>
      <w:r w:rsidRPr="00A23138">
        <w:rPr>
          <w:b/>
          <w:lang w:val="pt-BR" w:eastAsia="zh-CN" w:bidi="hi-IN"/>
        </w:rPr>
        <w:t>José Roberto Arruda</w:t>
      </w:r>
      <w:r w:rsidRPr="00A23138">
        <w:rPr>
          <w:lang w:val="pt-BR" w:eastAsia="zh-CN" w:bidi="hi-IN"/>
        </w:rPr>
        <w:t xml:space="preserve">, </w:t>
      </w:r>
      <w:r w:rsidRPr="00A23138">
        <w:rPr>
          <w:b/>
          <w:lang w:val="pt-BR" w:eastAsia="zh-CN" w:bidi="hi-IN"/>
        </w:rPr>
        <w:t xml:space="preserve">Paulo Octávio Alves Pereira, Joaquim Domingos Roriz (prescrito), Durval Barbosa Rodrigues, Domingos Lamoglia de Sales Dias, José Geraldo Maciel, Fábio Simão, Ricardo Pinheiro Penna, José Luiz da Silva Valente, Roberto Eduardo Ventura Giffoni, Omézio Ribeiro Pontes, Adailton Barreto Rodrigues, Gibrail Nabih Gebrim, Rodrigo Diniz Arantes, Masaya Kondo, Luiz Cláudio Freire de Souza França, Luiz Paulo Costa Sampaio, Marcelo Toledo Watson, Marcelo Carvalho de Oliveira, </w:t>
      </w:r>
      <w:r w:rsidRPr="00A23138">
        <w:rPr>
          <w:lang w:val="pt-BR" w:eastAsia="zh-CN" w:bidi="hi-IN"/>
        </w:rPr>
        <w:t xml:space="preserve">membros desta quadrilha, mantinham vínculos estreitos, firmes, permanentes e estáveis entre si. Organizaram-se de modo hierárquico e mediante divisão de tarefas para praticar crimes, executando tarefas específicas necessárias para atingir este fim e realizar os interesses da quadrilha. </w:t>
      </w:r>
    </w:p>
    <w:p w:rsidR="006B5FD2" w:rsidRPr="00A23138" w:rsidRDefault="00F95745" w:rsidP="006B5FD2">
      <w:pPr>
        <w:rPr>
          <w:lang w:val="pt-BR" w:eastAsia="zh-CN" w:bidi="hi-IN"/>
        </w:rPr>
      </w:pPr>
      <w:r w:rsidRPr="00A23138">
        <w:rPr>
          <w:lang w:val="pt-BR" w:eastAsia="zh-CN" w:bidi="hi-IN"/>
        </w:rPr>
        <w:t xml:space="preserve">A quadrilha estava estruturada em </w:t>
      </w:r>
      <w:r w:rsidRPr="00A23138">
        <w:rPr>
          <w:b/>
          <w:lang w:val="pt-BR" w:eastAsia="zh-CN" w:bidi="hi-IN"/>
        </w:rPr>
        <w:t>núcleos</w:t>
      </w:r>
      <w:r w:rsidRPr="00A23138">
        <w:rPr>
          <w:lang w:val="pt-BR" w:eastAsia="zh-CN" w:bidi="hi-IN"/>
        </w:rPr>
        <w:t xml:space="preserve">, segundo as tarefas predominantemente praticadas por seus membros, em Brasília, antes de 2007, mas sobretudo a partir de janeiro de 2007, quando completou-se a transição da liderança da quadrilha exclusivamente para </w:t>
      </w:r>
      <w:r w:rsidRPr="00A23138">
        <w:rPr>
          <w:b/>
          <w:lang w:val="pt-BR" w:eastAsia="zh-CN" w:bidi="hi-IN"/>
        </w:rPr>
        <w:t xml:space="preserve">José Roberto Arruda </w:t>
      </w:r>
      <w:r w:rsidRPr="00A23138">
        <w:rPr>
          <w:lang w:val="pt-BR" w:eastAsia="zh-CN" w:bidi="hi-IN"/>
        </w:rPr>
        <w:t xml:space="preserve">(seu líder máximo)e </w:t>
      </w:r>
      <w:r w:rsidRPr="00A23138">
        <w:rPr>
          <w:b/>
          <w:lang w:val="pt-BR" w:eastAsia="zh-CN" w:bidi="hi-IN"/>
        </w:rPr>
        <w:t xml:space="preserve">Paulo Octávio Alves Pereira </w:t>
      </w:r>
      <w:r w:rsidRPr="00A23138">
        <w:rPr>
          <w:lang w:val="pt-BR" w:eastAsia="zh-CN" w:bidi="hi-IN"/>
        </w:rPr>
        <w:t>(o segundo no comando).As principais tarefas atribuídas e executadas pelos integrantes de cada núcleo serão narradas a seguir, e podem ser descritas a esta altura do seguinte modo:</w:t>
      </w:r>
    </w:p>
    <w:p w:rsidR="006B5FD2" w:rsidRPr="00A23138" w:rsidRDefault="00F95745" w:rsidP="006B5FD2">
      <w:pPr>
        <w:widowControl w:val="0"/>
        <w:numPr>
          <w:ilvl w:val="0"/>
          <w:numId w:val="2"/>
        </w:numPr>
        <w:suppressAutoHyphens/>
        <w:spacing w:before="240" w:after="240"/>
        <w:rPr>
          <w:lang w:val="pt-BR" w:eastAsia="zh-CN" w:bidi="hi-IN"/>
        </w:rPr>
      </w:pPr>
      <w:r w:rsidRPr="00A23138">
        <w:rPr>
          <w:lang w:val="pt-BR" w:eastAsia="zh-CN" w:bidi="hi-IN"/>
        </w:rPr>
        <w:t xml:space="preserve">O </w:t>
      </w:r>
      <w:r w:rsidRPr="00A23138">
        <w:rPr>
          <w:b/>
          <w:lang w:val="pt-BR" w:eastAsia="zh-CN" w:bidi="hi-IN"/>
        </w:rPr>
        <w:t>Núcleo Dirigente</w:t>
      </w:r>
      <w:r w:rsidRPr="00A23138">
        <w:rPr>
          <w:lang w:val="pt-BR" w:eastAsia="zh-CN" w:bidi="hi-IN"/>
        </w:rPr>
        <w:t xml:space="preserve">, integrado por </w:t>
      </w:r>
      <w:r w:rsidRPr="00A23138">
        <w:rPr>
          <w:b/>
          <w:lang w:val="pt-BR" w:eastAsia="zh-CN" w:bidi="hi-IN"/>
        </w:rPr>
        <w:t>José Roberto Arruda</w:t>
      </w:r>
      <w:r w:rsidRPr="001C71FF">
        <w:rPr>
          <w:b/>
          <w:lang w:eastAsia="zh-CN" w:bidi="hi-IN"/>
        </w:rPr>
        <w:footnoteReference w:id="16"/>
      </w:r>
      <w:r w:rsidRPr="00A23138">
        <w:rPr>
          <w:lang w:val="pt-BR" w:eastAsia="zh-CN" w:bidi="hi-IN"/>
        </w:rPr>
        <w:t>e</w:t>
      </w:r>
      <w:r w:rsidRPr="00A23138">
        <w:rPr>
          <w:b/>
          <w:lang w:val="pt-BR" w:eastAsia="zh-CN" w:bidi="hi-IN"/>
        </w:rPr>
        <w:t xml:space="preserve"> Paulo Octávio Alves Pereira,</w:t>
      </w:r>
      <w:r w:rsidRPr="001C71FF">
        <w:rPr>
          <w:b/>
          <w:vertAlign w:val="superscript"/>
          <w:lang w:eastAsia="zh-CN" w:bidi="hi-IN"/>
        </w:rPr>
        <w:footnoteReference w:id="17"/>
      </w:r>
      <w:r w:rsidRPr="00A23138">
        <w:rPr>
          <w:lang w:val="pt-BR" w:eastAsia="zh-CN" w:bidi="hi-IN"/>
        </w:rPr>
        <w:t xml:space="preserve">liderava a quadrilha. Seus membros tinham prerrogativas de poderes </w:t>
      </w:r>
      <w:r w:rsidRPr="00A23138">
        <w:rPr>
          <w:lang w:val="pt-BR" w:eastAsia="zh-CN" w:bidi="hi-IN"/>
        </w:rPr>
        <w:lastRenderedPageBreak/>
        <w:t>hierárquicos sobre os demais membros, que a eles se subordinavam, cumprindo ordens e executando tarefas por eles ditadas. Com o auxilio dos membros dos demais núcleos,</w:t>
      </w:r>
      <w:r w:rsidRPr="00A23138">
        <w:rPr>
          <w:b/>
          <w:lang w:val="pt-BR" w:eastAsia="zh-CN" w:bidi="hi-IN"/>
        </w:rPr>
        <w:t xml:space="preserve">Arruda </w:t>
      </w:r>
      <w:r w:rsidRPr="00A23138">
        <w:rPr>
          <w:lang w:val="pt-BR" w:eastAsia="zh-CN" w:bidi="hi-IN"/>
        </w:rPr>
        <w:t xml:space="preserve">e </w:t>
      </w:r>
      <w:r w:rsidRPr="00A23138">
        <w:rPr>
          <w:b/>
          <w:lang w:val="pt-BR" w:eastAsia="zh-CN" w:bidi="hi-IN"/>
        </w:rPr>
        <w:t xml:space="preserve">Paulo Octávio </w:t>
      </w:r>
      <w:r w:rsidRPr="00A23138">
        <w:rPr>
          <w:lang w:val="pt-BR" w:eastAsia="zh-CN" w:bidi="hi-IN"/>
        </w:rPr>
        <w:t>definiram o estratagema de dominação da máquina administrativa e seu uso para fins criminosos. Principalmente a partir de 2007, quando assumiram os cargos de Governador e Vice-Governador do DF, fizeram a nomeação e a indicação de membros da quadrilha para ocupar postos chaves para a prática de atos administrativos que visaram garantir as finalidades e objetivos da quadrilha. Dirigiam os três outros núcleos da quadrilha, atribuindo as tarefas de seus membros; controlando seus atos e o modo de dissimulá-los eficientemente; fiscalizando o cumprimento de suas ordens; solicitando de empresas um percentual certo de propina, a ser calculado sobre os pagamentos feitos pelo GDF por prestação de serviços; idealizando e controlando todos os atos administrativos e privados que viabilizaram o pagamento de verbas públicas, sobre cujo valor é calculado o valor da propina; exigindo a entrega para si, às vezes,de sua parte na propina</w:t>
      </w:r>
      <w:r w:rsidRPr="001C71FF">
        <w:rPr>
          <w:lang w:eastAsia="zh-CN" w:bidi="hi-IN"/>
        </w:rPr>
        <w:footnoteReference w:id="18"/>
      </w:r>
      <w:r w:rsidRPr="00A23138">
        <w:rPr>
          <w:lang w:val="pt-BR" w:eastAsia="zh-CN" w:bidi="hi-IN"/>
        </w:rPr>
        <w:t xml:space="preserve">; e determinando o pagamento de propina para comprar apoio político e econômico no interesse da quadrilha. </w:t>
      </w:r>
    </w:p>
    <w:p w:rsidR="006B5FD2" w:rsidRPr="00A23138" w:rsidRDefault="00F95745" w:rsidP="006B5FD2">
      <w:pPr>
        <w:widowControl w:val="0"/>
        <w:numPr>
          <w:ilvl w:val="0"/>
          <w:numId w:val="2"/>
        </w:numPr>
        <w:suppressAutoHyphens/>
        <w:spacing w:before="240" w:after="240"/>
        <w:rPr>
          <w:lang w:val="pt-BR" w:eastAsia="zh-CN" w:bidi="hi-IN"/>
        </w:rPr>
      </w:pPr>
      <w:r w:rsidRPr="00A23138">
        <w:rPr>
          <w:lang w:val="pt-BR" w:eastAsia="zh-CN" w:bidi="hi-IN"/>
        </w:rPr>
        <w:t xml:space="preserve">O </w:t>
      </w:r>
      <w:r w:rsidRPr="00A23138">
        <w:rPr>
          <w:b/>
          <w:lang w:val="pt-BR" w:eastAsia="zh-CN" w:bidi="hi-IN"/>
        </w:rPr>
        <w:t xml:space="preserve">Núcleo Coordenador e Gestor dos Atos Administrativos necessários à quadrilha, </w:t>
      </w:r>
      <w:r w:rsidRPr="00A23138">
        <w:rPr>
          <w:lang w:val="pt-BR" w:eastAsia="zh-CN" w:bidi="hi-IN"/>
        </w:rPr>
        <w:t xml:space="preserve">integrado por </w:t>
      </w:r>
      <w:r w:rsidRPr="00A23138">
        <w:rPr>
          <w:b/>
          <w:lang w:val="pt-BR" w:eastAsia="zh-CN" w:bidi="hi-IN"/>
        </w:rPr>
        <w:t>José Roberto Arruda, José Geraldo Maciel, Durval Barbosa Rodrigues, Ricardo Pinheiro Penna, Roberto Eduardo Ventura Giffoni, José Luiz da Silva Valente</w:t>
      </w:r>
      <w:r w:rsidRPr="00A23138">
        <w:rPr>
          <w:lang w:val="pt-BR" w:eastAsia="zh-CN" w:bidi="hi-IN"/>
        </w:rPr>
        <w:t xml:space="preserve">, </w:t>
      </w:r>
      <w:r w:rsidRPr="00A23138">
        <w:rPr>
          <w:b/>
          <w:lang w:val="pt-BR" w:eastAsia="zh-CN" w:bidi="hi-IN"/>
        </w:rPr>
        <w:t xml:space="preserve">Fábio Simão, Gibrail Nabih Gebrim, Adailton Barreto Rodrigues,Masaya Kondo, Luiz Cláudio Freire de Souza França, </w:t>
      </w:r>
      <w:r w:rsidRPr="00A23138">
        <w:rPr>
          <w:lang w:val="pt-BR" w:eastAsia="zh-CN" w:bidi="hi-IN"/>
        </w:rPr>
        <w:t xml:space="preserve">foi responsável pela edição de atos administrativos que dissimularam a atuação da quadrilha e atenderam seus objetivos. A dispensa de licitação e a licitação fraudada atingiram o objetivo de assegurar a contratação de empresas envolvidas no esquema ilícito da quadrilha. O reconhecimento de dívida por prestação de serviços que deveriam ter sido licitados garantiu elevados pagamentos às empresas envolvidas no esquema ilícito da quadrilha. A assinatura destes contratos ou o reconhecimento da dívida dependiam de atos do Secretário de Planejamento </w:t>
      </w:r>
      <w:r w:rsidRPr="00A23138">
        <w:rPr>
          <w:b/>
          <w:lang w:val="pt-BR" w:eastAsia="zh-CN" w:bidi="hi-IN"/>
        </w:rPr>
        <w:t>Ricardo Pinheiro Penna</w:t>
      </w:r>
      <w:r w:rsidRPr="00A23138">
        <w:rPr>
          <w:lang w:val="pt-BR" w:eastAsia="zh-CN" w:bidi="hi-IN"/>
        </w:rPr>
        <w:t xml:space="preserve">, do Corregedor Distrital </w:t>
      </w:r>
      <w:r w:rsidRPr="00A23138">
        <w:rPr>
          <w:b/>
          <w:lang w:val="pt-BR" w:eastAsia="zh-CN" w:bidi="hi-IN"/>
        </w:rPr>
        <w:t>Roberto Giffoni</w:t>
      </w:r>
      <w:r w:rsidRPr="00A23138">
        <w:rPr>
          <w:lang w:val="pt-BR" w:eastAsia="zh-CN" w:bidi="hi-IN"/>
        </w:rPr>
        <w:t xml:space="preserve">, do Secretário de </w:t>
      </w:r>
      <w:r w:rsidRPr="00A23138">
        <w:rPr>
          <w:lang w:val="pt-BR" w:eastAsia="zh-CN" w:bidi="hi-IN"/>
        </w:rPr>
        <w:lastRenderedPageBreak/>
        <w:t>Estado de cada pasta José Geraldo Maciel,</w:t>
      </w:r>
      <w:r w:rsidRPr="00A23138">
        <w:rPr>
          <w:b/>
          <w:lang w:val="pt-BR" w:eastAsia="zh-CN" w:bidi="hi-IN"/>
        </w:rPr>
        <w:t>José Luiz da Silva Valente</w:t>
      </w:r>
      <w:r w:rsidRPr="00A23138">
        <w:rPr>
          <w:lang w:val="pt-BR" w:eastAsia="zh-CN" w:bidi="hi-IN"/>
        </w:rPr>
        <w:t xml:space="preserve"> e de funcionários graduados (</w:t>
      </w:r>
      <w:r w:rsidRPr="00A23138">
        <w:rPr>
          <w:b/>
          <w:lang w:val="pt-BR" w:eastAsia="zh-CN" w:bidi="hi-IN"/>
        </w:rPr>
        <w:t>Gibrail Nabih Gebrim, Adailton Barreto Rodrigues, Masaya Kondo, Luiz Cláudio Freire de Souza França</w:t>
      </w:r>
      <w:r w:rsidRPr="00A23138">
        <w:rPr>
          <w:lang w:val="pt-BR" w:eastAsia="zh-CN" w:bidi="hi-IN"/>
        </w:rPr>
        <w:t xml:space="preserve">) à qual o serviço era prestado, além da homologação expressa do Governador Arruda. Além disso, os pagamentos feitos a tais empresas eram autorizados, recusados e controlados pelo Secretário da pasta e também diretamente por </w:t>
      </w:r>
      <w:r w:rsidRPr="00A23138">
        <w:rPr>
          <w:b/>
          <w:lang w:val="pt-BR" w:eastAsia="zh-CN" w:bidi="hi-IN"/>
        </w:rPr>
        <w:t>Arruda</w:t>
      </w:r>
      <w:r w:rsidRPr="00A23138">
        <w:rPr>
          <w:lang w:val="pt-BR" w:eastAsia="zh-CN" w:bidi="hi-IN"/>
        </w:rPr>
        <w:t xml:space="preserve"> e </w:t>
      </w:r>
      <w:r w:rsidRPr="00A23138">
        <w:rPr>
          <w:b/>
          <w:lang w:val="pt-BR" w:eastAsia="zh-CN" w:bidi="hi-IN"/>
        </w:rPr>
        <w:t xml:space="preserve">DurvalBarbosa. </w:t>
      </w:r>
      <w:r w:rsidRPr="00A23138">
        <w:rPr>
          <w:lang w:val="pt-BR" w:eastAsia="zh-CN" w:bidi="hi-IN"/>
        </w:rPr>
        <w:t>Estes dois, por meio do sistema SIGGO, que registra a emissão da ordem bancária de cada pagamento feito, controlavam a data em que o pagamento era feito à empresa. Deste modo, coordenaram o cálculo do valor e o momento de recebimento da propina solicitada do representante da empresa por Arruda e Paulo Octávio e por ela oferecido a eles, e que era entregue a um dos membros do núcleo de arrecadação de propina.</w:t>
      </w:r>
    </w:p>
    <w:p w:rsidR="006B5FD2" w:rsidRPr="00A23138" w:rsidRDefault="00F95745" w:rsidP="006B5FD2">
      <w:pPr>
        <w:widowControl w:val="0"/>
        <w:numPr>
          <w:ilvl w:val="0"/>
          <w:numId w:val="2"/>
        </w:numPr>
        <w:suppressAutoHyphens/>
        <w:spacing w:before="240" w:after="240"/>
        <w:rPr>
          <w:lang w:val="pt-BR" w:eastAsia="zh-CN" w:bidi="hi-IN"/>
        </w:rPr>
      </w:pPr>
      <w:r w:rsidRPr="00A23138">
        <w:rPr>
          <w:lang w:val="pt-BR" w:eastAsia="zh-CN" w:bidi="hi-IN"/>
        </w:rPr>
        <w:t xml:space="preserve">O </w:t>
      </w:r>
      <w:r w:rsidRPr="00A23138">
        <w:rPr>
          <w:b/>
          <w:lang w:val="pt-BR" w:eastAsia="zh-CN" w:bidi="hi-IN"/>
        </w:rPr>
        <w:t xml:space="preserve">Núcleo de Arrecadação de Propina e Distribuição entre os Membros da Quadrilha, </w:t>
      </w:r>
      <w:r w:rsidRPr="00A23138">
        <w:rPr>
          <w:lang w:val="pt-BR" w:eastAsia="zh-CN" w:bidi="hi-IN"/>
        </w:rPr>
        <w:t xml:space="preserve">integrado por </w:t>
      </w:r>
      <w:r w:rsidRPr="00A23138">
        <w:rPr>
          <w:b/>
          <w:lang w:val="pt-BR" w:eastAsia="zh-CN" w:bidi="hi-IN"/>
        </w:rPr>
        <w:t>Durval Barbosa Rodrigues,</w:t>
      </w:r>
      <w:r w:rsidRPr="001C71FF">
        <w:rPr>
          <w:b/>
          <w:lang w:eastAsia="zh-CN" w:bidi="hi-IN"/>
        </w:rPr>
        <w:footnoteReference w:id="19"/>
      </w:r>
      <w:r w:rsidRPr="00A23138">
        <w:rPr>
          <w:b/>
          <w:lang w:val="pt-BR" w:eastAsia="zh-CN" w:bidi="hi-IN"/>
        </w:rPr>
        <w:t>Omézio Pontes, Marcelo Toledo, Marcelo Carvalho de Oliveira, Domingos Lamoglia de Sales Dias</w:t>
      </w:r>
      <w:r w:rsidRPr="00A23138">
        <w:rPr>
          <w:lang w:val="pt-BR" w:eastAsia="zh-CN" w:bidi="hi-IN"/>
        </w:rPr>
        <w:t xml:space="preserve">, </w:t>
      </w:r>
      <w:r w:rsidRPr="00A23138">
        <w:rPr>
          <w:b/>
          <w:lang w:val="pt-BR" w:eastAsia="zh-CN" w:bidi="hi-IN"/>
        </w:rPr>
        <w:t>Luiz Paulo Costa Sampaio, Fábio Simão, Gibrail Nabih Gebrim, Adailton Barreto Rodrigues, Masaya Kondo, Luiz Cláudio Freire de Souza França,</w:t>
      </w:r>
      <w:r w:rsidRPr="00A23138">
        <w:rPr>
          <w:lang w:val="pt-BR" w:eastAsia="zh-CN" w:bidi="hi-IN"/>
        </w:rPr>
        <w:t xml:space="preserve">teve a atribuição de receber a propina dos representantes das empresas, no momento mais próximo à data do pagamento da prestação de serviços pelo GDF, no exato valor correspondente ao percentual incidente sobre o valor pago, conforme previamente definido e/ou combinado diretamente pelos líderes </w:t>
      </w:r>
      <w:r w:rsidRPr="00A23138">
        <w:rPr>
          <w:b/>
          <w:lang w:val="pt-BR" w:eastAsia="zh-CN" w:bidi="hi-IN"/>
        </w:rPr>
        <w:t xml:space="preserve">Arruda </w:t>
      </w:r>
      <w:r w:rsidRPr="00A23138">
        <w:rPr>
          <w:lang w:val="pt-BR" w:eastAsia="zh-CN" w:bidi="hi-IN"/>
        </w:rPr>
        <w:t xml:space="preserve">e </w:t>
      </w:r>
      <w:r w:rsidRPr="00A23138">
        <w:rPr>
          <w:b/>
          <w:lang w:val="pt-BR" w:eastAsia="zh-CN" w:bidi="hi-IN"/>
        </w:rPr>
        <w:t>Paulo Octávio</w:t>
      </w:r>
      <w:r w:rsidRPr="00A23138">
        <w:rPr>
          <w:lang w:val="pt-BR" w:eastAsia="zh-CN" w:bidi="hi-IN"/>
        </w:rPr>
        <w:t>com os representantes das empresas, que ofereciam a propina</w:t>
      </w:r>
      <w:r w:rsidRPr="00A23138">
        <w:rPr>
          <w:b/>
          <w:lang w:val="pt-BR" w:eastAsia="zh-CN" w:bidi="hi-IN"/>
        </w:rPr>
        <w:t xml:space="preserve">. Durval Barbosa Rodrigues </w:t>
      </w:r>
      <w:r w:rsidRPr="00A23138">
        <w:rPr>
          <w:lang w:val="pt-BR" w:eastAsia="zh-CN" w:bidi="hi-IN"/>
        </w:rPr>
        <w:t xml:space="preserve">centralizou todo o esquema de arrecadação de propina, mais intensamente a partir meados de 2007. Controlava rigidamente cada pagamento e o valor da propina correspondente, solicitando de alguém vinculado a cada empresa a oferta e entrega a ele mesmo, em seu local de trabalho. </w:t>
      </w:r>
      <w:r w:rsidRPr="00A23138">
        <w:rPr>
          <w:b/>
          <w:lang w:val="pt-BR" w:eastAsia="zh-CN" w:bidi="hi-IN"/>
        </w:rPr>
        <w:t>Durval</w:t>
      </w:r>
      <w:r w:rsidRPr="00A23138">
        <w:rPr>
          <w:lang w:val="pt-BR" w:eastAsia="zh-CN" w:bidi="hi-IN"/>
        </w:rPr>
        <w:t xml:space="preserve">delegou a tarefa de receber esta propina, em alguns casos e ocasiões, a </w:t>
      </w:r>
      <w:r w:rsidRPr="00A23138">
        <w:rPr>
          <w:b/>
          <w:lang w:val="pt-BR" w:eastAsia="zh-CN" w:bidi="hi-IN"/>
        </w:rPr>
        <w:t xml:space="preserve">Marcelo Toledo Watson </w:t>
      </w:r>
      <w:r w:rsidRPr="00A23138">
        <w:rPr>
          <w:lang w:val="pt-BR" w:eastAsia="zh-CN" w:bidi="hi-IN"/>
        </w:rPr>
        <w:t xml:space="preserve">que a entregava a ele ou diretamente a </w:t>
      </w:r>
      <w:r w:rsidRPr="00A23138">
        <w:rPr>
          <w:b/>
          <w:lang w:val="pt-BR" w:eastAsia="zh-CN" w:bidi="hi-IN"/>
        </w:rPr>
        <w:t xml:space="preserve">Arruda.Omézio Pontes </w:t>
      </w:r>
      <w:r w:rsidRPr="00A23138">
        <w:rPr>
          <w:lang w:val="pt-BR" w:eastAsia="zh-CN" w:bidi="hi-IN"/>
        </w:rPr>
        <w:t xml:space="preserve">pegava parte desta propina com </w:t>
      </w:r>
      <w:r w:rsidRPr="00A23138">
        <w:rPr>
          <w:b/>
          <w:lang w:val="pt-BR" w:eastAsia="zh-CN" w:bidi="hi-IN"/>
        </w:rPr>
        <w:t xml:space="preserve">Durval Barbosa </w:t>
      </w:r>
      <w:r w:rsidRPr="00A23138">
        <w:rPr>
          <w:lang w:val="pt-BR" w:eastAsia="zh-CN" w:bidi="hi-IN"/>
        </w:rPr>
        <w:t xml:space="preserve">para si mesmo e para ser entregue a </w:t>
      </w:r>
      <w:r w:rsidRPr="00A23138">
        <w:rPr>
          <w:b/>
          <w:lang w:val="pt-BR" w:eastAsia="zh-CN" w:bidi="hi-IN"/>
        </w:rPr>
        <w:t xml:space="preserve">Arruda </w:t>
      </w:r>
      <w:r w:rsidRPr="00A23138">
        <w:rPr>
          <w:lang w:val="pt-BR" w:eastAsia="zh-CN" w:bidi="hi-IN"/>
        </w:rPr>
        <w:t xml:space="preserve">e a outros membros da quadrilha. </w:t>
      </w:r>
      <w:r w:rsidRPr="00A23138">
        <w:rPr>
          <w:b/>
          <w:lang w:val="pt-BR" w:eastAsia="zh-CN" w:bidi="hi-IN"/>
        </w:rPr>
        <w:t xml:space="preserve">Marcelo Carvalho </w:t>
      </w:r>
      <w:r w:rsidRPr="00A23138">
        <w:rPr>
          <w:lang w:val="pt-BR" w:eastAsia="zh-CN" w:bidi="hi-IN"/>
        </w:rPr>
        <w:t xml:space="preserve">pegava parte desta propina com </w:t>
      </w:r>
      <w:r w:rsidRPr="00A23138">
        <w:rPr>
          <w:b/>
          <w:lang w:val="pt-BR" w:eastAsia="zh-CN" w:bidi="hi-IN"/>
        </w:rPr>
        <w:t xml:space="preserve">Durval Barbosa </w:t>
      </w:r>
      <w:r w:rsidRPr="00A23138">
        <w:rPr>
          <w:lang w:val="pt-BR" w:eastAsia="zh-CN" w:bidi="hi-IN"/>
        </w:rPr>
        <w:t xml:space="preserve">para ser entregue a </w:t>
      </w:r>
      <w:r w:rsidRPr="00A23138">
        <w:rPr>
          <w:b/>
          <w:lang w:val="pt-BR" w:eastAsia="zh-CN" w:bidi="hi-IN"/>
        </w:rPr>
        <w:t>Paulo Octávio.</w:t>
      </w:r>
      <w:r w:rsidRPr="001C71FF">
        <w:rPr>
          <w:b/>
          <w:lang w:eastAsia="zh-CN" w:bidi="hi-IN"/>
        </w:rPr>
        <w:footnoteReference w:id="20"/>
      </w:r>
    </w:p>
    <w:p w:rsidR="006B5FD2" w:rsidRPr="00A23138" w:rsidRDefault="00F95745" w:rsidP="006B5FD2">
      <w:pPr>
        <w:widowControl w:val="0"/>
        <w:numPr>
          <w:ilvl w:val="0"/>
          <w:numId w:val="2"/>
        </w:numPr>
        <w:suppressAutoHyphens/>
        <w:spacing w:before="240" w:after="240"/>
        <w:rPr>
          <w:lang w:val="pt-BR" w:eastAsia="zh-CN" w:bidi="hi-IN"/>
        </w:rPr>
      </w:pPr>
      <w:r w:rsidRPr="00A23138">
        <w:rPr>
          <w:lang w:val="pt-BR" w:eastAsia="zh-CN" w:bidi="hi-IN"/>
        </w:rPr>
        <w:lastRenderedPageBreak/>
        <w:t xml:space="preserve">O </w:t>
      </w:r>
      <w:r w:rsidRPr="00A23138">
        <w:rPr>
          <w:b/>
          <w:lang w:val="pt-BR" w:eastAsia="zh-CN" w:bidi="hi-IN"/>
        </w:rPr>
        <w:t xml:space="preserve">Núcleo Gestor de Apoio Político e de Pagamento a Parlamentares e Representantes de Partidos Políticos, </w:t>
      </w:r>
      <w:r w:rsidRPr="00A23138">
        <w:rPr>
          <w:lang w:val="pt-BR" w:eastAsia="zh-CN" w:bidi="hi-IN"/>
        </w:rPr>
        <w:t xml:space="preserve">integrado por </w:t>
      </w:r>
      <w:r w:rsidRPr="00A23138">
        <w:rPr>
          <w:b/>
          <w:lang w:val="pt-BR" w:eastAsia="zh-CN" w:bidi="hi-IN"/>
        </w:rPr>
        <w:t>Durval Barbosa Rodrigues</w:t>
      </w:r>
      <w:r w:rsidRPr="00A23138">
        <w:rPr>
          <w:lang w:val="pt-BR" w:eastAsia="zh-CN" w:bidi="hi-IN"/>
        </w:rPr>
        <w:t xml:space="preserve"> (por certo período), </w:t>
      </w:r>
      <w:r w:rsidRPr="00A23138">
        <w:rPr>
          <w:b/>
          <w:lang w:val="pt-BR" w:eastAsia="zh-CN" w:bidi="hi-IN"/>
        </w:rPr>
        <w:t>José Geraldo Maciel, Omézio Pontes, Domingos Lamoglia</w:t>
      </w:r>
      <w:r w:rsidRPr="00A23138">
        <w:rPr>
          <w:lang w:val="pt-BR" w:eastAsia="zh-CN" w:bidi="hi-IN"/>
        </w:rPr>
        <w:t xml:space="preserve"> e </w:t>
      </w:r>
      <w:r w:rsidRPr="00A23138">
        <w:rPr>
          <w:b/>
          <w:lang w:val="pt-BR" w:eastAsia="zh-CN" w:bidi="hi-IN"/>
        </w:rPr>
        <w:t>Fábio Simão</w:t>
      </w:r>
      <w:r w:rsidRPr="00A23138">
        <w:rPr>
          <w:lang w:val="pt-BR" w:eastAsia="zh-CN" w:bidi="hi-IN"/>
        </w:rPr>
        <w:t xml:space="preserve">, teve a atribuição de auxiliar os líderes da quadrilha a conquistar e comprar apoio político, entregar propina a parlamentares e representantes de partidos políticos, oferecida por </w:t>
      </w:r>
      <w:r w:rsidRPr="00A23138">
        <w:rPr>
          <w:b/>
          <w:lang w:val="pt-BR" w:eastAsia="zh-CN" w:bidi="hi-IN"/>
        </w:rPr>
        <w:t xml:space="preserve">José Roberto Arruda </w:t>
      </w:r>
      <w:r w:rsidRPr="00A23138">
        <w:rPr>
          <w:lang w:val="pt-BR" w:eastAsia="zh-CN" w:bidi="hi-IN"/>
        </w:rPr>
        <w:t xml:space="preserve">e </w:t>
      </w:r>
      <w:r w:rsidRPr="00A23138">
        <w:rPr>
          <w:b/>
          <w:lang w:val="pt-BR" w:eastAsia="zh-CN" w:bidi="hi-IN"/>
        </w:rPr>
        <w:t xml:space="preserve">Paulo Octávio Pereira, </w:t>
      </w:r>
      <w:r w:rsidRPr="00A23138">
        <w:rPr>
          <w:lang w:val="pt-BR" w:eastAsia="zh-CN" w:bidi="hi-IN"/>
        </w:rPr>
        <w:t>em troca de apoio político e parlamentar. Também atuavam para evitar que parlamentares e representantes de partidos políticos corrompidos por eles fizessem eficiente fiscalização legislativa da atuação administrativa e política do Governador e sua equipe de governo.</w:t>
      </w:r>
    </w:p>
    <w:p w:rsidR="006B5FD2" w:rsidRPr="00A23138" w:rsidRDefault="00F95745" w:rsidP="006B5FD2">
      <w:pPr>
        <w:widowControl w:val="0"/>
        <w:numPr>
          <w:ilvl w:val="0"/>
          <w:numId w:val="2"/>
        </w:numPr>
        <w:suppressAutoHyphens/>
        <w:spacing w:before="240" w:after="240"/>
        <w:rPr>
          <w:lang w:val="pt-BR" w:eastAsia="zh-CN" w:bidi="hi-IN"/>
        </w:rPr>
      </w:pPr>
      <w:r w:rsidRPr="00A23138">
        <w:rPr>
          <w:lang w:val="pt-BR" w:eastAsia="zh-CN" w:bidi="hi-IN"/>
        </w:rPr>
        <w:t xml:space="preserve">O </w:t>
      </w:r>
      <w:r w:rsidRPr="00A23138">
        <w:rPr>
          <w:b/>
          <w:lang w:val="pt-BR" w:eastAsia="zh-CN" w:bidi="hi-IN"/>
        </w:rPr>
        <w:t xml:space="preserve">Núcleo de Tarefas Gerais </w:t>
      </w:r>
      <w:r w:rsidRPr="00A23138">
        <w:rPr>
          <w:lang w:val="pt-BR" w:eastAsia="zh-CN" w:bidi="hi-IN"/>
        </w:rPr>
        <w:t>eraintegrado por</w:t>
      </w:r>
      <w:r w:rsidRPr="00A23138">
        <w:rPr>
          <w:b/>
          <w:lang w:val="pt-BR" w:eastAsia="zh-CN" w:bidi="hi-IN"/>
        </w:rPr>
        <w:t>Marcelo Toledo Watson,Rodrigo Diniz Arantes</w:t>
      </w:r>
      <w:r w:rsidRPr="00A23138">
        <w:rPr>
          <w:lang w:val="pt-BR" w:eastAsia="zh-CN" w:bidi="hi-IN"/>
        </w:rPr>
        <w:t xml:space="preserve"> e </w:t>
      </w:r>
      <w:r w:rsidRPr="00A23138">
        <w:rPr>
          <w:b/>
          <w:lang w:val="pt-BR" w:eastAsia="zh-CN" w:bidi="hi-IN"/>
        </w:rPr>
        <w:t>Luiz Paulo Costa Sampaio,</w:t>
      </w:r>
      <w:r w:rsidRPr="00A23138">
        <w:rPr>
          <w:lang w:val="pt-BR" w:eastAsia="zh-CN" w:bidi="hi-IN"/>
        </w:rPr>
        <w:t xml:space="preserve">que auxiliava </w:t>
      </w:r>
      <w:r w:rsidRPr="00A23138">
        <w:rPr>
          <w:b/>
          <w:lang w:val="pt-BR" w:eastAsia="zh-CN" w:bidi="hi-IN"/>
        </w:rPr>
        <w:t xml:space="preserve">Arruda </w:t>
      </w:r>
      <w:r w:rsidRPr="00A23138">
        <w:rPr>
          <w:lang w:val="pt-BR" w:eastAsia="zh-CN" w:bidi="hi-IN"/>
        </w:rPr>
        <w:t xml:space="preserve">e </w:t>
      </w:r>
      <w:r w:rsidRPr="00A23138">
        <w:rPr>
          <w:b/>
          <w:lang w:val="pt-BR" w:eastAsia="zh-CN" w:bidi="hi-IN"/>
        </w:rPr>
        <w:t xml:space="preserve">Durval Barbosa Rodrigues, </w:t>
      </w:r>
      <w:r w:rsidRPr="00A23138">
        <w:rPr>
          <w:lang w:val="pt-BR" w:eastAsia="zh-CN" w:bidi="hi-IN"/>
        </w:rPr>
        <w:t>respectivamente. Eles executaram tarefas de transporte de propina arrecadada pela quadrilha, participaram de reuniões dos membros da quadrilha, e cumpriam tarefas gerais de interligação entre seus membros.</w:t>
      </w:r>
    </w:p>
    <w:p w:rsidR="006B5FD2" w:rsidRPr="00A23138" w:rsidRDefault="00F95745" w:rsidP="006B5FD2">
      <w:pPr>
        <w:rPr>
          <w:lang w:val="pt-BR" w:eastAsia="zh-CN" w:bidi="hi-IN"/>
        </w:rPr>
      </w:pPr>
      <w:r w:rsidRPr="00A23138">
        <w:rPr>
          <w:lang w:val="pt-BR" w:eastAsia="zh-CN" w:bidi="hi-IN"/>
        </w:rPr>
        <w:t>Esta quadrilha tinha duplo objetivo: a) implementar um projeto de poder político que lhes garantisse acesso direto ao dinheiro público, para desviá-lo e dele se apropriar mediante corrupção; e b) assegurar o enriquecimento ilícito dos seus membros, mediante lavagem de dinheiro.</w:t>
      </w:r>
    </w:p>
    <w:p w:rsidR="006B5FD2" w:rsidRPr="00A23138" w:rsidRDefault="00F95745" w:rsidP="006B5FD2">
      <w:pPr>
        <w:rPr>
          <w:lang w:val="pt-BR" w:eastAsia="zh-CN" w:bidi="hi-IN"/>
        </w:rPr>
      </w:pPr>
      <w:r w:rsidRPr="00A23138">
        <w:rPr>
          <w:lang w:val="pt-BR" w:eastAsia="zh-CN" w:bidi="hi-IN"/>
        </w:rPr>
        <w:t xml:space="preserve">Para tanto, a partir de 2006, recursos ilícitos recebidos de empresários por </w:t>
      </w:r>
      <w:r w:rsidRPr="00A23138">
        <w:rPr>
          <w:b/>
          <w:lang w:val="pt-BR" w:eastAsia="zh-CN" w:bidi="hi-IN"/>
        </w:rPr>
        <w:t>Durval Barbosa Rodrigues</w:t>
      </w:r>
      <w:r w:rsidRPr="00A23138">
        <w:rPr>
          <w:lang w:val="pt-BR" w:eastAsia="zh-CN" w:bidi="hi-IN"/>
        </w:rPr>
        <w:t xml:space="preserve"> foram entregues por ele a integrantes desta quadrilha, especialmente a </w:t>
      </w:r>
      <w:r w:rsidRPr="00A23138">
        <w:rPr>
          <w:b/>
          <w:lang w:val="pt-BR" w:eastAsia="zh-CN" w:bidi="hi-IN"/>
        </w:rPr>
        <w:t>José Roberto Arruda</w:t>
      </w:r>
      <w:r w:rsidRPr="00A23138">
        <w:rPr>
          <w:lang w:val="pt-BR" w:eastAsia="zh-CN" w:bidi="hi-IN"/>
        </w:rPr>
        <w:t xml:space="preserve"> e a </w:t>
      </w:r>
      <w:r w:rsidRPr="00A23138">
        <w:rPr>
          <w:b/>
          <w:lang w:val="pt-BR" w:eastAsia="zh-CN" w:bidi="hi-IN"/>
        </w:rPr>
        <w:t>Paulo Octávio Alves Pereira</w:t>
      </w:r>
      <w:r w:rsidRPr="00A23138">
        <w:rPr>
          <w:lang w:val="pt-BR" w:eastAsia="zh-CN" w:bidi="hi-IN"/>
        </w:rPr>
        <w:t>, de modo a atender ao objetivo de financiar a campanha eleitoral deles ao Governo do Distrito Federal e ao de angariar e garantir-lhes apoio político nos anos de governo. No mesmo período, parte de tais recursos ilícitos foram também usados, como será narrado adiante, para corromper Deputados Distritais, candidatos ao cargo de Deputado Distrital e representantes de partidos políticos que integravam ou poderiam integrar a Câmara Legislativa do Distrito Federal no futuro próximo.</w:t>
      </w:r>
    </w:p>
    <w:p w:rsidR="006B5FD2" w:rsidRPr="00A23138" w:rsidRDefault="00F95745" w:rsidP="006B5FD2">
      <w:pPr>
        <w:rPr>
          <w:lang w:val="pt-BR" w:eastAsia="zh-CN" w:bidi="hi-IN"/>
        </w:rPr>
      </w:pPr>
      <w:r w:rsidRPr="00A23138">
        <w:rPr>
          <w:lang w:val="pt-BR" w:eastAsia="zh-CN" w:bidi="hi-IN"/>
        </w:rPr>
        <w:t xml:space="preserve">Após a vitória eleitoral de </w:t>
      </w:r>
      <w:r w:rsidRPr="00A23138">
        <w:rPr>
          <w:b/>
          <w:lang w:val="pt-BR" w:eastAsia="zh-CN" w:bidi="hi-IN"/>
        </w:rPr>
        <w:t>José Roberto Arruda</w:t>
      </w:r>
      <w:r w:rsidRPr="00A23138">
        <w:rPr>
          <w:lang w:val="pt-BR" w:eastAsia="zh-CN" w:bidi="hi-IN"/>
        </w:rPr>
        <w:t xml:space="preserve"> e de </w:t>
      </w:r>
      <w:r w:rsidRPr="00A23138">
        <w:rPr>
          <w:b/>
          <w:lang w:val="pt-BR" w:eastAsia="zh-CN" w:bidi="hi-IN"/>
        </w:rPr>
        <w:t>Paulo Octávio Alves Pereira</w:t>
      </w:r>
      <w:r w:rsidRPr="00A23138">
        <w:rPr>
          <w:lang w:val="pt-BR" w:eastAsia="zh-CN" w:bidi="hi-IN"/>
        </w:rPr>
        <w:t xml:space="preserve"> nas eleições de 2006 para o Governo do Distrito Federal, o método de atuação adotado por esta quadrilha, cujo principal líder assumiu o poder político no Distrito Federal em janeiro de 2007, ao tomar posse no cargo de Governador do DF, continuou solicitar e receber vultosos recursos ilícitos de empresários, a título de propina cobrada para lhes garantir acesso às contratações de serviços e aos pagamentos de dívidas reconhecidas por serviços prestados sem contrato, feitos pelo Distrito Federal.</w:t>
      </w:r>
    </w:p>
    <w:p w:rsidR="006B5FD2" w:rsidRPr="00A23138" w:rsidRDefault="00F95745" w:rsidP="006B5FD2">
      <w:pPr>
        <w:rPr>
          <w:lang w:val="pt-BR" w:eastAsia="zh-CN" w:bidi="hi-IN"/>
        </w:rPr>
      </w:pPr>
      <w:r w:rsidRPr="00A23138">
        <w:rPr>
          <w:lang w:val="pt-BR" w:eastAsia="zh-CN" w:bidi="hi-IN"/>
        </w:rPr>
        <w:lastRenderedPageBreak/>
        <w:t>O dinheiro solicitado e recebido ilicitamente dos empresários por membros desta quadrilha destinava-se ao enriquecimento ilícito de seus membros</w:t>
      </w:r>
      <w:r w:rsidRPr="001C71FF">
        <w:rPr>
          <w:vertAlign w:val="superscript"/>
          <w:lang w:eastAsia="zh-CN" w:bidi="hi-IN"/>
        </w:rPr>
        <w:footnoteReference w:id="21"/>
      </w:r>
      <w:r w:rsidRPr="00A23138">
        <w:rPr>
          <w:lang w:val="pt-BR" w:eastAsia="zh-CN" w:bidi="hi-IN"/>
        </w:rPr>
        <w:t>, e também servia para o pagamento de vantagem indevida a Deputados Distritais, notadamente os já eleitos e empossados, para constituir a base política do novo Governo na Assembleia Legislativa do Distrito Federal e garantir que os parlamentares e partidos envolvidos votassem favoravelmente a projetos de lei de interesse do novo grupo político que assumiu o Governo.</w:t>
      </w:r>
      <w:r w:rsidRPr="001C71FF">
        <w:rPr>
          <w:vertAlign w:val="superscript"/>
          <w:lang w:eastAsia="zh-CN" w:bidi="hi-IN"/>
        </w:rPr>
        <w:footnoteReference w:id="22"/>
      </w:r>
      <w:r w:rsidRPr="00A23138">
        <w:rPr>
          <w:lang w:val="pt-BR" w:eastAsia="zh-CN" w:bidi="hi-IN"/>
        </w:rPr>
        <w:t xml:space="preserve">Estes valores eram pagos a eles para que votassem favoravelmente ao Governo na Assembleia e também deixassem de efetuar a fiscalização legislativa adequada da gestão de </w:t>
      </w:r>
      <w:r w:rsidRPr="00A23138">
        <w:rPr>
          <w:b/>
          <w:lang w:val="pt-BR" w:eastAsia="zh-CN" w:bidi="hi-IN"/>
        </w:rPr>
        <w:t>José Roberto Arruda</w:t>
      </w:r>
      <w:r w:rsidRPr="00A23138">
        <w:rPr>
          <w:lang w:val="pt-BR" w:eastAsia="zh-CN" w:bidi="hi-IN"/>
        </w:rPr>
        <w:t>,</w:t>
      </w:r>
      <w:r w:rsidRPr="00A23138">
        <w:rPr>
          <w:b/>
          <w:lang w:val="pt-BR" w:eastAsia="zh-CN" w:bidi="hi-IN"/>
        </w:rPr>
        <w:t>Paulo Octávio Alves Pereira</w:t>
      </w:r>
      <w:r w:rsidRPr="00A23138">
        <w:rPr>
          <w:lang w:val="pt-BR" w:eastAsia="zh-CN" w:bidi="hi-IN"/>
        </w:rPr>
        <w:t xml:space="preserve"> e seu grupo político no Governo.</w:t>
      </w:r>
    </w:p>
    <w:p w:rsidR="006B5FD2" w:rsidRPr="00A23138" w:rsidRDefault="00F95745" w:rsidP="006B5FD2">
      <w:pPr>
        <w:rPr>
          <w:lang w:val="pt-BR" w:eastAsia="zh-CN" w:bidi="hi-IN"/>
        </w:rPr>
      </w:pPr>
      <w:r w:rsidRPr="00A23138">
        <w:rPr>
          <w:lang w:val="pt-BR" w:eastAsia="zh-CN" w:bidi="hi-IN"/>
        </w:rPr>
        <w:t xml:space="preserve">As atividades desta quadrilha, como agrupamento organizado para cometer ilícitos penais, só começaram a declinar em intensidade a partir de 11 de fevereiro de 2010 com a prisão preventiva do seu principal líder, o então Governador do Distrito Federal </w:t>
      </w:r>
      <w:r w:rsidRPr="00A23138">
        <w:rPr>
          <w:b/>
          <w:lang w:val="pt-BR" w:eastAsia="zh-CN" w:bidi="hi-IN"/>
        </w:rPr>
        <w:t>José Roberto Arruda</w:t>
      </w:r>
      <w:r w:rsidRPr="00A23138">
        <w:rPr>
          <w:lang w:val="pt-BR" w:eastAsia="zh-CN" w:bidi="hi-IN"/>
        </w:rPr>
        <w:t>, por ordem do Superior Tribunal de Justiça nos autos do inquérito nº 650-DF, que teve como finalidade prevenir que ele voltasse a praticar falsidade ideológica e corrupção de testemunha com o objetivo de influir na investigação que ocorria no Inquérito 650, como consta de denúncias já oferecidas a esta Corte (ações penaisnº 622 e 624).</w:t>
      </w:r>
    </w:p>
    <w:p w:rsidR="006B5FD2" w:rsidRPr="00A23138" w:rsidRDefault="00F95745" w:rsidP="006B5FD2">
      <w:pPr>
        <w:rPr>
          <w:lang w:val="pt-BR" w:eastAsia="zh-CN" w:bidi="hi-IN"/>
        </w:rPr>
      </w:pPr>
      <w:r w:rsidRPr="00A23138">
        <w:rPr>
          <w:lang w:val="pt-BR" w:eastAsia="zh-CN" w:bidi="hi-IN"/>
        </w:rPr>
        <w:t xml:space="preserve">A formação deste grupo criminoso começou muito antes, como já dito. Já em março de 2006, por exigência legal, </w:t>
      </w:r>
      <w:r w:rsidRPr="00A23138">
        <w:rPr>
          <w:b/>
          <w:lang w:val="pt-BR" w:eastAsia="zh-CN" w:bidi="hi-IN"/>
        </w:rPr>
        <w:t>Joaquim Domingos Roriz</w:t>
      </w:r>
      <w:r w:rsidRPr="00A23138">
        <w:rPr>
          <w:lang w:val="pt-BR" w:eastAsia="zh-CN" w:bidi="hi-IN"/>
        </w:rPr>
        <w:t xml:space="preserve"> desincompatibilizou-se do cargo de Governador do Distrito Federal para concorrer a uma vaga no Senado Federal. Em seu lugar assumiu a Vice-Governadora Maria de Lourdes Abadia.</w:t>
      </w:r>
    </w:p>
    <w:p w:rsidR="006B5FD2" w:rsidRPr="00A23138" w:rsidRDefault="00F95745" w:rsidP="006B5FD2">
      <w:pPr>
        <w:rPr>
          <w:lang w:val="pt-BR" w:eastAsia="zh-CN" w:bidi="hi-IN"/>
        </w:rPr>
      </w:pPr>
      <w:r w:rsidRPr="00A23138">
        <w:rPr>
          <w:lang w:val="pt-BR" w:eastAsia="zh-CN" w:bidi="hi-IN"/>
        </w:rPr>
        <w:t xml:space="preserve">Apesar do seu afastamento formal do cargo de Governador, a influência de </w:t>
      </w:r>
      <w:r w:rsidRPr="00A23138">
        <w:rPr>
          <w:b/>
          <w:lang w:val="pt-BR" w:eastAsia="zh-CN" w:bidi="hi-IN"/>
        </w:rPr>
        <w:t>Joaquim Domingos Roriz</w:t>
      </w:r>
      <w:r w:rsidRPr="00A23138">
        <w:rPr>
          <w:lang w:val="pt-BR" w:eastAsia="zh-CN" w:bidi="hi-IN"/>
        </w:rPr>
        <w:t xml:space="preserve"> na vida política e no Governo do DF não diminuiu naquele ano de 2006. Ele manteve um grupo de auxiliares de sua estrita confiança no exercício de cargos políticos importantes para o esquema criminoso na estrutura administrativa do Governo do Distrito Federal. Dentre eles, destaca-se </w:t>
      </w:r>
      <w:r w:rsidRPr="00A23138">
        <w:rPr>
          <w:b/>
          <w:lang w:val="pt-BR" w:eastAsia="zh-CN" w:bidi="hi-IN"/>
        </w:rPr>
        <w:t>Durval Barbosa</w:t>
      </w:r>
      <w:r w:rsidRPr="00A23138">
        <w:rPr>
          <w:lang w:val="pt-BR" w:eastAsia="zh-CN" w:bidi="hi-IN"/>
        </w:rPr>
        <w:t>, então Secretário de Assuntos Sindicais, antigo dirigente de esquema ilícito que em 2006 já estava desvendado, e que havia sido operado por ele e outros membros do esquema criminoso no Instituto Candango de Solidariedade e na CODEPLAN.</w:t>
      </w:r>
    </w:p>
    <w:p w:rsidR="006B5FD2" w:rsidRPr="00A23138" w:rsidRDefault="00F95745" w:rsidP="006B5FD2">
      <w:pPr>
        <w:rPr>
          <w:lang w:val="pt-BR" w:eastAsia="zh-CN" w:bidi="hi-IN"/>
        </w:rPr>
      </w:pPr>
      <w:r w:rsidRPr="00A23138">
        <w:rPr>
          <w:b/>
          <w:lang w:val="pt-BR" w:eastAsia="zh-CN" w:bidi="hi-IN"/>
        </w:rPr>
        <w:t>Durval Barbosa</w:t>
      </w:r>
      <w:r w:rsidRPr="00A23138">
        <w:rPr>
          <w:lang w:val="pt-BR" w:eastAsia="zh-CN" w:bidi="hi-IN"/>
        </w:rPr>
        <w:t xml:space="preserve">, na gestão de </w:t>
      </w:r>
      <w:r w:rsidRPr="00A23138">
        <w:rPr>
          <w:b/>
          <w:lang w:val="pt-BR" w:eastAsia="zh-CN" w:bidi="hi-IN"/>
        </w:rPr>
        <w:t>Joaquim Roriz</w:t>
      </w:r>
      <w:r w:rsidRPr="00A23138">
        <w:rPr>
          <w:lang w:val="pt-BR" w:eastAsia="zh-CN" w:bidi="hi-IN"/>
        </w:rPr>
        <w:t xml:space="preserve"> como Governador do Distrito Federal, também teve como função ilícita arrecadar propina solicitada de e oferecida por  empresários que prestavam serviços ao governo. Seu principal nicho de atuação ilícita foi como dirigente da Companhia do Desenvolvimento do Planalto Central – CODEPLAN, a empresa pública do GDF que ele presidiu, e na qual operava como gestor da atividade de arrecadação ilícita de verbas de interesse de um grupo criminoso, praticando ou retardando os atos de contratação de serviços sem licitação.</w:t>
      </w:r>
    </w:p>
    <w:p w:rsidR="006B5FD2" w:rsidRPr="00A23138" w:rsidRDefault="00F95745" w:rsidP="006B5FD2">
      <w:pPr>
        <w:rPr>
          <w:lang w:val="pt-BR" w:eastAsia="zh-CN" w:bidi="hi-IN"/>
        </w:rPr>
      </w:pPr>
      <w:r w:rsidRPr="00A23138">
        <w:rPr>
          <w:lang w:val="pt-BR" w:eastAsia="zh-CN" w:bidi="hi-IN"/>
        </w:rPr>
        <w:lastRenderedPageBreak/>
        <w:t xml:space="preserve">Revelado o esquema criminoso operado por ele na CODEPLAN em favor da quadrilha, </w:t>
      </w:r>
      <w:r w:rsidRPr="00A23138">
        <w:rPr>
          <w:b/>
          <w:lang w:val="pt-BR" w:eastAsia="zh-CN" w:bidi="hi-IN"/>
        </w:rPr>
        <w:t>Durval Barbosa</w:t>
      </w:r>
      <w:r w:rsidRPr="00A23138">
        <w:rPr>
          <w:lang w:val="pt-BR" w:eastAsia="zh-CN" w:bidi="hi-IN"/>
        </w:rPr>
        <w:t xml:space="preserve"> foi nomeado para ocupar o cargo de Secretário de Assuntos Sindicais, uma função de fachada que lhe garantiu foro judicial privilegiado no Tribunal de Justiça do Distrito Federal e Territórios para as diversas investigações criminais e ações penais que vinha respondendo, e permitiu-lhe continuar a exercer as mesmas funções ilícitas, de interesse da quadrilha</w:t>
      </w:r>
      <w:r w:rsidRPr="001C71FF">
        <w:rPr>
          <w:vertAlign w:val="superscript"/>
          <w:lang w:eastAsia="zh-CN" w:bidi="hi-IN"/>
        </w:rPr>
        <w:footnoteReference w:id="23"/>
      </w:r>
      <w:r w:rsidRPr="00A23138">
        <w:rPr>
          <w:lang w:val="pt-BR" w:eastAsia="zh-CN" w:bidi="hi-IN"/>
        </w:rPr>
        <w:t>.</w:t>
      </w:r>
    </w:p>
    <w:p w:rsidR="006B5FD2" w:rsidRPr="00A23138" w:rsidRDefault="00F95745" w:rsidP="006B5FD2">
      <w:pPr>
        <w:rPr>
          <w:lang w:val="pt-BR" w:eastAsia="zh-CN" w:bidi="hi-IN"/>
        </w:rPr>
      </w:pPr>
      <w:r w:rsidRPr="00A23138">
        <w:rPr>
          <w:lang w:val="pt-BR" w:eastAsia="zh-CN" w:bidi="hi-IN"/>
        </w:rPr>
        <w:t xml:space="preserve">Com pretensões políticas ambiciosas para o Senado Federal e também desejoso de manter esquema político e ilícito no cenário regional, o favoritismo de dois candidatos ao cargo de Governador do DF na eleição de 2006 motivou Joaquim Roriz a “apostar parte das suas fichas” nos postulantes </w:t>
      </w:r>
      <w:r w:rsidRPr="00A23138">
        <w:rPr>
          <w:b/>
          <w:lang w:val="pt-BR" w:eastAsia="zh-CN" w:bidi="hi-IN"/>
        </w:rPr>
        <w:t>José Roberto Arruda</w:t>
      </w:r>
      <w:r w:rsidRPr="00A23138">
        <w:rPr>
          <w:lang w:val="pt-BR" w:eastAsia="zh-CN" w:bidi="hi-IN"/>
        </w:rPr>
        <w:t xml:space="preserve">, então Deputado Federal, e Paulo Octávio, então Senador da República, a quem Roriz pretendia suceder no Senado, embora faltassem </w:t>
      </w:r>
      <w:r w:rsidRPr="00A23138">
        <w:rPr>
          <w:u w:val="single"/>
          <w:lang w:val="pt-BR" w:eastAsia="zh-CN" w:bidi="hi-IN"/>
        </w:rPr>
        <w:t>ainda seis anos</w:t>
      </w:r>
      <w:r w:rsidRPr="00A23138">
        <w:rPr>
          <w:lang w:val="pt-BR" w:eastAsia="zh-CN" w:bidi="hi-IN"/>
        </w:rPr>
        <w:t xml:space="preserve"> para o término de seu mandato.</w:t>
      </w:r>
    </w:p>
    <w:p w:rsidR="006B5FD2" w:rsidRPr="00A23138" w:rsidRDefault="00F95745" w:rsidP="006B5FD2">
      <w:pPr>
        <w:rPr>
          <w:lang w:val="pt-BR" w:eastAsia="zh-CN" w:bidi="hi-IN"/>
        </w:rPr>
      </w:pPr>
      <w:r w:rsidRPr="00A23138">
        <w:rPr>
          <w:lang w:val="pt-BR" w:eastAsia="zh-CN" w:bidi="hi-IN"/>
        </w:rPr>
        <w:t xml:space="preserve">Mesmo apoiando ostensivamente a candidatura de Maria de Lourdes Abadia na disputa eleitoral para o cargo de Governador, Roriz determinou a </w:t>
      </w:r>
      <w:r w:rsidRPr="00A23138">
        <w:rPr>
          <w:b/>
          <w:lang w:val="pt-BR" w:eastAsia="zh-CN" w:bidi="hi-IN"/>
        </w:rPr>
        <w:t>Durval Barbosa</w:t>
      </w:r>
      <w:r w:rsidRPr="00A23138">
        <w:rPr>
          <w:lang w:val="pt-BR" w:eastAsia="zh-CN" w:bidi="hi-IN"/>
        </w:rPr>
        <w:t xml:space="preserve">, um de seus homens de confiança na arrecadação de recursos ilícitos de propina, que ficasse à disposição da candidatura de </w:t>
      </w:r>
      <w:r w:rsidRPr="00A23138">
        <w:rPr>
          <w:b/>
          <w:lang w:val="pt-BR" w:eastAsia="zh-CN" w:bidi="hi-IN"/>
        </w:rPr>
        <w:t>José Roberto Arruda</w:t>
      </w:r>
      <w:r w:rsidRPr="00A23138">
        <w:rPr>
          <w:lang w:val="pt-BR" w:eastAsia="zh-CN" w:bidi="hi-IN"/>
        </w:rPr>
        <w:t xml:space="preserve"> e de </w:t>
      </w:r>
      <w:r w:rsidRPr="00A23138">
        <w:rPr>
          <w:b/>
          <w:lang w:val="pt-BR" w:eastAsia="zh-CN" w:bidi="hi-IN"/>
        </w:rPr>
        <w:t>Paulo Octávio Alves Pereira</w:t>
      </w:r>
      <w:r w:rsidRPr="001C71FF">
        <w:rPr>
          <w:vertAlign w:val="superscript"/>
          <w:lang w:eastAsia="zh-CN" w:bidi="hi-IN"/>
        </w:rPr>
        <w:footnoteReference w:id="24"/>
      </w:r>
      <w:r w:rsidRPr="00A23138">
        <w:rPr>
          <w:lang w:val="pt-BR" w:eastAsia="zh-CN" w:bidi="hi-IN"/>
        </w:rPr>
        <w:t>.</w:t>
      </w:r>
    </w:p>
    <w:p w:rsidR="006B5FD2" w:rsidRPr="00A23138" w:rsidRDefault="00F95745" w:rsidP="006B5FD2">
      <w:pPr>
        <w:rPr>
          <w:lang w:val="pt-BR" w:eastAsia="zh-CN" w:bidi="hi-IN"/>
        </w:rPr>
      </w:pPr>
      <w:r w:rsidRPr="00A23138">
        <w:rPr>
          <w:lang w:val="pt-BR" w:eastAsia="zh-CN" w:bidi="hi-IN"/>
        </w:rPr>
        <w:t>A partir deste momento</w:t>
      </w:r>
      <w:r w:rsidRPr="001C71FF">
        <w:rPr>
          <w:vertAlign w:val="superscript"/>
          <w:lang w:eastAsia="zh-CN" w:bidi="hi-IN"/>
        </w:rPr>
        <w:footnoteReference w:id="25"/>
      </w:r>
      <w:r w:rsidRPr="00A23138">
        <w:rPr>
          <w:lang w:val="pt-BR" w:eastAsia="zh-CN" w:bidi="hi-IN"/>
        </w:rPr>
        <w:t xml:space="preserve">, tendo em vista a ordem de </w:t>
      </w:r>
      <w:r w:rsidRPr="00A23138">
        <w:rPr>
          <w:b/>
          <w:lang w:val="pt-BR" w:eastAsia="zh-CN" w:bidi="hi-IN"/>
        </w:rPr>
        <w:t>Joaquim Roriz</w:t>
      </w:r>
      <w:r w:rsidRPr="00A23138">
        <w:rPr>
          <w:lang w:val="pt-BR" w:eastAsia="zh-CN" w:bidi="hi-IN"/>
        </w:rPr>
        <w:t xml:space="preserve">, </w:t>
      </w:r>
      <w:r w:rsidRPr="00A23138">
        <w:rPr>
          <w:b/>
          <w:lang w:val="pt-BR" w:eastAsia="zh-CN" w:bidi="hi-IN"/>
        </w:rPr>
        <w:t>Durval Barbosa Rodrigues</w:t>
      </w:r>
      <w:r w:rsidRPr="00A23138">
        <w:rPr>
          <w:lang w:val="pt-BR" w:eastAsia="zh-CN" w:bidi="hi-IN"/>
        </w:rPr>
        <w:t xml:space="preserve"> passou a angariar ilicitamente recursos financeiros e apoio político e empresarial em prol da campanha de </w:t>
      </w:r>
      <w:r w:rsidRPr="00A23138">
        <w:rPr>
          <w:b/>
          <w:lang w:val="pt-BR" w:eastAsia="zh-CN" w:bidi="hi-IN"/>
        </w:rPr>
        <w:t>José Roberto Arruda</w:t>
      </w:r>
      <w:r w:rsidRPr="00A23138">
        <w:rPr>
          <w:lang w:val="pt-BR" w:eastAsia="zh-CN" w:bidi="hi-IN"/>
        </w:rPr>
        <w:t xml:space="preserve"> e de </w:t>
      </w:r>
      <w:r w:rsidRPr="00A23138">
        <w:rPr>
          <w:b/>
          <w:lang w:val="pt-BR" w:eastAsia="zh-CN" w:bidi="hi-IN"/>
        </w:rPr>
        <w:t>Paulo Octávio Alves Pereira</w:t>
      </w:r>
      <w:r w:rsidRPr="00A23138">
        <w:rPr>
          <w:lang w:val="pt-BR" w:eastAsia="zh-CN" w:bidi="hi-IN"/>
        </w:rPr>
        <w:t xml:space="preserve">, como missão </w:t>
      </w:r>
      <w:r w:rsidRPr="00A23138">
        <w:rPr>
          <w:lang w:val="pt-BR" w:eastAsia="zh-CN" w:bidi="hi-IN"/>
        </w:rPr>
        <w:lastRenderedPageBreak/>
        <w:t>de interesse do esquema ilícito que então operava. Aqui tem início a reestruturação da quadrilha que, no ano seguinte, apoderar-se-ia completamente do Governo do Distrito Federal.</w:t>
      </w:r>
    </w:p>
    <w:p w:rsidR="006B5FD2" w:rsidRPr="00A23138" w:rsidRDefault="00F95745" w:rsidP="006B5FD2">
      <w:pPr>
        <w:rPr>
          <w:lang w:val="pt-BR" w:eastAsia="zh-CN" w:bidi="hi-IN"/>
        </w:rPr>
      </w:pPr>
      <w:r w:rsidRPr="00A23138">
        <w:rPr>
          <w:lang w:val="pt-BR" w:eastAsia="zh-CN" w:bidi="hi-IN"/>
        </w:rPr>
        <w:t>O vídeo</w:t>
      </w:r>
      <w:r w:rsidRPr="001C71FF">
        <w:rPr>
          <w:lang w:eastAsia="zh-CN" w:bidi="hi-IN"/>
        </w:rPr>
        <w:footnoteReference w:id="26"/>
      </w:r>
      <w:r w:rsidRPr="00A23138">
        <w:rPr>
          <w:lang w:val="pt-BR" w:eastAsia="zh-CN" w:bidi="hi-IN"/>
        </w:rPr>
        <w:t xml:space="preserve"> em que Durval Barbosa entrega elevada quantia em dinheiro, em mãos, a </w:t>
      </w:r>
      <w:r w:rsidRPr="00A23138">
        <w:rPr>
          <w:b/>
          <w:lang w:val="pt-BR" w:eastAsia="zh-CN" w:bidi="hi-IN"/>
        </w:rPr>
        <w:t>José Roberto Arruda</w:t>
      </w:r>
      <w:r w:rsidRPr="00A23138">
        <w:rPr>
          <w:lang w:val="pt-BR" w:eastAsia="zh-CN" w:bidi="hi-IN"/>
        </w:rPr>
        <w:t xml:space="preserve">, o qual imediatamente o repassa a seu auxiliar imediato no esquema criminoso, </w:t>
      </w:r>
      <w:r w:rsidRPr="00A23138">
        <w:rPr>
          <w:b/>
          <w:lang w:val="pt-BR" w:eastAsia="zh-CN" w:bidi="hi-IN"/>
        </w:rPr>
        <w:t>Rodrigo Diniz Arantes,</w:t>
      </w:r>
      <w:r w:rsidRPr="00A23138">
        <w:rPr>
          <w:lang w:val="pt-BR" w:eastAsia="zh-CN" w:bidi="hi-IN"/>
        </w:rPr>
        <w:t xml:space="preserve"> também registra trecho de diálogo mantido entre </w:t>
      </w:r>
      <w:r w:rsidRPr="00A23138">
        <w:rPr>
          <w:b/>
          <w:lang w:val="pt-BR" w:eastAsia="zh-CN" w:bidi="hi-IN"/>
        </w:rPr>
        <w:t>Arruda, Roriz e Durval</w:t>
      </w:r>
      <w:r w:rsidRPr="00A23138">
        <w:rPr>
          <w:lang w:val="pt-BR" w:eastAsia="zh-CN" w:bidi="hi-IN"/>
        </w:rPr>
        <w:t>, ao telefone, explicitando claramente entre eles o vínculo que os une.</w:t>
      </w:r>
    </w:p>
    <w:p w:rsidR="006B5FD2" w:rsidRPr="00A23138" w:rsidRDefault="00F95745" w:rsidP="006B5FD2">
      <w:pPr>
        <w:rPr>
          <w:lang w:val="pt-BR" w:eastAsia="zh-CN" w:bidi="hi-IN"/>
        </w:rPr>
      </w:pPr>
      <w:r w:rsidRPr="00A23138">
        <w:rPr>
          <w:lang w:val="pt-BR" w:eastAsia="zh-CN" w:bidi="hi-IN"/>
        </w:rPr>
        <w:t xml:space="preserve">Prova do profundo envolvimento de </w:t>
      </w:r>
      <w:r w:rsidRPr="00A23138">
        <w:rPr>
          <w:b/>
          <w:lang w:val="pt-BR" w:eastAsia="zh-CN" w:bidi="hi-IN"/>
        </w:rPr>
        <w:t>Durval Barbosa Rodrigues</w:t>
      </w:r>
      <w:r w:rsidRPr="00A23138">
        <w:rPr>
          <w:lang w:val="pt-BR" w:eastAsia="zh-CN" w:bidi="hi-IN"/>
        </w:rPr>
        <w:t xml:space="preserve"> no financiamento da campanha de </w:t>
      </w:r>
      <w:r w:rsidRPr="00A23138">
        <w:rPr>
          <w:b/>
          <w:lang w:val="pt-BR" w:eastAsia="zh-CN" w:bidi="hi-IN"/>
        </w:rPr>
        <w:t>Arruda-Paulo Octávio</w:t>
      </w:r>
      <w:r w:rsidRPr="00A23138">
        <w:rPr>
          <w:lang w:val="pt-BR" w:eastAsia="zh-CN" w:bidi="hi-IN"/>
        </w:rPr>
        <w:t xml:space="preserve"> é o diálogo mantido entre </w:t>
      </w:r>
      <w:r w:rsidRPr="00A23138">
        <w:rPr>
          <w:b/>
          <w:lang w:val="pt-BR" w:eastAsia="zh-CN" w:bidi="hi-IN"/>
        </w:rPr>
        <w:t>Durva</w:t>
      </w:r>
      <w:r w:rsidRPr="00A23138">
        <w:rPr>
          <w:lang w:val="pt-BR" w:eastAsia="zh-CN" w:bidi="hi-IN"/>
        </w:rPr>
        <w:t xml:space="preserve">l e </w:t>
      </w:r>
      <w:r w:rsidRPr="00A23138">
        <w:rPr>
          <w:b/>
          <w:lang w:val="pt-BR" w:eastAsia="zh-CN" w:bidi="hi-IN"/>
        </w:rPr>
        <w:t>Abdon Bucar</w:t>
      </w:r>
      <w:r w:rsidRPr="00A23138">
        <w:rPr>
          <w:lang w:val="pt-BR" w:eastAsia="zh-CN" w:bidi="hi-IN"/>
        </w:rPr>
        <w:t xml:space="preserve">, principal responsável pela propaganda eleitoral de </w:t>
      </w:r>
      <w:r w:rsidRPr="00A23138">
        <w:rPr>
          <w:b/>
          <w:lang w:val="pt-BR" w:eastAsia="zh-CN" w:bidi="hi-IN"/>
        </w:rPr>
        <w:t>José Roberto Arruda</w:t>
      </w:r>
      <w:r w:rsidRPr="00A23138">
        <w:rPr>
          <w:lang w:val="pt-BR" w:eastAsia="zh-CN" w:bidi="hi-IN"/>
        </w:rPr>
        <w:t xml:space="preserve"> e de </w:t>
      </w:r>
      <w:r w:rsidRPr="00A23138">
        <w:rPr>
          <w:b/>
          <w:lang w:val="pt-BR" w:eastAsia="zh-CN" w:bidi="hi-IN"/>
        </w:rPr>
        <w:t>Paulo Octávio</w:t>
      </w:r>
      <w:r w:rsidRPr="00A23138">
        <w:rPr>
          <w:lang w:val="pt-BR" w:eastAsia="zh-CN" w:bidi="hi-IN"/>
        </w:rPr>
        <w:t xml:space="preserve">, em setembro de 2006 (Laudo n.º 483/2010 – INC/DITEC/DPF, vol. 6/9, fls. 1.327/1.341, do Inquérito 650-DF). </w:t>
      </w:r>
      <w:r w:rsidRPr="00A23138">
        <w:rPr>
          <w:b/>
          <w:lang w:val="pt-BR" w:eastAsia="zh-CN" w:bidi="hi-IN"/>
        </w:rPr>
        <w:t>Abdon Bucar</w:t>
      </w:r>
      <w:r w:rsidRPr="00A23138">
        <w:rPr>
          <w:lang w:val="pt-BR" w:eastAsia="zh-CN" w:bidi="hi-IN"/>
        </w:rPr>
        <w:t xml:space="preserve"> pede ajuda a </w:t>
      </w:r>
      <w:r w:rsidRPr="00A23138">
        <w:rPr>
          <w:b/>
          <w:lang w:val="pt-BR" w:eastAsia="zh-CN" w:bidi="hi-IN"/>
        </w:rPr>
        <w:t>Durval Barbosa</w:t>
      </w:r>
      <w:r w:rsidRPr="00A23138">
        <w:rPr>
          <w:lang w:val="pt-BR" w:eastAsia="zh-CN" w:bidi="hi-IN"/>
        </w:rPr>
        <w:t xml:space="preserve"> para regularizar o ingresso de um milhão de reais em sua conta, valor destinado à campanha eleitoral de </w:t>
      </w:r>
      <w:r w:rsidRPr="00A23138">
        <w:rPr>
          <w:b/>
          <w:lang w:val="pt-BR" w:eastAsia="zh-CN" w:bidi="hi-IN"/>
        </w:rPr>
        <w:t>Arruda-Paulo Octávio</w:t>
      </w:r>
      <w:r w:rsidRPr="00A23138">
        <w:rPr>
          <w:lang w:val="pt-BR" w:eastAsia="zh-CN" w:bidi="hi-IN"/>
        </w:rPr>
        <w:t>, mediante manobra dissimuladora da ilicitude que consiste no fornecimento de nota fiscal fria.</w:t>
      </w:r>
    </w:p>
    <w:p w:rsidR="006B5FD2" w:rsidRPr="00A23138" w:rsidRDefault="00F95745" w:rsidP="006B5FD2">
      <w:pPr>
        <w:rPr>
          <w:lang w:val="pt-BR" w:eastAsia="zh-CN" w:bidi="hi-IN"/>
        </w:rPr>
      </w:pPr>
      <w:r w:rsidRPr="00A23138">
        <w:rPr>
          <w:lang w:val="pt-BR" w:eastAsia="zh-CN" w:bidi="hi-IN"/>
        </w:rPr>
        <w:t xml:space="preserve">O depoimento de </w:t>
      </w:r>
      <w:r w:rsidRPr="00A23138">
        <w:rPr>
          <w:b/>
          <w:lang w:val="pt-BR" w:eastAsia="zh-CN" w:bidi="hi-IN"/>
        </w:rPr>
        <w:t>Tales Souza Ferreira</w:t>
      </w:r>
      <w:r w:rsidRPr="00A23138">
        <w:rPr>
          <w:lang w:val="pt-BR" w:eastAsia="zh-CN" w:bidi="hi-IN"/>
        </w:rPr>
        <w:t xml:space="preserve"> também esclarece estes fatos ilícitos ocorridos na época da campanha eleitoral de 2006, conforme estes trechos de seu depoimento:</w:t>
      </w:r>
    </w:p>
    <w:p w:rsidR="006B5FD2" w:rsidRPr="00A23138" w:rsidRDefault="00F95745" w:rsidP="006B5FD2">
      <w:pPr>
        <w:rPr>
          <w:lang w:val="pt-BR" w:eastAsia="zh-CN" w:bidi="hi-IN"/>
        </w:rPr>
      </w:pPr>
      <w:r w:rsidRPr="00A23138">
        <w:rPr>
          <w:lang w:val="pt-BR" w:eastAsia="zh-CN" w:bidi="hi-IN"/>
        </w:rPr>
        <w:t xml:space="preserve">“QUE na segunda quinzena de outubro de 2006, o declarante foi contactado pela pessoa de DURVAL BARBOSA RODRIGUES que o convidou para ajudar na campanha do então candidato JOSE ROBERTO ARRUDA ao Governo do Distrito Federal; QUE DURVAL lhe disse que estava enfrentando alguns problemas referentes a gastos na Administração da chamada “Casa dos Artistas” localizada na QI 05, chácara 16, Lago Sul, local no qual funcionou o Governo de transição de JOSÉ ROBERTO ARRUDA; QUE lá trabalhou até 31 de dezembro de 2006; </w:t>
      </w:r>
    </w:p>
    <w:p w:rsidR="006B5FD2" w:rsidRPr="00A23138" w:rsidRDefault="00F95745" w:rsidP="006B5FD2">
      <w:pPr>
        <w:rPr>
          <w:lang w:val="pt-BR" w:eastAsia="zh-CN" w:bidi="hi-IN"/>
        </w:rPr>
      </w:pPr>
      <w:r w:rsidRPr="00A23138">
        <w:rPr>
          <w:lang w:val="pt-BR" w:eastAsia="zh-CN" w:bidi="hi-IN"/>
        </w:rPr>
        <w:t xml:space="preserve">QUE a responsabilidade do declarante era a administração da casa, sendo responsável pelos pagamentos de água, luz, telefone, empregados de serviços gerais, aluguel de veículo e demais despesas referentes ao funcionamento da casa; </w:t>
      </w:r>
    </w:p>
    <w:p w:rsidR="006B5FD2" w:rsidRPr="00A23138" w:rsidRDefault="00F95745" w:rsidP="006B5FD2">
      <w:pPr>
        <w:rPr>
          <w:lang w:val="pt-BR" w:eastAsia="zh-CN" w:bidi="hi-IN"/>
        </w:rPr>
      </w:pPr>
      <w:r w:rsidRPr="00A23138">
        <w:rPr>
          <w:lang w:val="pt-BR" w:eastAsia="zh-CN" w:bidi="hi-IN"/>
        </w:rPr>
        <w:t xml:space="preserve">QUE tinham sala na referida casa, JOSÉ ROBERTO ARRUDA, PAULO OCTÁVIO, JOSÉ HUMBERTO, WELIGTON MORAES, ABDON BUCAR, DOMINGOS LAMOGLIA, OMÉZIO; (…) QUE o declarante foi contratado diretamente por DURVAL de quem recebeu sete mil reais por mês; QUE recebeu tais pagamentos diretamente de DURVAL, sempre em espécie; (…) QUE o declarante semanalmente informava a DURVAL qual era a previsão de gastos; QUE DURVAL lhe entregava o dinheiro ou na própria casa ou no gabinete daquele na Secretaria de Assuntos Sindicais; (…) </w:t>
      </w:r>
    </w:p>
    <w:p w:rsidR="006B5FD2" w:rsidRPr="00A23138" w:rsidRDefault="00F95745" w:rsidP="006B5FD2">
      <w:pPr>
        <w:rPr>
          <w:lang w:val="pt-BR" w:eastAsia="zh-CN" w:bidi="hi-IN"/>
        </w:rPr>
      </w:pPr>
      <w:r w:rsidRPr="00A23138">
        <w:rPr>
          <w:lang w:val="pt-BR" w:eastAsia="zh-CN" w:bidi="hi-IN"/>
        </w:rPr>
        <w:t xml:space="preserve">QUE o declarante esclarece que durante os três meses em questão efetuou diversas entregas de valores a OMÉZIO e WELIGTON MORAES; QUE tais entregas foram feitas por determinação direta de DURVAL BARBOSA, não sabendo esclarecer qual o motivo de tais pagamentos; (…) QUE nas questões da administração da casa, reportava-se quando necessário, a DOMINGOS </w:t>
      </w:r>
      <w:r w:rsidRPr="00A23138">
        <w:rPr>
          <w:lang w:val="pt-BR" w:eastAsia="zh-CN" w:bidi="hi-IN"/>
        </w:rPr>
        <w:lastRenderedPageBreak/>
        <w:t>LAMOGLIA, JOSÉ HUMBERTO e WELIGTON MORAES; QUE a prestação de contas era feita a DURVAL BARBOSA.”(vol. 4/9, fls. 718/719, do Inquérito 650-DF).</w:t>
      </w:r>
    </w:p>
    <w:p w:rsidR="006B5FD2" w:rsidRPr="00A23138" w:rsidRDefault="00F95745" w:rsidP="006B5FD2">
      <w:pPr>
        <w:rPr>
          <w:lang w:val="pt-BR" w:eastAsia="zh-CN" w:bidi="hi-IN"/>
        </w:rPr>
      </w:pPr>
      <w:r w:rsidRPr="00A23138">
        <w:rPr>
          <w:lang w:val="pt-BR" w:eastAsia="zh-CN" w:bidi="hi-IN"/>
        </w:rPr>
        <w:t xml:space="preserve">Nessa etapa da associação criminosa, um dos repasses efetuados  por </w:t>
      </w:r>
      <w:r w:rsidRPr="00A23138">
        <w:rPr>
          <w:b/>
          <w:lang w:val="pt-BR" w:eastAsia="zh-CN" w:bidi="hi-IN"/>
        </w:rPr>
        <w:t xml:space="preserve">Durval Barbosa </w:t>
      </w:r>
      <w:r w:rsidRPr="00A23138">
        <w:rPr>
          <w:lang w:val="pt-BR" w:eastAsia="zh-CN" w:bidi="hi-IN"/>
        </w:rPr>
        <w:t xml:space="preserve">diretamente a </w:t>
      </w:r>
      <w:r w:rsidRPr="00A23138">
        <w:rPr>
          <w:b/>
          <w:lang w:val="pt-BR" w:eastAsia="zh-CN" w:bidi="hi-IN"/>
        </w:rPr>
        <w:t>José Roberto Arruda</w:t>
      </w:r>
      <w:r w:rsidRPr="00A23138">
        <w:rPr>
          <w:lang w:val="pt-BR" w:eastAsia="zh-CN" w:bidi="hi-IN"/>
        </w:rPr>
        <w:t>, em setembro de 2006, foi registrado em vídeo gravado por ele (Laudo nº 434/2010 – INC/DITEC/DPF, vol.6/9, fls. 1.312/1.326, do Inq. 650-DF)</w:t>
      </w:r>
      <w:r w:rsidRPr="001C71FF">
        <w:rPr>
          <w:vertAlign w:val="superscript"/>
          <w:lang w:eastAsia="zh-CN" w:bidi="hi-IN"/>
        </w:rPr>
        <w:footnoteReference w:id="27"/>
      </w:r>
      <w:r w:rsidRPr="00A23138">
        <w:rPr>
          <w:lang w:val="pt-BR" w:eastAsia="zh-CN" w:bidi="hi-IN"/>
        </w:rPr>
        <w:t>.</w:t>
      </w:r>
    </w:p>
    <w:p w:rsidR="006B5FD2" w:rsidRPr="00A23138" w:rsidRDefault="00F95745" w:rsidP="006B5FD2">
      <w:pPr>
        <w:rPr>
          <w:lang w:val="pt-BR" w:eastAsia="zh-CN" w:bidi="hi-IN"/>
        </w:rPr>
      </w:pPr>
      <w:r w:rsidRPr="00A23138">
        <w:rPr>
          <w:lang w:val="pt-BR" w:eastAsia="zh-CN" w:bidi="hi-IN"/>
        </w:rPr>
        <w:t xml:space="preserve">Neste vídeo, </w:t>
      </w:r>
      <w:r w:rsidRPr="00A23138">
        <w:rPr>
          <w:b/>
          <w:lang w:val="pt-BR" w:eastAsia="zh-CN" w:bidi="hi-IN"/>
        </w:rPr>
        <w:t>José Roberto Arruda</w:t>
      </w:r>
      <w:r w:rsidRPr="00A23138">
        <w:rPr>
          <w:lang w:val="pt-BR" w:eastAsia="zh-CN" w:bidi="hi-IN"/>
        </w:rPr>
        <w:t xml:space="preserve"> é flagrado recebendo a quantia de R$ 50.000,00 (cinquenta mil reais) em espécie</w:t>
      </w:r>
      <w:r w:rsidRPr="001C71FF">
        <w:rPr>
          <w:vertAlign w:val="superscript"/>
          <w:lang w:eastAsia="zh-CN" w:bidi="hi-IN"/>
        </w:rPr>
        <w:footnoteReference w:id="28"/>
      </w:r>
      <w:r w:rsidRPr="00A23138">
        <w:rPr>
          <w:lang w:val="pt-BR" w:eastAsia="zh-CN" w:bidi="hi-IN"/>
        </w:rPr>
        <w:t xml:space="preserve">, que foi acondicionada em uma sacola e levada para o carro, por ordem sua, pelo denunciado </w:t>
      </w:r>
      <w:r w:rsidRPr="00A23138">
        <w:rPr>
          <w:b/>
          <w:lang w:val="pt-BR" w:eastAsia="zh-CN" w:bidi="hi-IN"/>
        </w:rPr>
        <w:t>Rodrigo Diniz Arantes</w:t>
      </w:r>
      <w:r w:rsidRPr="001C71FF">
        <w:rPr>
          <w:vertAlign w:val="superscript"/>
          <w:lang w:eastAsia="zh-CN" w:bidi="hi-IN"/>
        </w:rPr>
        <w:footnoteReference w:id="29"/>
      </w:r>
      <w:r w:rsidRPr="00A23138">
        <w:rPr>
          <w:lang w:val="pt-BR" w:eastAsia="zh-CN" w:bidi="hi-IN"/>
        </w:rPr>
        <w:t>.</w:t>
      </w:r>
    </w:p>
    <w:p w:rsidR="006B5FD2" w:rsidRPr="00A23138" w:rsidRDefault="00F95745" w:rsidP="006B5FD2">
      <w:pPr>
        <w:rPr>
          <w:lang w:val="pt-BR" w:eastAsia="zh-CN" w:bidi="hi-IN"/>
        </w:rPr>
      </w:pPr>
      <w:r w:rsidRPr="00A23138">
        <w:rPr>
          <w:b/>
          <w:lang w:val="pt-BR" w:eastAsia="zh-CN" w:bidi="hi-IN"/>
        </w:rPr>
        <w:t>Rodrigo Diniz Arantes</w:t>
      </w:r>
      <w:r w:rsidRPr="00A23138">
        <w:rPr>
          <w:lang w:val="pt-BR" w:eastAsia="zh-CN" w:bidi="hi-IN"/>
        </w:rPr>
        <w:t xml:space="preserve"> manteve uma relação estável e permanente com </w:t>
      </w:r>
      <w:r w:rsidRPr="00A23138">
        <w:rPr>
          <w:b/>
          <w:lang w:val="pt-BR" w:eastAsia="zh-CN" w:bidi="hi-IN"/>
        </w:rPr>
        <w:t>José Roberto Arruda</w:t>
      </w:r>
      <w:r w:rsidRPr="00A23138">
        <w:rPr>
          <w:lang w:val="pt-BR" w:eastAsia="zh-CN" w:bidi="hi-IN"/>
        </w:rPr>
        <w:t xml:space="preserve"> como membro desta quadrilha, cometendo outros crimes junto com ou a mando dele. Além de ser tratado como membro da família e de ser auxiliar direto há vários anos</w:t>
      </w:r>
      <w:r w:rsidRPr="001C71FF">
        <w:rPr>
          <w:vertAlign w:val="superscript"/>
          <w:lang w:eastAsia="zh-CN" w:bidi="hi-IN"/>
        </w:rPr>
        <w:footnoteReference w:id="30"/>
      </w:r>
      <w:r w:rsidRPr="00A23138">
        <w:rPr>
          <w:lang w:val="pt-BR" w:eastAsia="zh-CN" w:bidi="hi-IN"/>
        </w:rPr>
        <w:t xml:space="preserve"> e de executor material de ordens de </w:t>
      </w:r>
      <w:r w:rsidRPr="00A23138">
        <w:rPr>
          <w:b/>
          <w:lang w:val="pt-BR" w:eastAsia="zh-CN" w:bidi="hi-IN"/>
        </w:rPr>
        <w:t>José Roberto Arruda</w:t>
      </w:r>
      <w:r w:rsidRPr="00A23138">
        <w:rPr>
          <w:lang w:val="pt-BR" w:eastAsia="zh-CN" w:bidi="hi-IN"/>
        </w:rPr>
        <w:t xml:space="preserve"> é exercente de uma tarefa essencial para a quadrilha, a de auxiliar central do esquema de arrecadação de dinheiro ilícito, como se viu neste episódio de 2006 e naquele outro, ocorrido em 2010, em que houve o oferecimento de dinheiro para uma testemunha da apuração dos fatos no inquérito nº STJ-650-DF (Este fato ilícito foi denunciado pelo Ministério Público Federal ao Superior Tribunal de Justiça e é objeto da ação penal nº 622) </w:t>
      </w:r>
      <w:r w:rsidRPr="001C71FF">
        <w:rPr>
          <w:vertAlign w:val="superscript"/>
          <w:lang w:eastAsia="zh-CN" w:bidi="hi-IN"/>
        </w:rPr>
        <w:footnoteReference w:id="31"/>
      </w:r>
      <w:r w:rsidRPr="00A23138">
        <w:rPr>
          <w:lang w:val="pt-BR" w:eastAsia="zh-CN" w:bidi="hi-IN"/>
        </w:rPr>
        <w:t>.</w:t>
      </w:r>
    </w:p>
    <w:p w:rsidR="006B5FD2" w:rsidRPr="00A23138" w:rsidRDefault="00F95745" w:rsidP="006B5FD2">
      <w:pPr>
        <w:rPr>
          <w:lang w:val="pt-BR" w:eastAsia="zh-CN" w:bidi="hi-IN"/>
        </w:rPr>
      </w:pPr>
      <w:r w:rsidRPr="00A23138">
        <w:rPr>
          <w:lang w:val="pt-BR" w:eastAsia="zh-CN" w:bidi="hi-IN"/>
        </w:rPr>
        <w:t xml:space="preserve">Na condição formal de secretário particular do Governador (e do Parlamentar Federal), o estratégico papel de </w:t>
      </w:r>
      <w:r w:rsidRPr="00A23138">
        <w:rPr>
          <w:b/>
          <w:lang w:val="pt-BR" w:eastAsia="zh-CN" w:bidi="hi-IN"/>
        </w:rPr>
        <w:t>Rodrigo Diniz Arantes</w:t>
      </w:r>
      <w:r w:rsidRPr="00A23138">
        <w:rPr>
          <w:lang w:val="pt-BR" w:eastAsia="zh-CN" w:bidi="hi-IN"/>
        </w:rPr>
        <w:t xml:space="preserve"> era o de executar e viabilizar materialmente as ordens criminosas de </w:t>
      </w:r>
      <w:r w:rsidRPr="00A23138">
        <w:rPr>
          <w:b/>
          <w:lang w:val="pt-BR" w:eastAsia="zh-CN" w:bidi="hi-IN"/>
        </w:rPr>
        <w:t>José Roberto Arruda</w:t>
      </w:r>
      <w:r w:rsidRPr="00A23138">
        <w:rPr>
          <w:lang w:val="pt-BR" w:eastAsia="zh-CN" w:bidi="hi-IN"/>
        </w:rPr>
        <w:t xml:space="preserve"> no interesse da quadrilha.</w:t>
      </w:r>
    </w:p>
    <w:p w:rsidR="006B5FD2" w:rsidRPr="00A23138" w:rsidRDefault="00F95745" w:rsidP="006B5FD2">
      <w:pPr>
        <w:rPr>
          <w:lang w:val="pt-BR" w:eastAsia="zh-CN" w:bidi="hi-IN"/>
        </w:rPr>
      </w:pPr>
      <w:r w:rsidRPr="00A23138">
        <w:rPr>
          <w:lang w:val="pt-BR" w:eastAsia="zh-CN" w:bidi="hi-IN"/>
        </w:rPr>
        <w:lastRenderedPageBreak/>
        <w:t xml:space="preserve">Na campanha eleitoral de 2006, quando os vínculos firmes, estáveis e permanentes desta nova formação da quadrilha foram estabelecidos, os principais operadores do novo esquema criminoso juntamente com </w:t>
      </w:r>
      <w:r w:rsidRPr="00A23138">
        <w:rPr>
          <w:b/>
          <w:lang w:val="pt-BR" w:eastAsia="zh-CN" w:bidi="hi-IN"/>
        </w:rPr>
        <w:t>Durval Barbosa Rodrigues</w:t>
      </w:r>
      <w:r w:rsidRPr="00A23138">
        <w:rPr>
          <w:lang w:val="pt-BR" w:eastAsia="zh-CN" w:bidi="hi-IN"/>
        </w:rPr>
        <w:t xml:space="preserve"> foram </w:t>
      </w:r>
      <w:r w:rsidRPr="00A23138">
        <w:rPr>
          <w:b/>
          <w:lang w:val="pt-BR" w:eastAsia="zh-CN" w:bidi="hi-IN"/>
        </w:rPr>
        <w:t>Omézio Pontes</w:t>
      </w:r>
      <w:r w:rsidRPr="00A23138">
        <w:rPr>
          <w:lang w:val="pt-BR" w:eastAsia="zh-CN" w:bidi="hi-IN"/>
        </w:rPr>
        <w:t xml:space="preserve"> e </w:t>
      </w:r>
      <w:r w:rsidRPr="00A23138">
        <w:rPr>
          <w:b/>
          <w:lang w:val="pt-BR" w:eastAsia="zh-CN" w:bidi="hi-IN"/>
        </w:rPr>
        <w:t>Domingos Lamoglia de Sales Dias</w:t>
      </w:r>
      <w:r w:rsidRPr="00A23138">
        <w:rPr>
          <w:lang w:val="pt-BR" w:eastAsia="zh-CN" w:bidi="hi-IN"/>
        </w:rPr>
        <w:t xml:space="preserve">, que integravam o Gabinete do então Deputado Federal </w:t>
      </w:r>
      <w:r w:rsidRPr="00A23138">
        <w:rPr>
          <w:b/>
          <w:lang w:val="pt-BR" w:eastAsia="zh-CN" w:bidi="hi-IN"/>
        </w:rPr>
        <w:t>José Roberto Arruda</w:t>
      </w:r>
      <w:r w:rsidRPr="00A23138">
        <w:rPr>
          <w:lang w:val="pt-BR" w:eastAsia="zh-CN" w:bidi="hi-IN"/>
        </w:rPr>
        <w:t xml:space="preserve"> na Câmara dos Deputados, como Assessor de Comunicação e Chefe de Gabinete, respectivamente.</w:t>
      </w:r>
      <w:r w:rsidRPr="001C71FF">
        <w:rPr>
          <w:vertAlign w:val="superscript"/>
          <w:lang w:eastAsia="zh-CN" w:bidi="hi-IN"/>
        </w:rPr>
        <w:footnoteReference w:id="32"/>
      </w:r>
    </w:p>
    <w:p w:rsidR="006B5FD2" w:rsidRPr="00A23138" w:rsidRDefault="00F95745" w:rsidP="006B5FD2">
      <w:pPr>
        <w:rPr>
          <w:lang w:val="pt-BR" w:eastAsia="zh-CN" w:bidi="hi-IN"/>
        </w:rPr>
      </w:pPr>
      <w:r w:rsidRPr="00A23138">
        <w:rPr>
          <w:b/>
          <w:lang w:val="pt-BR" w:eastAsia="zh-CN" w:bidi="hi-IN"/>
        </w:rPr>
        <w:t>Omézio Pontes</w:t>
      </w:r>
      <w:r w:rsidRPr="00A23138">
        <w:rPr>
          <w:lang w:val="pt-BR" w:eastAsia="zh-CN" w:bidi="hi-IN"/>
        </w:rPr>
        <w:t xml:space="preserve"> e </w:t>
      </w:r>
      <w:r w:rsidRPr="00A23138">
        <w:rPr>
          <w:b/>
          <w:lang w:val="pt-BR" w:eastAsia="zh-CN" w:bidi="hi-IN"/>
        </w:rPr>
        <w:t>Domingos Lamoglia</w:t>
      </w:r>
      <w:r w:rsidRPr="00A23138">
        <w:rPr>
          <w:lang w:val="pt-BR" w:eastAsia="zh-CN" w:bidi="hi-IN"/>
        </w:rPr>
        <w:t xml:space="preserve"> reuniam-se com Durval Barbosa a fim de receber, em espécie, os recursos ilícitos por este arrecadados junto a empresários e destinados para a campanha eleitoral de </w:t>
      </w:r>
      <w:r w:rsidRPr="00A23138">
        <w:rPr>
          <w:b/>
          <w:lang w:val="pt-BR" w:eastAsia="zh-CN" w:bidi="hi-IN"/>
        </w:rPr>
        <w:t>José Roberto Arruda</w:t>
      </w:r>
      <w:r w:rsidRPr="00A23138">
        <w:rPr>
          <w:lang w:val="pt-BR" w:eastAsia="zh-CN" w:bidi="hi-IN"/>
        </w:rPr>
        <w:t xml:space="preserve"> e de </w:t>
      </w:r>
      <w:r w:rsidRPr="00A23138">
        <w:rPr>
          <w:b/>
          <w:lang w:val="pt-BR" w:eastAsia="zh-CN" w:bidi="hi-IN"/>
        </w:rPr>
        <w:t>Paulo Octávio Alves Pereira</w:t>
      </w:r>
      <w:r w:rsidRPr="00A23138">
        <w:rPr>
          <w:lang w:val="pt-BR" w:eastAsia="zh-CN" w:bidi="hi-IN"/>
        </w:rPr>
        <w:t xml:space="preserve">. </w:t>
      </w:r>
    </w:p>
    <w:p w:rsidR="006B5FD2" w:rsidRPr="00A23138" w:rsidRDefault="00F95745" w:rsidP="006B5FD2">
      <w:pPr>
        <w:rPr>
          <w:lang w:val="pt-BR" w:eastAsia="zh-CN" w:bidi="hi-IN"/>
        </w:rPr>
      </w:pPr>
      <w:r w:rsidRPr="00A23138">
        <w:rPr>
          <w:lang w:val="pt-BR" w:eastAsia="zh-CN" w:bidi="hi-IN"/>
        </w:rPr>
        <w:t xml:space="preserve">Nesse contexto de entrega ilícita de dinheiro recebidocriminosamente por </w:t>
      </w:r>
      <w:r w:rsidRPr="00A23138">
        <w:rPr>
          <w:b/>
          <w:lang w:val="pt-BR" w:eastAsia="zh-CN" w:bidi="hi-IN"/>
        </w:rPr>
        <w:t>Durval Barbosa</w:t>
      </w:r>
      <w:r w:rsidRPr="00A23138">
        <w:rPr>
          <w:lang w:val="pt-BR" w:eastAsia="zh-CN" w:bidi="hi-IN"/>
        </w:rPr>
        <w:t xml:space="preserve">, ele gravou em vídeo a entrega de R$ 100.000,00 (cem mil reais), em espécie, para </w:t>
      </w:r>
      <w:r w:rsidRPr="00A23138">
        <w:rPr>
          <w:b/>
          <w:lang w:val="pt-BR" w:eastAsia="zh-CN" w:bidi="hi-IN"/>
        </w:rPr>
        <w:t>Omézio Pontes</w:t>
      </w:r>
      <w:r w:rsidRPr="00A23138">
        <w:rPr>
          <w:lang w:val="pt-BR" w:eastAsia="zh-CN" w:bidi="hi-IN"/>
        </w:rPr>
        <w:t xml:space="preserve"> e </w:t>
      </w:r>
      <w:r w:rsidRPr="00A23138">
        <w:rPr>
          <w:b/>
          <w:lang w:val="pt-BR" w:eastAsia="zh-CN" w:bidi="hi-IN"/>
        </w:rPr>
        <w:t>Domingos Lamoglia</w:t>
      </w:r>
      <w:r w:rsidRPr="00A23138">
        <w:rPr>
          <w:lang w:val="pt-BR" w:eastAsia="zh-CN" w:bidi="hi-IN"/>
        </w:rPr>
        <w:t xml:space="preserve"> em 04 de setembro de 2006, conforme Laudo n.º 550/2010 – INC/DITEC/DPF (vol. 6/9, fls. 1.425/1.434, do Inq. 650-DF). Na gravação, </w:t>
      </w:r>
      <w:r w:rsidRPr="00A23138">
        <w:rPr>
          <w:b/>
          <w:lang w:val="pt-BR" w:eastAsia="zh-CN" w:bidi="hi-IN"/>
        </w:rPr>
        <w:t>Durval Barbosa</w:t>
      </w:r>
      <w:r w:rsidRPr="00A23138">
        <w:rPr>
          <w:lang w:val="pt-BR" w:eastAsia="zh-CN" w:bidi="hi-IN"/>
        </w:rPr>
        <w:t xml:space="preserve"> entrega a citada quantia para a dupla, momento em que </w:t>
      </w:r>
      <w:r w:rsidRPr="00A23138">
        <w:rPr>
          <w:b/>
          <w:lang w:val="pt-BR" w:eastAsia="zh-CN" w:bidi="hi-IN"/>
        </w:rPr>
        <w:t xml:space="preserve">Domingos Lamoglia </w:t>
      </w:r>
      <w:r w:rsidRPr="00A23138">
        <w:rPr>
          <w:lang w:val="pt-BR" w:eastAsia="zh-CN" w:bidi="hi-IN"/>
        </w:rPr>
        <w:t>ainda lhe pede mais dinheiro</w:t>
      </w:r>
      <w:r w:rsidRPr="001C71FF">
        <w:rPr>
          <w:vertAlign w:val="superscript"/>
          <w:lang w:eastAsia="zh-CN" w:bidi="hi-IN"/>
        </w:rPr>
        <w:footnoteReference w:id="33"/>
      </w:r>
      <w:r w:rsidRPr="001C71FF">
        <w:rPr>
          <w:lang w:eastAsia="zh-CN" w:bidi="hi-IN"/>
        </w:rPr>
        <w:footnoteReference w:id="34"/>
      </w:r>
      <w:r w:rsidRPr="00A23138">
        <w:rPr>
          <w:lang w:val="pt-BR" w:eastAsia="zh-CN" w:bidi="hi-IN"/>
        </w:rPr>
        <w:t xml:space="preserve"> (</w:t>
      </w:r>
      <w:r w:rsidRPr="00A23138">
        <w:rPr>
          <w:lang w:val="pt-BR"/>
        </w:rPr>
        <w:t>Laudo n.º 550/2010 – INC/DITEC/DPF –vol. 6/9, fl. 1.429, do Inq. 650-DF).</w:t>
      </w:r>
    </w:p>
    <w:p w:rsidR="006B5FD2" w:rsidRPr="00A23138" w:rsidRDefault="00F95745" w:rsidP="006B5FD2">
      <w:pPr>
        <w:rPr>
          <w:lang w:val="pt-BR" w:eastAsia="zh-CN" w:bidi="hi-IN"/>
        </w:rPr>
      </w:pPr>
      <w:r w:rsidRPr="00A23138">
        <w:rPr>
          <w:b/>
          <w:lang w:val="pt-BR" w:eastAsia="zh-CN" w:bidi="hi-IN"/>
        </w:rPr>
        <w:t>Omézio Pontes</w:t>
      </w:r>
      <w:r w:rsidRPr="00A23138">
        <w:rPr>
          <w:lang w:val="pt-BR" w:eastAsia="zh-CN" w:bidi="hi-IN"/>
        </w:rPr>
        <w:t xml:space="preserve"> e </w:t>
      </w:r>
      <w:r w:rsidRPr="00A23138">
        <w:rPr>
          <w:b/>
          <w:lang w:val="pt-BR" w:eastAsia="zh-CN" w:bidi="hi-IN"/>
        </w:rPr>
        <w:t>Domingos Lamoglia</w:t>
      </w:r>
      <w:r w:rsidRPr="00A23138">
        <w:rPr>
          <w:lang w:val="pt-BR" w:eastAsia="zh-CN" w:bidi="hi-IN"/>
        </w:rPr>
        <w:t xml:space="preserve"> foram nomeados para cargos importantes no Governo do Distrito Federal, em 2007, pela importância da tarefa que exerciam no interesse da quadrilha, operando um esquema criminoso de solicitação e recebimento de propina para entregar para os líderes </w:t>
      </w:r>
      <w:r w:rsidRPr="00A23138">
        <w:rPr>
          <w:b/>
          <w:lang w:val="pt-BR" w:eastAsia="zh-CN" w:bidi="hi-IN"/>
        </w:rPr>
        <w:t>José Roberto Arruda e Paulo Octávio Alves Pereira</w:t>
      </w:r>
      <w:r w:rsidRPr="00A23138">
        <w:rPr>
          <w:lang w:val="pt-BR" w:eastAsia="zh-CN" w:bidi="hi-IN"/>
        </w:rPr>
        <w:t>.</w:t>
      </w:r>
    </w:p>
    <w:p w:rsidR="006B5FD2" w:rsidRPr="00A23138" w:rsidRDefault="00F95745" w:rsidP="006B5FD2">
      <w:pPr>
        <w:rPr>
          <w:lang w:val="pt-BR" w:eastAsia="zh-CN" w:bidi="hi-IN"/>
        </w:rPr>
      </w:pPr>
      <w:r w:rsidRPr="00A23138">
        <w:rPr>
          <w:b/>
          <w:lang w:val="pt-BR" w:eastAsia="zh-CN" w:bidi="hi-IN"/>
        </w:rPr>
        <w:t>Omézio Pontes</w:t>
      </w:r>
      <w:r w:rsidRPr="00A23138">
        <w:rPr>
          <w:lang w:val="pt-BR" w:eastAsia="zh-CN" w:bidi="hi-IN"/>
        </w:rPr>
        <w:t xml:space="preserve"> foi nomeado Assessor de Imprensa do GDF e </w:t>
      </w:r>
      <w:r w:rsidRPr="00A23138">
        <w:rPr>
          <w:b/>
          <w:lang w:val="pt-BR" w:eastAsia="zh-CN" w:bidi="hi-IN"/>
        </w:rPr>
        <w:t>Domingos Lamoglia</w:t>
      </w:r>
      <w:r w:rsidRPr="00A23138">
        <w:rPr>
          <w:lang w:val="pt-BR" w:eastAsia="zh-CN" w:bidi="hi-IN"/>
        </w:rPr>
        <w:t xml:space="preserve"> teve papel tão ou ainda mais relevante</w:t>
      </w:r>
      <w:r w:rsidRPr="001C71FF">
        <w:rPr>
          <w:vertAlign w:val="superscript"/>
          <w:lang w:eastAsia="zh-CN" w:bidi="hi-IN"/>
        </w:rPr>
        <w:footnoteReference w:id="35"/>
      </w:r>
      <w:r w:rsidRPr="00A23138">
        <w:rPr>
          <w:lang w:val="pt-BR" w:eastAsia="zh-CN" w:bidi="hi-IN"/>
        </w:rPr>
        <w:t>.</w:t>
      </w:r>
    </w:p>
    <w:p w:rsidR="006B5FD2" w:rsidRPr="00A23138" w:rsidRDefault="00F95745" w:rsidP="006B5FD2">
      <w:pPr>
        <w:rPr>
          <w:lang w:val="pt-BR" w:eastAsia="zh-CN" w:bidi="hi-IN"/>
        </w:rPr>
      </w:pPr>
      <w:r w:rsidRPr="00A23138">
        <w:rPr>
          <w:lang w:val="pt-BR" w:eastAsia="zh-CN" w:bidi="hi-IN"/>
        </w:rPr>
        <w:lastRenderedPageBreak/>
        <w:t xml:space="preserve">De fato, </w:t>
      </w:r>
      <w:r w:rsidRPr="00A23138">
        <w:rPr>
          <w:b/>
          <w:lang w:val="pt-BR" w:eastAsia="zh-CN" w:bidi="hi-IN"/>
        </w:rPr>
        <w:t>Domingos Lamoglia</w:t>
      </w:r>
      <w:r w:rsidRPr="00A23138">
        <w:rPr>
          <w:lang w:val="pt-BR" w:eastAsia="zh-CN" w:bidi="hi-IN"/>
        </w:rPr>
        <w:t xml:space="preserve"> assumiu a função de Chefe de Gabinete do Governador </w:t>
      </w:r>
      <w:r w:rsidRPr="00A23138">
        <w:rPr>
          <w:b/>
          <w:lang w:val="pt-BR" w:eastAsia="zh-CN" w:bidi="hi-IN"/>
        </w:rPr>
        <w:t xml:space="preserve">José Roberto Arruda. </w:t>
      </w:r>
      <w:r w:rsidRPr="00A23138">
        <w:rPr>
          <w:lang w:val="pt-BR" w:eastAsia="zh-CN" w:bidi="hi-IN"/>
        </w:rPr>
        <w:t>Posteriormente, em 25 de setembro de 2009, tomou posse em um cargo estratégico para os interesses da quadrilha, o de Conselheiro do Tribunal de Contas do Distrito Federal e Territórios – TCDFT, que é o órgão de controle externo incumbido de fiscalizar e aprovar as contas do Governo do Distrito Federal.</w:t>
      </w:r>
    </w:p>
    <w:p w:rsidR="006B5FD2" w:rsidRPr="00A23138" w:rsidRDefault="00F95745" w:rsidP="006B5FD2">
      <w:pPr>
        <w:rPr>
          <w:lang w:val="pt-BR" w:eastAsia="zh-CN" w:bidi="hi-IN"/>
        </w:rPr>
      </w:pPr>
      <w:r w:rsidRPr="00A23138">
        <w:rPr>
          <w:lang w:val="pt-BR" w:eastAsia="zh-CN" w:bidi="hi-IN"/>
        </w:rPr>
        <w:t xml:space="preserve">A nomeação de </w:t>
      </w:r>
      <w:r w:rsidRPr="00A23138">
        <w:rPr>
          <w:b/>
          <w:lang w:val="pt-BR" w:eastAsia="zh-CN" w:bidi="hi-IN"/>
        </w:rPr>
        <w:t>Domingos Lamoglia</w:t>
      </w:r>
      <w:r w:rsidRPr="00A23138">
        <w:rPr>
          <w:lang w:val="pt-BR" w:eastAsia="zh-CN" w:bidi="hi-IN"/>
        </w:rPr>
        <w:t xml:space="preserve"> consistiu na primeira indicação do Governador </w:t>
      </w:r>
      <w:r w:rsidRPr="00A23138">
        <w:rPr>
          <w:b/>
          <w:lang w:val="pt-BR" w:eastAsia="zh-CN" w:bidi="hi-IN"/>
        </w:rPr>
        <w:t>José Roberto Arruda</w:t>
      </w:r>
      <w:r w:rsidRPr="00A23138">
        <w:rPr>
          <w:lang w:val="pt-BR" w:eastAsia="zh-CN" w:bidi="hi-IN"/>
        </w:rPr>
        <w:t>para o Tribunal de Contas do Distrito Federal e Territórios. Representou um ousado movimento da quadrilha, tendo em vista que o órgão tem como principal papel justamente fiscalizar os atos administrativos do GDF.</w:t>
      </w:r>
    </w:p>
    <w:p w:rsidR="006B5FD2" w:rsidRPr="00A23138" w:rsidRDefault="00F95745" w:rsidP="006B5FD2">
      <w:pPr>
        <w:rPr>
          <w:lang w:val="pt-BR" w:eastAsia="zh-CN" w:bidi="hi-IN"/>
        </w:rPr>
      </w:pPr>
      <w:r w:rsidRPr="00A23138">
        <w:rPr>
          <w:lang w:val="pt-BR" w:eastAsia="zh-CN" w:bidi="hi-IN"/>
        </w:rPr>
        <w:t>Como se já não bastasse a estratégia de corromper Deputados Distritais em troca de sustentação política do Governo Arruda-Paulo Octávio, a quadrilha resolveu infiltrar um de seus principais integrantes no interior do próprio Tribunal de Contas do Distrito Federal e Territórios, como meio de reassegurar aprovação de contas.</w:t>
      </w:r>
    </w:p>
    <w:p w:rsidR="006B5FD2" w:rsidRPr="00A23138" w:rsidRDefault="00F95745" w:rsidP="006B5FD2">
      <w:pPr>
        <w:rPr>
          <w:lang w:val="pt-BR" w:eastAsia="zh-CN" w:bidi="hi-IN"/>
        </w:rPr>
      </w:pPr>
      <w:r w:rsidRPr="00A23138">
        <w:rPr>
          <w:lang w:val="pt-BR" w:eastAsia="zh-CN" w:bidi="hi-IN"/>
        </w:rPr>
        <w:t>Documentos apreendidos na residência de Domingos Lamoglia, em cumprimento a mandado de busca e apreensão evidenciam a quota de funcionários reservada a cada Distrital pelos líderes da quadrilha e seus coordenadores de núcleo específico.</w:t>
      </w:r>
    </w:p>
    <w:p w:rsidR="006B5FD2" w:rsidRPr="00A23138" w:rsidRDefault="00F95745" w:rsidP="006B5FD2">
      <w:pPr>
        <w:rPr>
          <w:lang w:val="pt-BR" w:eastAsia="zh-CN" w:bidi="hi-IN"/>
        </w:rPr>
      </w:pPr>
      <w:r w:rsidRPr="00A23138">
        <w:rPr>
          <w:lang w:val="pt-BR" w:eastAsia="zh-CN" w:bidi="hi-IN"/>
        </w:rPr>
        <w:t xml:space="preserve">Em razão de suas atividades na quadrilha, o montante de R$ 135.200,00, em espécie, foi apreendido na residência de </w:t>
      </w:r>
      <w:r w:rsidRPr="00A23138">
        <w:rPr>
          <w:b/>
          <w:lang w:val="pt-BR" w:eastAsia="zh-CN" w:bidi="hi-IN"/>
        </w:rPr>
        <w:t>Domingos Lamoglia</w:t>
      </w:r>
      <w:r w:rsidRPr="00A23138">
        <w:rPr>
          <w:lang w:val="pt-BR" w:eastAsia="zh-CN" w:bidi="hi-IN"/>
        </w:rPr>
        <w:t xml:space="preserve"> no curso da execução de mandado de busca e apreensão no dia 27/11/2009 (Laudo n.º 156/2010 – INC/DITEC/DPF, vol. 7/9, fls. 1.689/1.696, do Inq. 650-DF)</w:t>
      </w:r>
      <w:r w:rsidRPr="001C71FF">
        <w:rPr>
          <w:vertAlign w:val="superscript"/>
          <w:lang w:eastAsia="zh-CN" w:bidi="hi-IN"/>
        </w:rPr>
        <w:footnoteReference w:id="36"/>
      </w:r>
      <w:r w:rsidRPr="00A23138">
        <w:rPr>
          <w:lang w:val="pt-BR" w:eastAsia="zh-CN" w:bidi="hi-IN"/>
        </w:rPr>
        <w:t xml:space="preserve">. </w:t>
      </w:r>
    </w:p>
    <w:p w:rsidR="006B5FD2" w:rsidRPr="00A23138" w:rsidRDefault="00F95745" w:rsidP="006B5FD2">
      <w:pPr>
        <w:rPr>
          <w:lang w:val="pt-BR" w:eastAsia="zh-CN" w:bidi="hi-IN"/>
        </w:rPr>
      </w:pPr>
      <w:r w:rsidRPr="00A23138">
        <w:rPr>
          <w:lang w:val="pt-BR" w:eastAsia="zh-CN" w:bidi="hi-IN"/>
        </w:rPr>
        <w:t xml:space="preserve">Além de repassar recursos ilícitos para a campanha de </w:t>
      </w:r>
      <w:r w:rsidRPr="00A23138">
        <w:rPr>
          <w:b/>
          <w:lang w:val="pt-BR" w:eastAsia="zh-CN" w:bidi="hi-IN"/>
        </w:rPr>
        <w:t>José Roberto Arruda</w:t>
      </w:r>
      <w:r w:rsidRPr="00A23138">
        <w:rPr>
          <w:lang w:val="pt-BR" w:eastAsia="zh-CN" w:bidi="hi-IN"/>
        </w:rPr>
        <w:t xml:space="preserve"> e de </w:t>
      </w:r>
      <w:r w:rsidRPr="00A23138">
        <w:rPr>
          <w:b/>
          <w:lang w:val="pt-BR" w:eastAsia="zh-CN" w:bidi="hi-IN"/>
        </w:rPr>
        <w:t>Paulo Octávio Alves Pereira</w:t>
      </w:r>
      <w:r w:rsidRPr="00A23138">
        <w:rPr>
          <w:lang w:val="pt-BR" w:eastAsia="zh-CN" w:bidi="hi-IN"/>
        </w:rPr>
        <w:t xml:space="preserve">, </w:t>
      </w:r>
      <w:r w:rsidRPr="00A23138">
        <w:rPr>
          <w:b/>
          <w:lang w:val="pt-BR" w:eastAsia="zh-CN" w:bidi="hi-IN"/>
        </w:rPr>
        <w:t>Durval Barbosa Rodrigues</w:t>
      </w:r>
      <w:r w:rsidRPr="00A23138">
        <w:rPr>
          <w:lang w:val="pt-BR" w:eastAsia="zh-CN" w:bidi="hi-IN"/>
        </w:rPr>
        <w:t xml:space="preserve"> também ficou responsável por oferecer e pagar vantagem indevida em dinheiro, em nome de ambos, aos futuros Deputados Distritais, na época candidatos que tinham real chance de êxito</w:t>
      </w:r>
      <w:r w:rsidRPr="001C71FF">
        <w:rPr>
          <w:vertAlign w:val="superscript"/>
          <w:lang w:eastAsia="zh-CN" w:bidi="hi-IN"/>
        </w:rPr>
        <w:footnoteReference w:id="37"/>
      </w:r>
      <w:r w:rsidRPr="00A23138">
        <w:rPr>
          <w:lang w:val="pt-BR" w:eastAsia="zh-CN" w:bidi="hi-IN"/>
        </w:rPr>
        <w:t>, e que viriam a integrar a base de apoio político para viabilizar a aprovação de projetos na Câmara Distrital.</w:t>
      </w:r>
    </w:p>
    <w:p w:rsidR="006B5FD2" w:rsidRPr="00A23138" w:rsidRDefault="00F95745" w:rsidP="006B5FD2">
      <w:pPr>
        <w:rPr>
          <w:lang w:val="pt-BR" w:eastAsia="zh-CN" w:bidi="hi-IN"/>
        </w:rPr>
      </w:pPr>
      <w:r w:rsidRPr="00A23138">
        <w:rPr>
          <w:lang w:val="pt-BR" w:eastAsia="zh-CN" w:bidi="hi-IN"/>
        </w:rPr>
        <w:lastRenderedPageBreak/>
        <w:t>Nesse campo, há prova em vídeo da entrega de propina, em 2006, aos candidatos à reeleição ou representantes de partido político,</w:t>
      </w:r>
      <w:r w:rsidRPr="00A23138">
        <w:rPr>
          <w:b/>
          <w:lang w:val="pt-BR" w:eastAsia="zh-CN" w:bidi="hi-IN"/>
        </w:rPr>
        <w:t>Leonardo Prudente, Junior Brunelli, Eurides Brito da Silva</w:t>
      </w:r>
      <w:r w:rsidRPr="00A23138">
        <w:rPr>
          <w:lang w:val="pt-BR" w:eastAsia="zh-CN" w:bidi="hi-IN"/>
        </w:rPr>
        <w:t xml:space="preserve"> e </w:t>
      </w:r>
      <w:r w:rsidRPr="00A23138">
        <w:rPr>
          <w:b/>
          <w:lang w:val="pt-BR" w:eastAsia="zh-CN" w:bidi="hi-IN"/>
        </w:rPr>
        <w:t>Odilon Aires Cavalcante</w:t>
      </w:r>
      <w:r w:rsidRPr="001C71FF">
        <w:rPr>
          <w:vertAlign w:val="superscript"/>
          <w:lang w:eastAsia="zh-CN" w:bidi="hi-IN"/>
        </w:rPr>
        <w:footnoteReference w:id="38"/>
      </w:r>
      <w:r w:rsidRPr="00A23138">
        <w:rPr>
          <w:lang w:val="pt-BR" w:eastAsia="zh-CN" w:bidi="hi-IN"/>
        </w:rPr>
        <w:t xml:space="preserve">. </w:t>
      </w:r>
    </w:p>
    <w:p w:rsidR="006B5FD2" w:rsidRPr="00A23138" w:rsidRDefault="00F95745" w:rsidP="006B5FD2">
      <w:pPr>
        <w:rPr>
          <w:lang w:val="pt-BR" w:eastAsia="zh-CN" w:bidi="hi-IN"/>
        </w:rPr>
      </w:pPr>
      <w:r w:rsidRPr="00A23138">
        <w:rPr>
          <w:b/>
          <w:lang w:val="pt-BR" w:eastAsia="zh-CN" w:bidi="hi-IN"/>
        </w:rPr>
        <w:t>Durval Barbosa</w:t>
      </w:r>
      <w:r w:rsidRPr="00A23138">
        <w:rPr>
          <w:lang w:val="pt-BR" w:eastAsia="zh-CN" w:bidi="hi-IN"/>
        </w:rPr>
        <w:t xml:space="preserve">entrou grande quantidade de dinheiro a </w:t>
      </w:r>
      <w:r w:rsidRPr="00A23138">
        <w:rPr>
          <w:b/>
          <w:lang w:val="pt-BR" w:eastAsia="zh-CN" w:bidi="hi-IN"/>
        </w:rPr>
        <w:t>Leonardo Prudente</w:t>
      </w:r>
      <w:r w:rsidRPr="00A23138">
        <w:rPr>
          <w:lang w:val="pt-BR" w:eastAsia="zh-CN" w:bidi="hi-IN"/>
        </w:rPr>
        <w:t>, em duas oportunidades: 1º e 13 de setembro de 2006, em troca de seu apoio político para os líderes da quadrilha nas votações parlamentares eespecialmente durante atos fiscalização dos atos do governo. (Laudos nº 384 e 488/2010 – INC/DITEC/DPF –vol. 6/9, fls. 1.257/1.266 e 1.342/1.356, respectivamente, do Inq. 650-DF),</w:t>
      </w:r>
    </w:p>
    <w:p w:rsidR="006B5FD2" w:rsidRPr="00A23138" w:rsidRDefault="00F95745" w:rsidP="006B5FD2">
      <w:pPr>
        <w:rPr>
          <w:lang w:val="pt-BR" w:eastAsia="zh-CN" w:bidi="hi-IN"/>
        </w:rPr>
      </w:pPr>
      <w:r w:rsidRPr="00A23138">
        <w:rPr>
          <w:b/>
          <w:lang w:val="pt-BR" w:eastAsia="zh-CN" w:bidi="hi-IN"/>
        </w:rPr>
        <w:t>Junior Brunelli</w:t>
      </w:r>
      <w:r w:rsidRPr="00A23138">
        <w:rPr>
          <w:lang w:val="pt-BR" w:eastAsia="zh-CN" w:bidi="hi-IN"/>
        </w:rPr>
        <w:t xml:space="preserve">, em 06 de julho de 2006, recebeu uma alta quantia em espécie das mãos de </w:t>
      </w:r>
      <w:r w:rsidRPr="00A23138">
        <w:rPr>
          <w:b/>
          <w:lang w:val="pt-BR" w:eastAsia="zh-CN" w:bidi="hi-IN"/>
        </w:rPr>
        <w:t>Durval Barbosa</w:t>
      </w:r>
      <w:r w:rsidRPr="00A23138">
        <w:rPr>
          <w:lang w:val="pt-BR" w:eastAsia="zh-CN" w:bidi="hi-IN"/>
        </w:rPr>
        <w:t xml:space="preserve"> (Laudo n.º 490/2010 – INC/DITEC/DPF, vol. 6/9, fls. 1.367/1.378, do Inq. 650-DF).</w:t>
      </w:r>
    </w:p>
    <w:p w:rsidR="006B5FD2" w:rsidRPr="00A23138" w:rsidRDefault="00F95745" w:rsidP="006B5FD2">
      <w:pPr>
        <w:rPr>
          <w:lang w:val="pt-BR" w:eastAsia="zh-CN" w:bidi="hi-IN"/>
        </w:rPr>
      </w:pPr>
      <w:r w:rsidRPr="00A23138">
        <w:rPr>
          <w:b/>
          <w:lang w:val="pt-BR" w:eastAsia="zh-CN" w:bidi="hi-IN"/>
        </w:rPr>
        <w:t>Durval Barbosa</w:t>
      </w:r>
      <w:r w:rsidRPr="00A23138">
        <w:rPr>
          <w:lang w:val="pt-BR" w:eastAsia="zh-CN" w:bidi="hi-IN"/>
        </w:rPr>
        <w:t xml:space="preserve">, no curso da campanha eleitoral de 2006, pagou vantagem indevida, consistente em dinheiro em espécie, para </w:t>
      </w:r>
      <w:r w:rsidRPr="00A23138">
        <w:rPr>
          <w:b/>
          <w:lang w:val="pt-BR" w:eastAsia="zh-CN" w:bidi="hi-IN"/>
        </w:rPr>
        <w:t>Odilon Aires Cavalcante</w:t>
      </w:r>
      <w:r w:rsidRPr="00A23138">
        <w:rPr>
          <w:lang w:val="pt-BR" w:eastAsia="zh-CN" w:bidi="hi-IN"/>
        </w:rPr>
        <w:t xml:space="preserve"> (Laudo n.º 357/2010 – INC/DITEC/DPF, vol. 6/9, fls. 1.247/1.256, Inq. 650-DF)</w:t>
      </w:r>
      <w:r w:rsidRPr="001C71FF">
        <w:rPr>
          <w:vertAlign w:val="superscript"/>
          <w:lang w:eastAsia="zh-CN" w:bidi="hi-IN"/>
        </w:rPr>
        <w:footnoteReference w:id="39"/>
      </w:r>
      <w:r w:rsidRPr="00A23138">
        <w:rPr>
          <w:lang w:val="pt-BR" w:eastAsia="zh-CN" w:bidi="hi-IN"/>
        </w:rPr>
        <w:t>.</w:t>
      </w:r>
    </w:p>
    <w:p w:rsidR="006B5FD2" w:rsidRPr="00A23138" w:rsidRDefault="00F95745" w:rsidP="006B5FD2">
      <w:pPr>
        <w:rPr>
          <w:lang w:val="pt-BR" w:eastAsia="zh-CN" w:bidi="hi-IN"/>
        </w:rPr>
      </w:pPr>
      <w:r w:rsidRPr="00A23138">
        <w:rPr>
          <w:lang w:val="pt-BR" w:eastAsia="zh-CN" w:bidi="hi-IN"/>
        </w:rPr>
        <w:t>Por fim, também em 2006</w:t>
      </w:r>
      <w:r w:rsidRPr="001C71FF">
        <w:rPr>
          <w:vertAlign w:val="superscript"/>
          <w:lang w:eastAsia="zh-CN" w:bidi="hi-IN"/>
        </w:rPr>
        <w:footnoteReference w:id="40"/>
      </w:r>
      <w:r w:rsidRPr="00A23138">
        <w:rPr>
          <w:lang w:val="pt-BR" w:eastAsia="zh-CN" w:bidi="hi-IN"/>
        </w:rPr>
        <w:t xml:space="preserve">, </w:t>
      </w:r>
      <w:r w:rsidRPr="00A23138">
        <w:rPr>
          <w:b/>
          <w:lang w:val="pt-BR" w:eastAsia="zh-CN" w:bidi="hi-IN"/>
        </w:rPr>
        <w:t>Eurides Brito da Silva</w:t>
      </w:r>
      <w:r w:rsidRPr="00A23138">
        <w:rPr>
          <w:lang w:val="pt-BR" w:eastAsia="zh-CN" w:bidi="hi-IN"/>
        </w:rPr>
        <w:t xml:space="preserve"> recebeu recursos em espécie (propina) entregues por </w:t>
      </w:r>
      <w:r w:rsidRPr="00A23138">
        <w:rPr>
          <w:b/>
          <w:lang w:val="pt-BR" w:eastAsia="zh-CN" w:bidi="hi-IN"/>
        </w:rPr>
        <w:t>Durval Barbosa</w:t>
      </w:r>
      <w:r w:rsidRPr="00A23138">
        <w:rPr>
          <w:lang w:val="pt-BR" w:eastAsia="zh-CN" w:bidi="hi-IN"/>
        </w:rPr>
        <w:t xml:space="preserve"> (Laudo n.º 0184/2010 – INC/DITEC/DPF, vol. 6/9, fls. 1.191/1.198, do Inq. 650-DF).</w:t>
      </w:r>
    </w:p>
    <w:p w:rsidR="006B5FD2" w:rsidRPr="00A23138" w:rsidRDefault="00F95745" w:rsidP="006B5FD2">
      <w:pPr>
        <w:rPr>
          <w:lang w:val="pt-BR" w:eastAsia="zh-CN" w:bidi="hi-IN"/>
        </w:rPr>
      </w:pPr>
      <w:r w:rsidRPr="00A23138">
        <w:rPr>
          <w:lang w:val="pt-BR" w:eastAsia="zh-CN" w:bidi="hi-IN"/>
        </w:rPr>
        <w:t xml:space="preserve">Com a vitória eleitoral de </w:t>
      </w:r>
      <w:r w:rsidRPr="00A23138">
        <w:rPr>
          <w:b/>
          <w:lang w:val="pt-BR" w:eastAsia="zh-CN" w:bidi="hi-IN"/>
        </w:rPr>
        <w:t>José Roberto Arruda</w:t>
      </w:r>
      <w:r w:rsidRPr="00A23138">
        <w:rPr>
          <w:lang w:val="pt-BR" w:eastAsia="zh-CN" w:bidi="hi-IN"/>
        </w:rPr>
        <w:t xml:space="preserve"> em 2006, </w:t>
      </w:r>
      <w:r w:rsidRPr="00A23138">
        <w:rPr>
          <w:b/>
          <w:lang w:val="pt-BR" w:eastAsia="zh-CN" w:bidi="hi-IN"/>
        </w:rPr>
        <w:t>Durval Barbosa</w:t>
      </w:r>
      <w:r w:rsidRPr="00A23138">
        <w:rPr>
          <w:lang w:val="pt-BR" w:eastAsia="zh-CN" w:bidi="hi-IN"/>
        </w:rPr>
        <w:t>, que tinha desempenhado papel proeminente na campanha eleitoral, foi nomeado Chefe da Assessoria Especial da Governadoria do Distrito Federal para continuar operando o esquema na área de informática</w:t>
      </w:r>
      <w:r w:rsidRPr="001C71FF">
        <w:rPr>
          <w:vertAlign w:val="superscript"/>
          <w:lang w:eastAsia="zh-CN" w:bidi="hi-IN"/>
        </w:rPr>
        <w:footnoteReference w:id="41"/>
      </w:r>
      <w:r w:rsidRPr="00A23138">
        <w:rPr>
          <w:lang w:val="pt-BR" w:eastAsia="zh-CN" w:bidi="hi-IN"/>
        </w:rPr>
        <w:t>.</w:t>
      </w:r>
    </w:p>
    <w:p w:rsidR="006B5FD2" w:rsidRPr="00A23138" w:rsidRDefault="00F95745" w:rsidP="006B5FD2">
      <w:pPr>
        <w:rPr>
          <w:lang w:val="pt-BR" w:eastAsia="zh-CN" w:bidi="hi-IN"/>
        </w:rPr>
      </w:pPr>
      <w:r w:rsidRPr="00A23138">
        <w:rPr>
          <w:lang w:val="pt-BR" w:eastAsia="zh-CN" w:bidi="hi-IN"/>
        </w:rPr>
        <w:t xml:space="preserve">Aqui é preciso consignar que </w:t>
      </w:r>
      <w:r w:rsidRPr="00A23138">
        <w:rPr>
          <w:b/>
          <w:lang w:val="pt-BR" w:eastAsia="zh-CN" w:bidi="hi-IN"/>
        </w:rPr>
        <w:t>Durval Barbosa</w:t>
      </w:r>
      <w:r w:rsidRPr="00A23138">
        <w:rPr>
          <w:lang w:val="pt-BR" w:eastAsia="zh-CN" w:bidi="hi-IN"/>
        </w:rPr>
        <w:t xml:space="preserve">, durante a gestão de </w:t>
      </w:r>
      <w:r w:rsidRPr="00A23138">
        <w:rPr>
          <w:b/>
          <w:lang w:val="pt-BR" w:eastAsia="zh-CN" w:bidi="hi-IN"/>
        </w:rPr>
        <w:t>José Roberto Arruda</w:t>
      </w:r>
      <w:r w:rsidRPr="00A23138">
        <w:rPr>
          <w:lang w:val="pt-BR" w:eastAsia="zh-CN" w:bidi="hi-IN"/>
        </w:rPr>
        <w:t xml:space="preserve"> e </w:t>
      </w:r>
      <w:r w:rsidRPr="00A23138">
        <w:rPr>
          <w:b/>
          <w:lang w:val="pt-BR" w:eastAsia="zh-CN" w:bidi="hi-IN"/>
        </w:rPr>
        <w:t>Paulo Octávio</w:t>
      </w:r>
      <w:r w:rsidRPr="00A23138">
        <w:rPr>
          <w:lang w:val="pt-BR" w:eastAsia="zh-CN" w:bidi="hi-IN"/>
        </w:rPr>
        <w:t xml:space="preserve">, tinha como principal campo de atuação criminosa a solicitação e recebimento de propina de empresas prestadoras de serviço na área de informática e afins. A </w:t>
      </w:r>
      <w:r w:rsidRPr="00A23138">
        <w:rPr>
          <w:lang w:val="pt-BR" w:eastAsia="zh-CN" w:bidi="hi-IN"/>
        </w:rPr>
        <w:lastRenderedPageBreak/>
        <w:t>implementação do esquema de arrecadação de propina em outras áreas do GDF não era responsabilidade sua. Sobre o tópico:</w:t>
      </w:r>
    </w:p>
    <w:p w:rsidR="006B5FD2" w:rsidRPr="00A23138" w:rsidRDefault="00F95745" w:rsidP="006B5FD2">
      <w:pPr>
        <w:rPr>
          <w:lang w:val="pt-BR" w:eastAsia="zh-CN" w:bidi="hi-IN"/>
        </w:rPr>
      </w:pPr>
      <w:r w:rsidRPr="00A23138">
        <w:rPr>
          <w:lang w:val="pt-BR" w:eastAsia="zh-CN" w:bidi="hi-IN"/>
        </w:rPr>
        <w:t>“QUE o declarante era o encarregado de arrecadar a propina relativa aos contratos e prestação de serviços no setor de informática, enquanto os demais setores do Governo contavam com outros arrecadadores.” (Depoimento de Durval Barbosa, vol. 4/9, fls. 497/500, do Inq. 650-DF).</w:t>
      </w:r>
    </w:p>
    <w:p w:rsidR="006B5FD2" w:rsidRPr="00A23138" w:rsidRDefault="00F95745" w:rsidP="006B5FD2">
      <w:pPr>
        <w:rPr>
          <w:lang w:val="pt-BR" w:eastAsia="zh-CN" w:bidi="hi-IN"/>
        </w:rPr>
      </w:pPr>
      <w:r w:rsidRPr="00A23138">
        <w:rPr>
          <w:lang w:val="pt-BR" w:eastAsia="zh-CN" w:bidi="hi-IN"/>
        </w:rPr>
        <w:t>“Que a declarante sempre recebera a informação, por parte de clientes, amigos e fornecedores, de que DURVAL era quem “comandava” todos os pagamentos dos contratos do GDF, e ela acreditava que ele tinha mais poder do que o próprio Governador; QUE a declarante acredita que a área de influência de DURVAL seria a área de TI.” (Depoimento da denunciada Nerci Soares Bussanra, responsável pela empresa UNIREPRO, vol. 4/1, fls. 740, do Inq. 650-DF).</w:t>
      </w:r>
    </w:p>
    <w:p w:rsidR="006B5FD2" w:rsidRPr="00A23138" w:rsidRDefault="00F95745" w:rsidP="006B5FD2">
      <w:pPr>
        <w:rPr>
          <w:lang w:val="pt-BR" w:eastAsia="zh-CN" w:bidi="hi-IN"/>
        </w:rPr>
      </w:pPr>
      <w:r w:rsidRPr="00A23138">
        <w:rPr>
          <w:lang w:val="pt-BR" w:eastAsia="zh-CN" w:bidi="hi-IN"/>
        </w:rPr>
        <w:t>“QUE também gostaria de destacar que DURVAL BARBOSA é quem se encarregava de arrecadar propinas dos empresários que tinham interesse em celebrar contratos na área de informática.” (Depoimento do denunciado Adailton Barreto Rodrigues, Assessor da Secretaria de Educação, vol. 5/9, fl. 1.043, do Inq. 650-DF).</w:t>
      </w:r>
    </w:p>
    <w:p w:rsidR="006B5FD2" w:rsidRPr="00A23138" w:rsidRDefault="00F95745" w:rsidP="006B5FD2">
      <w:pPr>
        <w:rPr>
          <w:lang w:val="pt-BR" w:eastAsia="zh-CN" w:bidi="hi-IN"/>
        </w:rPr>
      </w:pPr>
      <w:r w:rsidRPr="00A23138">
        <w:rPr>
          <w:lang w:val="pt-BR" w:eastAsia="zh-CN" w:bidi="hi-IN"/>
        </w:rPr>
        <w:t xml:space="preserve">Além disso, nunca é demais lembrar que havia uma relação de confiança entre a maior parte dos empresários deste setor e </w:t>
      </w:r>
      <w:r w:rsidRPr="00A23138">
        <w:rPr>
          <w:b/>
          <w:lang w:val="pt-BR" w:eastAsia="zh-CN" w:bidi="hi-IN"/>
        </w:rPr>
        <w:t>Durval Barbosa</w:t>
      </w:r>
      <w:r w:rsidRPr="00A23138">
        <w:rPr>
          <w:lang w:val="pt-BR" w:eastAsia="zh-CN" w:bidi="hi-IN"/>
        </w:rPr>
        <w:t>, pois o último havia exercido esta função na gestão anterior no GDF.</w:t>
      </w:r>
    </w:p>
    <w:p w:rsidR="006B5FD2" w:rsidRPr="00A23138" w:rsidRDefault="00F95745" w:rsidP="006B5FD2">
      <w:pPr>
        <w:rPr>
          <w:lang w:val="pt-BR" w:eastAsia="zh-CN" w:bidi="hi-IN"/>
        </w:rPr>
      </w:pPr>
      <w:r w:rsidRPr="00A23138">
        <w:rPr>
          <w:lang w:val="pt-BR" w:bidi="pt-BR"/>
        </w:rPr>
        <w:t xml:space="preserve">Objetivando fortalecer sua posição dentro do GDF, </w:t>
      </w:r>
      <w:r w:rsidRPr="00A23138">
        <w:rPr>
          <w:b/>
          <w:lang w:val="pt-BR" w:bidi="pt-BR"/>
        </w:rPr>
        <w:t>Paulo Octávio</w:t>
      </w:r>
      <w:r w:rsidRPr="00A23138">
        <w:rPr>
          <w:lang w:val="pt-BR" w:bidi="pt-BR"/>
        </w:rPr>
        <w:t xml:space="preserve">, no exercício do cargo de Governador, nomeou </w:t>
      </w:r>
      <w:r w:rsidRPr="00A23138">
        <w:rPr>
          <w:b/>
          <w:lang w:val="pt-BR" w:bidi="pt-BR"/>
        </w:rPr>
        <w:t>Durval Barbosa</w:t>
      </w:r>
      <w:r w:rsidRPr="00A23138">
        <w:rPr>
          <w:lang w:val="pt-BR" w:bidi="pt-BR"/>
        </w:rPr>
        <w:t xml:space="preserve"> como Secretário da Secretaria de Estado Extraordinária de Relações Institucionais, em 11 de junho de 2007.</w:t>
      </w:r>
    </w:p>
    <w:p w:rsidR="006B5FD2" w:rsidRPr="00A23138" w:rsidRDefault="00F95745" w:rsidP="006B5FD2">
      <w:pPr>
        <w:rPr>
          <w:lang w:val="pt-BR" w:eastAsia="zh-CN" w:bidi="hi-IN"/>
        </w:rPr>
      </w:pPr>
      <w:r w:rsidRPr="00A23138">
        <w:rPr>
          <w:lang w:val="pt-BR" w:bidi="pt-BR"/>
        </w:rPr>
        <w:t xml:space="preserve">Destaque-se que esta Secretaria de Estado Extraordinária de Relações Institucionais, assim como aconteceu na gestão de </w:t>
      </w:r>
      <w:r w:rsidRPr="00A23138">
        <w:rPr>
          <w:b/>
          <w:lang w:val="pt-BR" w:bidi="pt-BR"/>
        </w:rPr>
        <w:t>Joaquim Roriz</w:t>
      </w:r>
      <w:r w:rsidRPr="00A23138">
        <w:rPr>
          <w:lang w:val="pt-BR" w:bidi="pt-BR"/>
        </w:rPr>
        <w:t xml:space="preserve"> com a Secretaria de Assuntos Sindicais, era apenas de fachada.</w:t>
      </w:r>
      <w:r w:rsidRPr="001C71FF">
        <w:rPr>
          <w:vertAlign w:val="superscript"/>
          <w:lang w:bidi="pt-BR"/>
        </w:rPr>
        <w:footnoteReference w:id="42"/>
      </w:r>
      <w:r w:rsidRPr="00A23138">
        <w:rPr>
          <w:lang w:val="pt-BR" w:bidi="pt-BR"/>
        </w:rPr>
        <w:t xml:space="preserve"> O objetivo era manter o foro por prerrogativa de função para fins penais e legitimar ainda mais </w:t>
      </w:r>
      <w:r w:rsidRPr="00A23138">
        <w:rPr>
          <w:b/>
          <w:lang w:val="pt-BR" w:bidi="pt-BR"/>
        </w:rPr>
        <w:t>Durval Barbosa</w:t>
      </w:r>
      <w:r w:rsidRPr="00A23138">
        <w:rPr>
          <w:lang w:val="pt-BR" w:bidi="pt-BR"/>
        </w:rPr>
        <w:t>, em razão de sua nova posição de Secretário de Estado, para ser interlocutor perante os empresários, do próprio Governador, do Vice-Governador e dos demais servidores públicos corrompidos que atuavam no esquema ilícito que está sendo aqui denunciado.</w:t>
      </w:r>
    </w:p>
    <w:p w:rsidR="006B5FD2" w:rsidRPr="00A23138" w:rsidRDefault="00F95745" w:rsidP="006B5FD2">
      <w:pPr>
        <w:rPr>
          <w:lang w:val="pt-BR" w:eastAsia="zh-CN" w:bidi="hi-IN"/>
        </w:rPr>
      </w:pPr>
      <w:r w:rsidRPr="00A23138">
        <w:rPr>
          <w:lang w:val="pt-BR" w:bidi="pt-BR"/>
        </w:rPr>
        <w:t xml:space="preserve">São fartas as provas colhidas documentando </w:t>
      </w:r>
      <w:r w:rsidRPr="00A23138">
        <w:rPr>
          <w:b/>
          <w:lang w:val="pt-BR" w:bidi="pt-BR"/>
        </w:rPr>
        <w:t>Durval Barbosa</w:t>
      </w:r>
      <w:r w:rsidRPr="00A23138">
        <w:rPr>
          <w:lang w:val="pt-BR" w:bidi="pt-BR"/>
        </w:rPr>
        <w:t xml:space="preserve"> solicitando, arrecadando, recebendo e distribuindo, em nome do grupo que constituía e representava, vantagem </w:t>
      </w:r>
      <w:r w:rsidRPr="00A23138">
        <w:rPr>
          <w:lang w:val="pt-BR" w:bidi="pt-BR"/>
        </w:rPr>
        <w:lastRenderedPageBreak/>
        <w:t>indevida de empresários, consistente em dinheiro em espécie, para assegurar-lhes a manutenção do vínculo de prestação de serviços e a continuidade dos pagamentos que, caso contrário, seriam suspensos ou interrompidos.</w:t>
      </w:r>
    </w:p>
    <w:p w:rsidR="006B5FD2" w:rsidRPr="00A23138" w:rsidRDefault="00F95745" w:rsidP="006B5FD2">
      <w:pPr>
        <w:rPr>
          <w:lang w:val="pt-BR" w:eastAsia="zh-CN" w:bidi="hi-IN"/>
        </w:rPr>
      </w:pPr>
      <w:r w:rsidRPr="00A23138">
        <w:rPr>
          <w:lang w:val="pt-BR" w:bidi="pt-BR"/>
        </w:rPr>
        <w:t xml:space="preserve">Em um impactante vídeo, por exemplo, ficou registrado o momento em que </w:t>
      </w:r>
      <w:r w:rsidRPr="00A23138">
        <w:rPr>
          <w:b/>
          <w:lang w:val="pt-BR" w:bidi="pt-BR"/>
        </w:rPr>
        <w:t>José Celso Gontijo</w:t>
      </w:r>
      <w:r w:rsidRPr="00A23138">
        <w:rPr>
          <w:lang w:val="pt-BR" w:bidi="pt-BR"/>
        </w:rPr>
        <w:t xml:space="preserve"> -- grande empresário da construção civil, e de vários outros ramos econômicos e um dos homens mais ricos e influentes do Distrito Federal -- compareceu espontaneamente ao gabinete de trabalho de </w:t>
      </w:r>
      <w:r w:rsidRPr="00A23138">
        <w:rPr>
          <w:b/>
          <w:lang w:val="pt-BR" w:bidi="pt-BR"/>
        </w:rPr>
        <w:t>Durval Barbosa</w:t>
      </w:r>
      <w:r w:rsidRPr="00A23138">
        <w:rPr>
          <w:lang w:val="pt-BR" w:bidi="pt-BR"/>
        </w:rPr>
        <w:t xml:space="preserve">, na Secretaria de Relações Institucionais, ofereceu e entregou dinheiro (propina) para </w:t>
      </w:r>
      <w:r w:rsidRPr="00A23138">
        <w:rPr>
          <w:b/>
          <w:lang w:val="pt-BR" w:bidi="pt-BR"/>
        </w:rPr>
        <w:t>Durval Barbosa</w:t>
      </w:r>
      <w:r w:rsidRPr="00A23138">
        <w:rPr>
          <w:lang w:val="pt-BR" w:bidi="pt-BR"/>
        </w:rPr>
        <w:t xml:space="preserve"> em outubro de 2009 (Laudo n.º 235/2010 – INC/DITEC/DPF, vol. 6/9, fls. 1.229/1.238, </w:t>
      </w:r>
      <w:r w:rsidRPr="00A23138">
        <w:rPr>
          <w:lang w:val="pt-BR" w:eastAsia="zh-CN" w:bidi="hi-IN"/>
        </w:rPr>
        <w:t>do Inq. 650-DF</w:t>
      </w:r>
      <w:r w:rsidRPr="00A23138">
        <w:rPr>
          <w:lang w:val="pt-BR" w:bidi="pt-BR"/>
        </w:rPr>
        <w:t xml:space="preserve">). Visava manter a regularidade dos pagamentos pelo GDF a sua empresa, Call Tecnologia, por serviços prestados. A intimidade dos dois é evidente a denotar vários encontros anteriores de mesma natureza e mesma finalidade, a dispensar explicações entre ambos. A forma como </w:t>
      </w:r>
      <w:r w:rsidRPr="00A23138">
        <w:rPr>
          <w:b/>
          <w:lang w:val="pt-BR" w:bidi="pt-BR"/>
        </w:rPr>
        <w:t>Durval Barbosa</w:t>
      </w:r>
      <w:r w:rsidRPr="00A23138">
        <w:rPr>
          <w:lang w:val="pt-BR" w:bidi="pt-BR"/>
        </w:rPr>
        <w:t xml:space="preserve"> dirige-se ao grande empresário denota a frequência dos atos de corrupção ativa e passiva e o pleno conhecimento da finalidade ilícita dos pagamentos (fl. 1.232)</w:t>
      </w:r>
      <w:r w:rsidRPr="001C71FF">
        <w:rPr>
          <w:vertAlign w:val="superscript"/>
          <w:lang w:bidi="pt-BR"/>
        </w:rPr>
        <w:footnoteReference w:id="43"/>
      </w:r>
      <w:r w:rsidRPr="00A23138">
        <w:rPr>
          <w:lang w:val="pt-BR" w:bidi="pt-BR"/>
        </w:rPr>
        <w:t>:</w:t>
      </w:r>
    </w:p>
    <w:p w:rsidR="006B5FD2" w:rsidRPr="00A23138" w:rsidRDefault="00F95745" w:rsidP="006B5FD2">
      <w:pPr>
        <w:rPr>
          <w:lang w:val="pt-BR" w:bidi="pt-BR"/>
        </w:rPr>
      </w:pPr>
      <w:r w:rsidRPr="00A23138">
        <w:rPr>
          <w:lang w:val="pt-BR" w:bidi="pt-BR"/>
        </w:rPr>
        <w:t>“Durval: Fala, Zé Pequeno!</w:t>
      </w:r>
    </w:p>
    <w:p w:rsidR="006B5FD2" w:rsidRPr="00A23138" w:rsidRDefault="00F95745" w:rsidP="006B5FD2">
      <w:pPr>
        <w:rPr>
          <w:lang w:val="pt-BR" w:eastAsia="zh-CN" w:bidi="hi-IN"/>
        </w:rPr>
      </w:pPr>
      <w:r w:rsidRPr="00A23138">
        <w:rPr>
          <w:lang w:val="pt-BR" w:bidi="pt-BR"/>
        </w:rPr>
        <w:t>Zé Pequeno: Como é, Durval, cê tá bom?”</w:t>
      </w:r>
    </w:p>
    <w:p w:rsidR="006B5FD2" w:rsidRPr="00A23138" w:rsidRDefault="006B5FD2" w:rsidP="006B5FD2">
      <w:pPr>
        <w:suppressAutoHyphens/>
        <w:spacing w:after="0"/>
        <w:ind w:firstLine="2850"/>
        <w:rPr>
          <w:lang w:val="pt-BR" w:bidi="pt-BR"/>
        </w:rPr>
      </w:pPr>
    </w:p>
    <w:p w:rsidR="006B5FD2" w:rsidRPr="00A23138" w:rsidRDefault="00F95745" w:rsidP="006B5FD2">
      <w:pPr>
        <w:rPr>
          <w:lang w:val="pt-BR" w:eastAsia="zh-CN" w:bidi="hi-IN"/>
        </w:rPr>
      </w:pPr>
      <w:r w:rsidRPr="00A23138">
        <w:rPr>
          <w:lang w:val="pt-BR" w:bidi="pt-BR"/>
        </w:rPr>
        <w:t xml:space="preserve">Como contraprestação pelos serviços prestados à quadrilha, </w:t>
      </w:r>
      <w:r w:rsidRPr="00A23138">
        <w:rPr>
          <w:b/>
          <w:lang w:val="pt-BR" w:bidi="pt-BR"/>
        </w:rPr>
        <w:t>Durval Barbosa</w:t>
      </w:r>
      <w:r w:rsidRPr="00A23138">
        <w:rPr>
          <w:lang w:val="pt-BR" w:bidi="pt-BR"/>
        </w:rPr>
        <w:t>: a) ficaria com parte dos recursos para si próprio; b) teria seus caros advogados pagos com o dinheiro arrecadado</w:t>
      </w:r>
      <w:r w:rsidRPr="001C71FF">
        <w:rPr>
          <w:vertAlign w:val="superscript"/>
          <w:lang w:bidi="pt-BR"/>
        </w:rPr>
        <w:footnoteReference w:id="44"/>
      </w:r>
      <w:r w:rsidRPr="00A23138">
        <w:rPr>
          <w:lang w:val="pt-BR" w:bidi="pt-BR"/>
        </w:rPr>
        <w:t xml:space="preserve">; e c) </w:t>
      </w:r>
      <w:r w:rsidRPr="00A23138">
        <w:rPr>
          <w:b/>
          <w:lang w:val="pt-BR" w:eastAsia="zh-CN" w:bidi="hi-IN"/>
        </w:rPr>
        <w:t>José Roberto Arruda</w:t>
      </w:r>
      <w:r w:rsidRPr="00A23138">
        <w:rPr>
          <w:lang w:val="pt-BR" w:bidi="pt-BR"/>
        </w:rPr>
        <w:t xml:space="preserve">, </w:t>
      </w:r>
      <w:r w:rsidRPr="00A23138">
        <w:rPr>
          <w:b/>
          <w:lang w:val="pt-BR" w:bidi="pt-BR"/>
        </w:rPr>
        <w:t xml:space="preserve">Paulo Octávio </w:t>
      </w:r>
      <w:r w:rsidRPr="00A23138">
        <w:rPr>
          <w:lang w:val="pt-BR" w:bidi="pt-BR"/>
        </w:rPr>
        <w:t xml:space="preserve">e </w:t>
      </w:r>
      <w:r w:rsidRPr="00A23138">
        <w:rPr>
          <w:b/>
          <w:lang w:val="pt-BR" w:bidi="pt-BR"/>
        </w:rPr>
        <w:t>José Geraldo Maciel,</w:t>
      </w:r>
      <w:r w:rsidRPr="00A23138">
        <w:rPr>
          <w:lang w:val="pt-BR" w:bidi="pt-BR"/>
        </w:rPr>
        <w:t xml:space="preserve"> diretamente ou </w:t>
      </w:r>
      <w:r w:rsidRPr="00A23138">
        <w:rPr>
          <w:lang w:val="pt-BR" w:bidi="pt-BR"/>
        </w:rPr>
        <w:lastRenderedPageBreak/>
        <w:t xml:space="preserve">via intermediários, tentariam influenciar o Tribunal de Justiça do Distrito Federal e Territórios para favorecer </w:t>
      </w:r>
      <w:r w:rsidRPr="00A23138">
        <w:rPr>
          <w:b/>
          <w:lang w:val="pt-BR" w:bidi="pt-BR"/>
        </w:rPr>
        <w:t>Durval Barbosa</w:t>
      </w:r>
      <w:r w:rsidRPr="00A23138">
        <w:rPr>
          <w:lang w:val="pt-BR" w:bidi="pt-BR"/>
        </w:rPr>
        <w:t xml:space="preserve"> nos processos que ele respondia</w:t>
      </w:r>
      <w:r w:rsidRPr="001C71FF">
        <w:rPr>
          <w:vertAlign w:val="superscript"/>
          <w:lang w:bidi="pt-BR"/>
        </w:rPr>
        <w:footnoteReference w:id="45"/>
      </w:r>
      <w:r w:rsidRPr="001C71FF">
        <w:rPr>
          <w:vertAlign w:val="superscript"/>
          <w:lang w:bidi="pt-BR"/>
        </w:rPr>
        <w:footnoteReference w:id="46"/>
      </w:r>
      <w:r w:rsidRPr="00A23138">
        <w:rPr>
          <w:lang w:val="pt-BR" w:bidi="pt-BR"/>
        </w:rPr>
        <w:t>.</w:t>
      </w:r>
    </w:p>
    <w:p w:rsidR="006B5FD2" w:rsidRPr="00A23138" w:rsidRDefault="00F95745" w:rsidP="006B5FD2">
      <w:pPr>
        <w:rPr>
          <w:lang w:val="pt-BR" w:bidi="pt-BR"/>
        </w:rPr>
      </w:pPr>
      <w:r w:rsidRPr="00A23138">
        <w:rPr>
          <w:lang w:val="pt-BR" w:bidi="pt-BR"/>
        </w:rPr>
        <w:t>Como dito, a atuação dinâmica da quadrilha ora denunciada, que conquistou nas eleições de 2006 e assumiu o poder político do Governo do Distrito Federal a partir de 2007, passou a ter o seguinte fluxo</w:t>
      </w:r>
      <w:r w:rsidRPr="001C71FF">
        <w:rPr>
          <w:vertAlign w:val="superscript"/>
          <w:lang w:bidi="pt-BR"/>
        </w:rPr>
        <w:footnoteReference w:id="47"/>
      </w:r>
      <w:r w:rsidRPr="00A23138">
        <w:rPr>
          <w:lang w:val="pt-BR" w:bidi="pt-BR"/>
        </w:rPr>
        <w:t>: a) solicitação e recebimento de vantagem ilícita e indevida (dinheiro em espécie) de empresários do ramo de informática, que tinham interesse em prestar serviços ao GDF e receber regularmente os respectivos pagamentos; b) apropriação de parte do montante para enriquecimento ilícito dos membros; e c) emprego do restante para oferecer e pagar propina (dinheiro em espécie) a Deputados Distritais e representantes de partidos políticos, para formar a base de sustentação política dos líderes da quadrilha.</w:t>
      </w:r>
    </w:p>
    <w:p w:rsidR="006B5FD2" w:rsidRPr="00A23138" w:rsidRDefault="00F95745" w:rsidP="006B5FD2">
      <w:pPr>
        <w:rPr>
          <w:lang w:val="pt-BR" w:eastAsia="zh-CN" w:bidi="hi-IN"/>
        </w:rPr>
      </w:pPr>
      <w:r w:rsidRPr="00A23138">
        <w:rPr>
          <w:lang w:val="pt-BR" w:bidi="pt-BR"/>
        </w:rPr>
        <w:t>O elevado grau de ilicitude na atuação dos membros da quadrilha, revelado ao longo da apuração, impressiona. Os membros da quadrilha, sem qualquer pudor, usaram o Governo do DF para financiar seus projetos pessoais, políticos e econômicos.</w:t>
      </w:r>
    </w:p>
    <w:p w:rsidR="006B5FD2" w:rsidRPr="00A23138" w:rsidRDefault="00F95745" w:rsidP="006B5FD2">
      <w:pPr>
        <w:rPr>
          <w:lang w:val="pt-BR" w:eastAsia="zh-CN" w:bidi="hi-IN"/>
        </w:rPr>
      </w:pPr>
      <w:r w:rsidRPr="00A23138">
        <w:rPr>
          <w:lang w:val="pt-BR" w:bidi="pt-BR"/>
        </w:rPr>
        <w:t xml:space="preserve">A quadrilha registrou em vídeo e por escrito seus próprios atos ilícitos. Há vídeos que mostram o pagamento puro e simples de propina para Deputados Distritais por </w:t>
      </w:r>
      <w:r w:rsidRPr="00A23138">
        <w:rPr>
          <w:b/>
          <w:lang w:val="pt-BR" w:bidi="pt-BR"/>
        </w:rPr>
        <w:t>Durval Barbosa</w:t>
      </w:r>
      <w:r w:rsidRPr="00A23138">
        <w:rPr>
          <w:lang w:val="pt-BR" w:bidi="pt-BR"/>
        </w:rPr>
        <w:t xml:space="preserve">, em nome de </w:t>
      </w:r>
      <w:r w:rsidRPr="00A23138">
        <w:rPr>
          <w:b/>
          <w:lang w:val="pt-BR" w:bidi="pt-BR"/>
        </w:rPr>
        <w:t>Arruda</w:t>
      </w:r>
      <w:r w:rsidRPr="00A23138">
        <w:rPr>
          <w:lang w:val="pt-BR" w:bidi="pt-BR"/>
        </w:rPr>
        <w:t xml:space="preserve"> e demais membros da quadrilha. Um documento apreendido em endereço controlado por </w:t>
      </w:r>
      <w:r w:rsidRPr="00A23138">
        <w:rPr>
          <w:b/>
          <w:lang w:val="pt-BR" w:bidi="pt-BR"/>
        </w:rPr>
        <w:t>Domingos Lamoglia</w:t>
      </w:r>
      <w:r w:rsidRPr="00A23138">
        <w:rPr>
          <w:lang w:val="pt-BR" w:bidi="pt-BR"/>
        </w:rPr>
        <w:t xml:space="preserve"> (item 9.16, MB 25, constante do Apenso nº 34 e vol. 8/9, fl. 1.803, </w:t>
      </w:r>
      <w:r w:rsidRPr="00A23138">
        <w:rPr>
          <w:lang w:val="pt-BR" w:eastAsia="zh-CN" w:bidi="hi-IN"/>
        </w:rPr>
        <w:t>do Inq. 650-DF</w:t>
      </w:r>
      <w:r w:rsidRPr="00A23138">
        <w:rPr>
          <w:lang w:val="pt-BR" w:bidi="pt-BR"/>
        </w:rPr>
        <w:t xml:space="preserve">) indica o número de nomeações disponíveis dentro do GDF que cada grupo de pessoas vinculadas a </w:t>
      </w:r>
      <w:r w:rsidRPr="00A23138">
        <w:rPr>
          <w:b/>
          <w:lang w:val="pt-BR" w:eastAsia="zh-CN" w:bidi="hi-IN"/>
        </w:rPr>
        <w:t>José Roberto Arruda</w:t>
      </w:r>
      <w:r w:rsidRPr="00A23138">
        <w:rPr>
          <w:lang w:val="pt-BR" w:bidi="pt-BR"/>
        </w:rPr>
        <w:t xml:space="preserve"> e </w:t>
      </w:r>
      <w:r w:rsidRPr="00A23138">
        <w:rPr>
          <w:b/>
          <w:lang w:val="pt-BR" w:bidi="pt-BR"/>
        </w:rPr>
        <w:t>Paulo Octávio</w:t>
      </w:r>
      <w:r w:rsidRPr="00A23138">
        <w:rPr>
          <w:lang w:val="pt-BR" w:bidi="pt-BR"/>
        </w:rPr>
        <w:t xml:space="preserve"> teria direito</w:t>
      </w:r>
      <w:r w:rsidRPr="001C71FF">
        <w:rPr>
          <w:vertAlign w:val="superscript"/>
          <w:lang w:bidi="pt-BR"/>
        </w:rPr>
        <w:footnoteReference w:id="48"/>
      </w:r>
      <w:r w:rsidRPr="00A23138">
        <w:rPr>
          <w:lang w:val="pt-BR" w:bidi="pt-BR"/>
        </w:rPr>
        <w:t>.</w:t>
      </w:r>
    </w:p>
    <w:p w:rsidR="006B5FD2" w:rsidRPr="00A23138" w:rsidRDefault="00F95745" w:rsidP="006B5FD2">
      <w:pPr>
        <w:rPr>
          <w:lang w:val="pt-BR" w:eastAsia="zh-CN" w:bidi="hi-IN"/>
        </w:rPr>
      </w:pPr>
      <w:r w:rsidRPr="00A23138">
        <w:rPr>
          <w:lang w:val="pt-BR" w:bidi="pt-BR"/>
        </w:rPr>
        <w:t>Este documento é muito generoso em informações sobre a capilarização do esquema criminoso em todos os setores da estrutura administrativa do Governo do Distrito Federal, incluindo de Secretários de Estado a Gerentes de Projeto e estendendo sua influência criminosa até a Câmara Legislativa.</w:t>
      </w:r>
    </w:p>
    <w:p w:rsidR="006B5FD2" w:rsidRPr="00A23138" w:rsidRDefault="00F95745" w:rsidP="006B5FD2">
      <w:pPr>
        <w:rPr>
          <w:lang w:val="pt-BR" w:bidi="pt-BR"/>
        </w:rPr>
      </w:pPr>
      <w:r w:rsidRPr="00A23138">
        <w:rPr>
          <w:lang w:val="pt-BR" w:bidi="pt-BR"/>
        </w:rPr>
        <w:lastRenderedPageBreak/>
        <w:t>Cada Deputado Distrital, por exemplo, teve direito a oitenta 80 nomeações no GDF, conforme documento apreendido na Operação Caixa de Pandora</w:t>
      </w:r>
      <w:r>
        <w:rPr>
          <w:lang w:bidi="pt-BR"/>
        </w:rPr>
        <w:footnoteReference w:id="49"/>
      </w:r>
      <w:r w:rsidRPr="00A23138">
        <w:rPr>
          <w:lang w:val="pt-BR" w:bidi="pt-BR"/>
        </w:rPr>
        <w:t xml:space="preserve">. </w:t>
      </w:r>
    </w:p>
    <w:p w:rsidR="006B5FD2" w:rsidRPr="00A23138" w:rsidRDefault="00F95745" w:rsidP="006B5FD2">
      <w:pPr>
        <w:rPr>
          <w:lang w:val="pt-BR" w:bidi="pt-BR"/>
        </w:rPr>
      </w:pPr>
      <w:r w:rsidRPr="00A23138">
        <w:rPr>
          <w:b/>
          <w:lang w:val="pt-BR" w:bidi="pt-BR"/>
        </w:rPr>
        <w:t>Domingos Lamoglia</w:t>
      </w:r>
      <w:r w:rsidRPr="00A23138">
        <w:rPr>
          <w:lang w:val="pt-BR" w:bidi="pt-BR"/>
        </w:rPr>
        <w:t xml:space="preserve"> e </w:t>
      </w:r>
      <w:r w:rsidRPr="00A23138">
        <w:rPr>
          <w:b/>
          <w:lang w:val="pt-BR" w:bidi="pt-BR"/>
        </w:rPr>
        <w:t>Omézio Pontes</w:t>
      </w:r>
      <w:r w:rsidRPr="00A23138">
        <w:rPr>
          <w:lang w:val="pt-BR" w:bidi="pt-BR"/>
        </w:rPr>
        <w:t xml:space="preserve">, na condição de </w:t>
      </w:r>
      <w:r w:rsidRPr="00A23138">
        <w:rPr>
          <w:i/>
          <w:iCs/>
          <w:lang w:val="pt-BR" w:bidi="pt-BR"/>
        </w:rPr>
        <w:t>“Amigos do Grupo de JRA</w:t>
      </w:r>
      <w:r w:rsidRPr="001C71FF">
        <w:rPr>
          <w:i/>
          <w:iCs/>
          <w:vertAlign w:val="superscript"/>
          <w:lang w:bidi="pt-BR"/>
        </w:rPr>
        <w:footnoteReference w:id="50"/>
      </w:r>
      <w:r w:rsidRPr="00A23138">
        <w:rPr>
          <w:i/>
          <w:iCs/>
          <w:lang w:val="pt-BR" w:bidi="pt-BR"/>
        </w:rPr>
        <w:t>”</w:t>
      </w:r>
      <w:r w:rsidRPr="00A23138">
        <w:rPr>
          <w:lang w:val="pt-BR" w:bidi="pt-BR"/>
        </w:rPr>
        <w:t xml:space="preserve">, foram aquinhoados, cada um, com 30 nomeações. </w:t>
      </w:r>
    </w:p>
    <w:p w:rsidR="006B5FD2" w:rsidRPr="00A23138" w:rsidRDefault="00F95745" w:rsidP="006B5FD2">
      <w:pPr>
        <w:rPr>
          <w:lang w:val="pt-BR" w:eastAsia="zh-CN" w:bidi="hi-IN"/>
        </w:rPr>
      </w:pPr>
      <w:r w:rsidRPr="00A23138">
        <w:rPr>
          <w:lang w:val="pt-BR" w:bidi="pt-BR"/>
        </w:rPr>
        <w:t xml:space="preserve">Além disso, foi apreendida com </w:t>
      </w:r>
      <w:r w:rsidRPr="00A23138">
        <w:rPr>
          <w:b/>
          <w:lang w:val="pt-BR" w:bidi="pt-BR"/>
        </w:rPr>
        <w:t>Domingos Lamoglia</w:t>
      </w:r>
      <w:r w:rsidRPr="00A23138">
        <w:rPr>
          <w:lang w:val="pt-BR" w:bidi="pt-BR"/>
        </w:rPr>
        <w:t xml:space="preserve"> (item 9.15, MB 25) cópia da </w:t>
      </w:r>
      <w:r w:rsidRPr="00A23138">
        <w:rPr>
          <w:i/>
          <w:iCs/>
          <w:lang w:val="pt-BR" w:bidi="pt-BR"/>
        </w:rPr>
        <w:t xml:space="preserve">“Ata da 1ª Reunião de Trabalho” </w:t>
      </w:r>
      <w:r w:rsidRPr="00A23138">
        <w:rPr>
          <w:lang w:val="pt-BR" w:bidi="pt-BR"/>
        </w:rPr>
        <w:t xml:space="preserve">do </w:t>
      </w:r>
      <w:r w:rsidRPr="00A23138">
        <w:rPr>
          <w:i/>
          <w:iCs/>
          <w:lang w:val="pt-BR" w:bidi="pt-BR"/>
        </w:rPr>
        <w:t>“grupo político de trabalho do Governador</w:t>
      </w:r>
      <w:r w:rsidRPr="00A23138">
        <w:rPr>
          <w:b/>
          <w:i/>
          <w:iCs/>
          <w:lang w:val="pt-BR" w:bidi="pt-BR"/>
        </w:rPr>
        <w:t xml:space="preserve"> José Roberto Arruda,</w:t>
      </w:r>
      <w:r w:rsidRPr="00A23138">
        <w:rPr>
          <w:i/>
          <w:iCs/>
          <w:lang w:val="pt-BR" w:bidi="pt-BR"/>
        </w:rPr>
        <w:t xml:space="preserve"> sob sua presidência”. </w:t>
      </w:r>
      <w:r w:rsidRPr="00A23138">
        <w:rPr>
          <w:lang w:val="pt-BR" w:bidi="pt-BR"/>
        </w:rPr>
        <w:t xml:space="preserve">O denunciado </w:t>
      </w:r>
      <w:r w:rsidRPr="00A23138">
        <w:rPr>
          <w:b/>
          <w:lang w:val="pt-BR" w:bidi="pt-BR"/>
        </w:rPr>
        <w:t>Domingos Lamoglia</w:t>
      </w:r>
      <w:r w:rsidRPr="00A23138">
        <w:rPr>
          <w:lang w:val="pt-BR" w:bidi="pt-BR"/>
        </w:rPr>
        <w:t xml:space="preserve"> foi um dos participantes da reunião.</w:t>
      </w:r>
    </w:p>
    <w:p w:rsidR="006B5FD2" w:rsidRPr="00A23138" w:rsidRDefault="00F95745" w:rsidP="006B5FD2">
      <w:pPr>
        <w:rPr>
          <w:lang w:val="pt-BR" w:eastAsia="zh-CN" w:bidi="hi-IN"/>
        </w:rPr>
      </w:pPr>
      <w:r w:rsidRPr="00A23138">
        <w:rPr>
          <w:lang w:val="pt-BR" w:bidi="pt-BR"/>
        </w:rPr>
        <w:t xml:space="preserve">O documento, assinado pelo então Governador </w:t>
      </w:r>
      <w:r w:rsidRPr="00A23138">
        <w:rPr>
          <w:b/>
          <w:lang w:val="pt-BR" w:eastAsia="zh-CN" w:bidi="hi-IN"/>
        </w:rPr>
        <w:t>José Roberto Arruda</w:t>
      </w:r>
      <w:r w:rsidRPr="00A23138">
        <w:rPr>
          <w:lang w:val="pt-BR" w:bidi="pt-BR"/>
        </w:rPr>
        <w:t>, líder máximo da quadrilha, consigna regras ilícitas para a distribuição criminosa de cargos em comissão no GDF, e para nomeação de contratados pelas empresas terceirizadas de prestação de serviço:</w:t>
      </w:r>
    </w:p>
    <w:p w:rsidR="006B5FD2" w:rsidRPr="00A23138" w:rsidRDefault="00F95745" w:rsidP="006B5FD2">
      <w:pPr>
        <w:rPr>
          <w:lang w:val="pt-BR" w:eastAsia="zh-CN" w:bidi="hi-IN"/>
        </w:rPr>
      </w:pPr>
      <w:r w:rsidRPr="00A23138">
        <w:rPr>
          <w:lang w:val="pt-BR" w:bidi="pt-BR"/>
        </w:rPr>
        <w:t xml:space="preserve">“Após, posicionou-se quanto à questão do provimento de cargos comissionados, no âmbito distrital, sendo assim determinado: no âmbito interno, afastar os comissionados técnicos ou servidores efetivos que detém cargos em comissão, nomeados em cargos comissionados no Governo do Distrito Federal, não alinhados com a política do Governo do Distrito Federal, substituindo-os por assessores próximos, de longa data, amigos, correligionários, dentre outros, desde que possuam capacidade técnica para tanto; </w:t>
      </w:r>
    </w:p>
    <w:p w:rsidR="006B5FD2" w:rsidRPr="00A23138" w:rsidRDefault="00F95745" w:rsidP="006B5FD2">
      <w:pPr>
        <w:rPr>
          <w:lang w:val="pt-BR" w:eastAsia="zh-CN" w:bidi="hi-IN"/>
        </w:rPr>
      </w:pPr>
      <w:r w:rsidRPr="00A23138">
        <w:rPr>
          <w:lang w:val="pt-BR" w:bidi="pt-BR"/>
        </w:rPr>
        <w:t xml:space="preserve">no âmbito externo, fazer um levantamento minucioso nos contratos de prestação de serviços de mão-de-obra e estágios para que se possa viabilizar a absorção das demandas que não foram atendidas no setor público pelo setor privado, em especial aos demitidos do antigo Instituto Candango de Solidariedade – ICS e correligionários de campanha. </w:t>
      </w:r>
    </w:p>
    <w:p w:rsidR="006B5FD2" w:rsidRPr="00A23138" w:rsidRDefault="00F95745" w:rsidP="006B5FD2">
      <w:pPr>
        <w:rPr>
          <w:lang w:val="pt-BR" w:eastAsia="zh-CN" w:bidi="hi-IN"/>
        </w:rPr>
      </w:pPr>
      <w:r w:rsidRPr="00A23138">
        <w:rPr>
          <w:lang w:val="pt-BR" w:bidi="pt-BR"/>
        </w:rPr>
        <w:t>Por fim, pediu aos presentes uma avaliação geral no quadro de nomeações no âmbito do Governo do Distrito Federal, para que possamos saber com quem poderemos contar futuramente, para o novo projeto político que em breve se iniciará.”</w:t>
      </w:r>
    </w:p>
    <w:p w:rsidR="006B5FD2" w:rsidRPr="00A23138" w:rsidRDefault="00F95745" w:rsidP="006B5FD2">
      <w:pPr>
        <w:rPr>
          <w:lang w:val="pt-BR" w:eastAsia="zh-CN" w:bidi="hi-IN"/>
        </w:rPr>
      </w:pPr>
      <w:r w:rsidRPr="00A23138">
        <w:rPr>
          <w:lang w:val="pt-BR" w:bidi="pt-BR"/>
        </w:rPr>
        <w:t xml:space="preserve">Liderados pelo então Governador </w:t>
      </w:r>
      <w:r w:rsidRPr="00A23138">
        <w:rPr>
          <w:b/>
          <w:lang w:val="pt-BR" w:eastAsia="zh-CN" w:bidi="hi-IN"/>
        </w:rPr>
        <w:t>José Roberto Arruda</w:t>
      </w:r>
      <w:r w:rsidRPr="00A23138">
        <w:rPr>
          <w:lang w:val="pt-BR" w:bidi="pt-BR"/>
        </w:rPr>
        <w:t>, todos os empresários denunciados e também os membros da quadrilha institucionalizaram a corrupção, que virou a principal marca da gestão do Distrito Federal, capital da República</w:t>
      </w:r>
      <w:r w:rsidRPr="001C71FF">
        <w:rPr>
          <w:vertAlign w:val="superscript"/>
          <w:lang w:bidi="pt-BR"/>
        </w:rPr>
        <w:footnoteReference w:id="51"/>
      </w:r>
      <w:r w:rsidRPr="00A23138">
        <w:rPr>
          <w:lang w:val="pt-BR" w:bidi="pt-BR"/>
        </w:rPr>
        <w:t>, cujo orçamento é predominantemente financiado com recursos públicos federais.</w:t>
      </w:r>
    </w:p>
    <w:p w:rsidR="006B5FD2" w:rsidRPr="00A23138" w:rsidRDefault="00F95745" w:rsidP="006B5FD2">
      <w:pPr>
        <w:rPr>
          <w:lang w:val="pt-BR" w:bidi="pt-BR"/>
        </w:rPr>
      </w:pPr>
      <w:r w:rsidRPr="00A23138">
        <w:rPr>
          <w:lang w:val="pt-BR" w:bidi="pt-BR"/>
        </w:rPr>
        <w:lastRenderedPageBreak/>
        <w:t xml:space="preserve">A magnitude deste projeto criminoso ampliou o número de integrantes desta quadrilha e motivou a firme deliberação de seus líderes </w:t>
      </w:r>
      <w:r w:rsidRPr="00A23138">
        <w:rPr>
          <w:b/>
          <w:lang w:val="pt-BR" w:bidi="pt-BR"/>
        </w:rPr>
        <w:t xml:space="preserve">Arruda </w:t>
      </w:r>
      <w:r w:rsidRPr="00A23138">
        <w:rPr>
          <w:lang w:val="pt-BR" w:bidi="pt-BR"/>
        </w:rPr>
        <w:t>e</w:t>
      </w:r>
      <w:r w:rsidRPr="00A23138">
        <w:rPr>
          <w:b/>
          <w:lang w:val="pt-BR" w:bidi="pt-BR"/>
        </w:rPr>
        <w:t xml:space="preserve"> Paulo Octávio </w:t>
      </w:r>
      <w:r w:rsidRPr="00A23138">
        <w:rPr>
          <w:lang w:val="pt-BR" w:bidi="pt-BR"/>
        </w:rPr>
        <w:t xml:space="preserve">em utilizar um expediente menos conhecido, fortemente dissimulador da ilicitude, como o </w:t>
      </w:r>
      <w:r w:rsidRPr="00A23138">
        <w:rPr>
          <w:i/>
          <w:lang w:val="pt-BR" w:bidi="pt-BR"/>
        </w:rPr>
        <w:t>reconhecimento de dívida</w:t>
      </w:r>
      <w:r w:rsidRPr="00A23138">
        <w:rPr>
          <w:lang w:val="pt-BR" w:bidi="pt-BR"/>
        </w:rPr>
        <w:t xml:space="preserve">, autorizando formalmente, por Decreto, todos os Secretários de Estado e dirigentes de órgãos e entidades do GDF a usá-lo, sem qualquer condicionante. Não é pouca coisa. </w:t>
      </w:r>
    </w:p>
    <w:p w:rsidR="006B5FD2" w:rsidRPr="00A23138" w:rsidRDefault="00F95745" w:rsidP="006B5FD2">
      <w:pPr>
        <w:rPr>
          <w:lang w:val="pt-BR" w:eastAsia="zh-CN" w:bidi="hi-IN"/>
        </w:rPr>
      </w:pPr>
      <w:r w:rsidRPr="00A23138">
        <w:rPr>
          <w:lang w:val="pt-BR" w:bidi="pt-BR"/>
        </w:rPr>
        <w:t>Esta poderosa organização criminosa infiltrou-se na administração pública do Distrito Federal, em detrimento da moralidade administrativa, da gestão do dinheiro público, dando causa a serviços públicos sem qualidade na área de informática, inclusive na área da educação. Usaram o dinheiro público para fins privados.</w:t>
      </w:r>
    </w:p>
    <w:p w:rsidR="006B5FD2" w:rsidRPr="00A23138" w:rsidRDefault="00F95745" w:rsidP="006B5FD2">
      <w:pPr>
        <w:rPr>
          <w:lang w:val="pt-BR" w:eastAsia="zh-CN" w:bidi="hi-IN"/>
        </w:rPr>
      </w:pPr>
      <w:r w:rsidRPr="00A23138">
        <w:rPr>
          <w:lang w:val="pt-BR" w:bidi="pt-BR"/>
        </w:rPr>
        <w:t xml:space="preserve">A fonte de financiamento do esquema criminoso desta quadrilha foi o oferecimento e posterior pagamento de dinheiro por empresários do ramo de informática para altos integrantes da administração do GDF (o Governador </w:t>
      </w:r>
      <w:r w:rsidRPr="00A23138">
        <w:rPr>
          <w:b/>
          <w:lang w:val="pt-BR" w:bidi="pt-BR"/>
        </w:rPr>
        <w:t xml:space="preserve">Arruda </w:t>
      </w:r>
      <w:r w:rsidRPr="00A23138">
        <w:rPr>
          <w:lang w:val="pt-BR" w:bidi="pt-BR"/>
        </w:rPr>
        <w:t xml:space="preserve">e seu Vice </w:t>
      </w:r>
      <w:r w:rsidRPr="00A23138">
        <w:rPr>
          <w:b/>
          <w:lang w:val="pt-BR" w:bidi="pt-BR"/>
        </w:rPr>
        <w:t xml:space="preserve">Paulo Octávio, </w:t>
      </w:r>
      <w:r w:rsidRPr="00A23138">
        <w:rPr>
          <w:lang w:val="pt-BR" w:bidi="pt-BR"/>
        </w:rPr>
        <w:t xml:space="preserve">Chefe de Gabinete </w:t>
      </w:r>
      <w:r w:rsidRPr="00A23138">
        <w:rPr>
          <w:b/>
          <w:lang w:val="pt-BR" w:bidi="pt-BR"/>
        </w:rPr>
        <w:t xml:space="preserve">Fábio Simão, </w:t>
      </w:r>
      <w:r w:rsidRPr="00A23138">
        <w:rPr>
          <w:lang w:val="pt-BR" w:bidi="pt-BR"/>
        </w:rPr>
        <w:t xml:space="preserve">Chefe da Casa Civil </w:t>
      </w:r>
      <w:r w:rsidRPr="00A23138">
        <w:rPr>
          <w:b/>
          <w:lang w:val="pt-BR" w:bidi="pt-BR"/>
        </w:rPr>
        <w:t>José Geraldo Maciel,</w:t>
      </w:r>
      <w:r w:rsidRPr="00A23138">
        <w:rPr>
          <w:lang w:val="pt-BR" w:bidi="pt-BR"/>
        </w:rPr>
        <w:t xml:space="preserve">o membro do TCDFT </w:t>
      </w:r>
      <w:r w:rsidRPr="00A23138">
        <w:rPr>
          <w:b/>
          <w:lang w:val="pt-BR" w:bidi="pt-BR"/>
        </w:rPr>
        <w:t>Domingos Lamoglia,</w:t>
      </w:r>
      <w:r w:rsidRPr="00A23138">
        <w:rPr>
          <w:lang w:val="pt-BR" w:bidi="pt-BR"/>
        </w:rPr>
        <w:t xml:space="preserve">Secretários de Estado </w:t>
      </w:r>
      <w:r w:rsidRPr="00A23138">
        <w:rPr>
          <w:b/>
          <w:lang w:val="pt-BR" w:bidi="pt-BR"/>
        </w:rPr>
        <w:t xml:space="preserve">Durval Barbosa Rodrigues, José Luiz da Silva Valente, Ricardo Pinheiro Penna, </w:t>
      </w:r>
      <w:r w:rsidRPr="00A23138">
        <w:rPr>
          <w:lang w:val="pt-BR" w:bidi="pt-BR"/>
        </w:rPr>
        <w:t xml:space="preserve">Corregedor </w:t>
      </w:r>
      <w:r w:rsidRPr="00A23138">
        <w:rPr>
          <w:b/>
          <w:lang w:val="pt-BR" w:bidi="pt-BR"/>
        </w:rPr>
        <w:t>Roberto Giffoni,</w:t>
      </w:r>
      <w:r w:rsidRPr="00A23138">
        <w:rPr>
          <w:lang w:val="pt-BR" w:bidi="pt-BR"/>
        </w:rPr>
        <w:t xml:space="preserve"> e altos funcionários</w:t>
      </w:r>
      <w:r w:rsidRPr="00A23138">
        <w:rPr>
          <w:b/>
          <w:lang w:val="pt-BR" w:bidi="pt-BR"/>
        </w:rPr>
        <w:t>Omézio Pontes, Gibrail Nabih Gebrim,Masaya Kondo, Luiz França, Adailton Barreto Rodrigues, Luiz Paulo Costa Sampaio, Rodrigo Diniz Arantes</w:t>
      </w:r>
      <w:r w:rsidRPr="00A23138">
        <w:rPr>
          <w:lang w:val="pt-BR" w:bidi="pt-BR"/>
        </w:rPr>
        <w:t>)e seus apoiadores diretos (</w:t>
      </w:r>
      <w:r w:rsidRPr="00A23138">
        <w:rPr>
          <w:b/>
          <w:lang w:val="pt-BR" w:bidi="pt-BR"/>
        </w:rPr>
        <w:t>Marcelo Toledo Watson, Marcelo Carvalho de Oliveira</w:t>
      </w:r>
      <w:r w:rsidRPr="00A23138">
        <w:rPr>
          <w:lang w:val="pt-BR" w:bidi="pt-BR"/>
        </w:rPr>
        <w:t xml:space="preserve">), representados frequentementeno ato de recebimento pelo Secretário de Estado </w:t>
      </w:r>
      <w:r w:rsidRPr="00A23138">
        <w:rPr>
          <w:b/>
          <w:lang w:val="pt-BR" w:bidi="pt-BR"/>
        </w:rPr>
        <w:t>Durval Barbosa</w:t>
      </w:r>
      <w:r w:rsidRPr="00A23138">
        <w:rPr>
          <w:lang w:val="pt-BR" w:bidi="pt-BR"/>
        </w:rPr>
        <w:t xml:space="preserve">, a fim de que fossem iniciadas ou mantidas relações com o Governo, na área da prestação de serviços. </w:t>
      </w:r>
    </w:p>
    <w:p w:rsidR="006B5FD2" w:rsidRPr="00A23138" w:rsidRDefault="00F95745" w:rsidP="006B5FD2">
      <w:pPr>
        <w:rPr>
          <w:lang w:val="pt-BR" w:eastAsia="zh-CN" w:bidi="hi-IN"/>
        </w:rPr>
      </w:pPr>
      <w:r w:rsidRPr="00A23138">
        <w:rPr>
          <w:lang w:val="pt-BR" w:bidi="pt-BR"/>
        </w:rPr>
        <w:t xml:space="preserve">Uma vez instalado o novo Governo do Distrito Federal em 2007, empresários corruptos procuraram seus integrantes, identificando o “velho conhecido” </w:t>
      </w:r>
      <w:r w:rsidRPr="00A23138">
        <w:rPr>
          <w:b/>
          <w:lang w:val="pt-BR" w:bidi="pt-BR"/>
        </w:rPr>
        <w:t>Durval Barbosa</w:t>
      </w:r>
      <w:r w:rsidRPr="00A23138">
        <w:rPr>
          <w:lang w:val="pt-BR" w:bidi="pt-BR"/>
        </w:rPr>
        <w:t xml:space="preserve"> como interlocutor do grupo, e ofereceram vantagem indevida (propina) para iniciar ou manter relações com a administração pública do Distrito Federal. (vol.1-2, fl. 20 do inquérito 650-DF)1</w:t>
      </w:r>
    </w:p>
    <w:p w:rsidR="006B5FD2" w:rsidRPr="00A23138" w:rsidRDefault="00F95745" w:rsidP="006B5FD2">
      <w:pPr>
        <w:rPr>
          <w:lang w:val="pt-BR" w:eastAsia="zh-CN" w:bidi="hi-IN"/>
        </w:rPr>
      </w:pPr>
      <w:r w:rsidRPr="00A23138">
        <w:rPr>
          <w:lang w:val="pt-BR" w:bidi="pt-BR"/>
        </w:rPr>
        <w:t>Nessa seara, para garantir maior mobilidade, a quadrilha continuou a utilizar as formas de contratação autorizadas pela lei de licitação, mas inovou substantivamente ao utilizar um novo esquema ilícito gradativamente com maior ênfase: simplesmente foi instituindo o reconhecimento de dívida por serviços prestados como forma corriqueira de contratação e pagamento de serviços. Explica-se.</w:t>
      </w:r>
    </w:p>
    <w:p w:rsidR="006B5FD2" w:rsidRPr="00A23138" w:rsidRDefault="00F95745" w:rsidP="006B5FD2">
      <w:pPr>
        <w:rPr>
          <w:lang w:val="pt-BR" w:eastAsia="zh-CN" w:bidi="hi-IN"/>
        </w:rPr>
      </w:pPr>
      <w:r w:rsidRPr="00A23138">
        <w:rPr>
          <w:lang w:val="pt-BR" w:bidi="pt-BR"/>
        </w:rPr>
        <w:t>A Administração Pública tem o dever, instituído por lei, de fazer licitação pública do serviço que necessita antes de contratar empresas privadas para prestá-lo mediante pagamento. Em situações muito restritas e excepcionais, especificamente indicadas pela lei, a assinatura do contrato não é precedida de certame licitatório público: são as situações excepcionais de dispensa ou inexigibilidade de licitação.</w:t>
      </w:r>
    </w:p>
    <w:p w:rsidR="006B5FD2" w:rsidRPr="00A23138" w:rsidRDefault="00F95745" w:rsidP="006B5FD2">
      <w:pPr>
        <w:rPr>
          <w:lang w:val="pt-BR" w:eastAsia="zh-CN" w:bidi="hi-IN"/>
        </w:rPr>
      </w:pPr>
      <w:r w:rsidRPr="00A23138">
        <w:rPr>
          <w:lang w:val="pt-BR" w:bidi="pt-BR"/>
        </w:rPr>
        <w:lastRenderedPageBreak/>
        <w:t>Fraudes a licitação, por sua frequência e uso disseminado no Governo do Distrito Federal, passaram a ser mais rapidamente identificadas por órgãos de controle, especialmente o Ministério Público do Distrito Federal e Territórios, o que levou ao ajuizamento de inúmeras ações de improbidade administrativa e penais contra integrantes da administração anterior do GDF, inclusive contra</w:t>
      </w:r>
      <w:r w:rsidRPr="00A23138">
        <w:rPr>
          <w:b/>
          <w:lang w:val="pt-BR" w:bidi="pt-BR"/>
        </w:rPr>
        <w:t>Durval Barbosa Rodrigues,</w:t>
      </w:r>
      <w:r w:rsidRPr="00A23138">
        <w:rPr>
          <w:lang w:val="pt-BR" w:bidi="pt-BR"/>
        </w:rPr>
        <w:t xml:space="preserve"> e à extinção do Instituto Candango de Solidariedade. </w:t>
      </w:r>
    </w:p>
    <w:p w:rsidR="006B5FD2" w:rsidRPr="00A23138" w:rsidRDefault="00F95745" w:rsidP="006B5FD2">
      <w:pPr>
        <w:rPr>
          <w:lang w:val="pt-BR" w:eastAsia="zh-CN" w:bidi="hi-IN"/>
        </w:rPr>
      </w:pPr>
      <w:r w:rsidRPr="00A23138">
        <w:rPr>
          <w:lang w:val="pt-BR" w:bidi="pt-BR"/>
        </w:rPr>
        <w:t xml:space="preserve">Este fato singular levou ao uso de um novo expediente de fraude e simulação para garantir o acesso de certas empresas e empresários à prestação de serviço ao GDF, no interesse da quadrilha, especialmente a partir no ano de 2007, quando </w:t>
      </w:r>
      <w:r w:rsidRPr="00A23138">
        <w:rPr>
          <w:b/>
          <w:lang w:val="pt-BR" w:bidi="pt-BR"/>
        </w:rPr>
        <w:t>José Roberto Arruda</w:t>
      </w:r>
      <w:r w:rsidRPr="00A23138">
        <w:rPr>
          <w:lang w:val="pt-BR" w:bidi="pt-BR"/>
        </w:rPr>
        <w:t xml:space="preserve"> e </w:t>
      </w:r>
      <w:r w:rsidRPr="00A23138">
        <w:rPr>
          <w:b/>
          <w:lang w:val="pt-BR" w:bidi="pt-BR"/>
        </w:rPr>
        <w:t>Paulo Octávio Alves Pereira</w:t>
      </w:r>
      <w:r w:rsidRPr="00A23138">
        <w:rPr>
          <w:lang w:val="pt-BR" w:bidi="pt-BR"/>
        </w:rPr>
        <w:t xml:space="preserve"> assumiram o governo e tiveram de honrar inúmeras promessas de campanha, atender interesses de empresários e seus próprios interesses e de sua quadrilha.</w:t>
      </w:r>
    </w:p>
    <w:p w:rsidR="006B5FD2" w:rsidRPr="00A23138" w:rsidRDefault="00F95745" w:rsidP="006B5FD2">
      <w:pPr>
        <w:rPr>
          <w:lang w:val="pt-BR" w:eastAsia="zh-CN" w:bidi="hi-IN"/>
        </w:rPr>
      </w:pPr>
      <w:r w:rsidRPr="00A23138">
        <w:rPr>
          <w:lang w:val="pt-BR" w:bidi="pt-BR"/>
        </w:rPr>
        <w:t xml:space="preserve">O reconhecimento de dívida passou a ter um papel singular no interesse desta quadrilha, com controle direto por seu líder, o Governador </w:t>
      </w:r>
      <w:r w:rsidRPr="00A23138">
        <w:rPr>
          <w:b/>
          <w:lang w:val="pt-BR" w:bidi="pt-BR"/>
        </w:rPr>
        <w:t>Arruda</w:t>
      </w:r>
      <w:r w:rsidRPr="00A23138">
        <w:rPr>
          <w:lang w:val="pt-BR" w:bidi="pt-BR"/>
        </w:rPr>
        <w:t xml:space="preserve">, conforme foi explicitado em um novo Decreto, absolutamente estranho às práticas lícitas da administração, que torna regular e corriqueiro o que deveria ser incomum e raro. </w:t>
      </w:r>
    </w:p>
    <w:p w:rsidR="006B5FD2" w:rsidRPr="00A23138" w:rsidRDefault="00F95745" w:rsidP="006B5FD2">
      <w:pPr>
        <w:rPr>
          <w:lang w:val="pt-BR" w:eastAsia="zh-CN" w:bidi="hi-IN"/>
        </w:rPr>
      </w:pPr>
      <w:r w:rsidRPr="00A23138">
        <w:rPr>
          <w:lang w:val="pt-BR" w:bidi="pt-BR"/>
        </w:rPr>
        <w:t>Note-se que licitações continuaram a ser feitas e fraudadas, em situações em que não havia possibilidade de dispensa ou de inexigibilidade, mas o reconhecimento de dívida assumiu considerável proporção como nova forma de admissão e pagamento por serviços de empresas privadas no setor de informática.</w:t>
      </w:r>
    </w:p>
    <w:p w:rsidR="006B5FD2" w:rsidRPr="00A23138" w:rsidRDefault="00F95745" w:rsidP="006B5FD2">
      <w:pPr>
        <w:rPr>
          <w:lang w:val="pt-BR" w:eastAsia="zh-CN" w:bidi="hi-IN"/>
        </w:rPr>
      </w:pPr>
      <w:r w:rsidRPr="00A23138">
        <w:rPr>
          <w:lang w:val="pt-BR" w:bidi="pt-BR"/>
        </w:rPr>
        <w:t xml:space="preserve">O reconhecimento de dívida é um ato administrativo absolutamente excepcional no âmbito da Administração Pública. A empresa prestou serviços ao GDF, sem contrato e sem qualquer outro instrumento jurídico que ampare ou autorize a prestação do serviço pela empresa privada. Não participou de licitação destes serviços, nem foi a vencedora de certame de natureza licitatória. O GDF admitiu seus serviços e emitiu comprovante de que foram executados. A empresa, então, fica esperando o reconhecimento da dívida pelo administrador público para que possa exigir-lhe o pagamento. </w:t>
      </w:r>
    </w:p>
    <w:p w:rsidR="006B5FD2" w:rsidRPr="00A23138" w:rsidRDefault="00F95745" w:rsidP="006B5FD2">
      <w:pPr>
        <w:rPr>
          <w:lang w:val="pt-BR" w:eastAsia="zh-CN" w:bidi="hi-IN"/>
        </w:rPr>
      </w:pPr>
      <w:r w:rsidRPr="00A23138">
        <w:rPr>
          <w:lang w:val="pt-BR" w:bidi="pt-BR"/>
        </w:rPr>
        <w:t>Não há prévia definição do valor dos serviços, ou da quantidade necessária, ou da qualidade que será exigida. O reconhecimento de dívida é uma situação de fato marcadamente à margem da lei, na qual a empresa, sem qualquer base legal, simplesmente presta o serviço e fica a pretender o pagamento. A ilicitude da situação é flagrante</w:t>
      </w:r>
      <w:r w:rsidRPr="001C71FF">
        <w:rPr>
          <w:vertAlign w:val="superscript"/>
          <w:lang w:bidi="pt-BR"/>
        </w:rPr>
        <w:footnoteReference w:id="52"/>
      </w:r>
      <w:r w:rsidRPr="00A23138">
        <w:rPr>
          <w:lang w:val="pt-BR" w:bidi="pt-BR"/>
        </w:rPr>
        <w:t>.</w:t>
      </w:r>
    </w:p>
    <w:p w:rsidR="006B5FD2" w:rsidRPr="00A23138" w:rsidRDefault="00F95745" w:rsidP="006B5FD2">
      <w:pPr>
        <w:rPr>
          <w:lang w:val="pt-BR" w:eastAsia="zh-CN" w:bidi="hi-IN"/>
        </w:rPr>
      </w:pPr>
      <w:r w:rsidRPr="00A23138">
        <w:rPr>
          <w:lang w:val="pt-BR" w:bidi="pt-BR"/>
        </w:rPr>
        <w:t xml:space="preserve">Este método de contratação eliminou a concorrência, o que por um lado favoreceu os empresários interessados em participar do esquema. Ensejou cobrança de propinas mais </w:t>
      </w:r>
      <w:r w:rsidRPr="00A23138">
        <w:rPr>
          <w:lang w:val="pt-BR" w:bidi="pt-BR"/>
        </w:rPr>
        <w:lastRenderedPageBreak/>
        <w:t>elevadas do que as praticadas em casos de contratos celebrados com ou sem fraude à licitação, porque a incerteza do pagamento fica a depender da discricionariedade de quem irá reconhecer ou não a dívida e autorizar o seu pagamento.</w:t>
      </w:r>
    </w:p>
    <w:p w:rsidR="006B5FD2" w:rsidRPr="00A23138" w:rsidRDefault="00F95745" w:rsidP="006B5FD2">
      <w:pPr>
        <w:rPr>
          <w:lang w:val="pt-BR" w:eastAsia="zh-CN" w:bidi="hi-IN"/>
        </w:rPr>
      </w:pPr>
      <w:r w:rsidRPr="00A23138">
        <w:rPr>
          <w:lang w:val="pt-BR" w:bidi="pt-BR"/>
        </w:rPr>
        <w:t xml:space="preserve"> O grave é que no GDF esta situação ilegal (prestação de serviço sem base contratual ou legal e posterior reconhecimento de dívida) tornou-se uma forma ordinária de relacionamento com empresas privadas, no âmbito do esquema criminoso operado pela quadrilha que está sendo denunciada. Tornou-se,  sobretudo, o ato administrativo esperado que ensejou a solicitação, oferta e pagamento de propina.</w:t>
      </w:r>
    </w:p>
    <w:p w:rsidR="006B5FD2" w:rsidRPr="00A23138" w:rsidRDefault="00F95745" w:rsidP="006B5FD2">
      <w:pPr>
        <w:rPr>
          <w:lang w:val="pt-BR" w:eastAsia="zh-CN" w:bidi="hi-IN"/>
        </w:rPr>
      </w:pPr>
      <w:r w:rsidRPr="00A23138">
        <w:rPr>
          <w:lang w:val="pt-BR" w:bidi="pt-BR"/>
        </w:rPr>
        <w:t>Assim, sem mais necessidade, em regra, de fraudar uma licitação ou um procedimento administrativo</w:t>
      </w:r>
      <w:r w:rsidRPr="001C71FF">
        <w:rPr>
          <w:vertAlign w:val="superscript"/>
          <w:lang w:bidi="pt-BR"/>
        </w:rPr>
        <w:footnoteReference w:id="53"/>
      </w:r>
      <w:r w:rsidRPr="00A23138">
        <w:rPr>
          <w:lang w:val="pt-BR" w:bidi="pt-BR"/>
        </w:rPr>
        <w:t xml:space="preserve"> para conquistar a posição de prestador de serviço ao GDF, o que veio a ser feito em casos que buscavam o reconhecimento de situações de dispensa ou inexigibilidade, a quadrilha engendrou um largo campo de atuação para escolher as empresas e empresários que receberiam recursos do GDF</w:t>
      </w:r>
      <w:r w:rsidRPr="001C71FF">
        <w:rPr>
          <w:vertAlign w:val="superscript"/>
          <w:lang w:bidi="pt-BR"/>
        </w:rPr>
        <w:footnoteReference w:id="54"/>
      </w:r>
      <w:r w:rsidRPr="00A23138">
        <w:rPr>
          <w:lang w:val="pt-BR" w:bidi="pt-BR"/>
        </w:rPr>
        <w:t xml:space="preserve"> e dos quais solicitaria propina, garantindo a posição de poder exigir o pagamento de propina em troca do reconhecimento da dívida e de seu pagamento.</w:t>
      </w:r>
    </w:p>
    <w:p w:rsidR="006B5FD2" w:rsidRPr="00A23138" w:rsidRDefault="00F95745" w:rsidP="006B5FD2">
      <w:pPr>
        <w:rPr>
          <w:lang w:val="pt-BR" w:eastAsia="zh-CN" w:bidi="hi-IN"/>
        </w:rPr>
      </w:pPr>
      <w:r w:rsidRPr="00A23138">
        <w:rPr>
          <w:lang w:val="pt-BR" w:bidi="pt-BR"/>
        </w:rPr>
        <w:t>Aqui entra em cena o denunciado ROBERTO GIFFONI.</w:t>
      </w:r>
    </w:p>
    <w:p w:rsidR="006B5FD2" w:rsidRPr="00A23138" w:rsidRDefault="00F95745" w:rsidP="006B5FD2">
      <w:pPr>
        <w:rPr>
          <w:lang w:val="pt-BR" w:eastAsia="zh-CN" w:bidi="hi-IN"/>
        </w:rPr>
      </w:pPr>
      <w:r w:rsidRPr="00A23138">
        <w:rPr>
          <w:b/>
          <w:lang w:val="pt-BR" w:bidi="pt-BR"/>
        </w:rPr>
        <w:t>Roberto Giffoni</w:t>
      </w:r>
      <w:r w:rsidRPr="00A23138">
        <w:rPr>
          <w:lang w:val="pt-BR" w:bidi="pt-BR"/>
        </w:rPr>
        <w:t xml:space="preserve"> foi nomeado Corregedor-Geral do Distrito Federal em 1º de janeiro de 2007. Antes, ocupou cargo público no gabinete do Senador </w:t>
      </w:r>
      <w:r w:rsidRPr="00A23138">
        <w:rPr>
          <w:b/>
          <w:lang w:val="pt-BR" w:eastAsia="zh-CN" w:bidi="hi-IN"/>
        </w:rPr>
        <w:t>Paulo Octávio Alves Pereira</w:t>
      </w:r>
      <w:r w:rsidRPr="00A23138">
        <w:rPr>
          <w:lang w:val="pt-BR" w:bidi="pt-BR"/>
        </w:rPr>
        <w:t>, com quem mantém antigo vínculo.</w:t>
      </w:r>
      <w:r w:rsidRPr="001C71FF">
        <w:rPr>
          <w:vertAlign w:val="superscript"/>
          <w:lang w:bidi="pt-BR"/>
        </w:rPr>
        <w:footnoteReference w:id="55"/>
      </w:r>
    </w:p>
    <w:p w:rsidR="006B5FD2" w:rsidRPr="00A23138" w:rsidRDefault="00F95745" w:rsidP="006B5FD2">
      <w:pPr>
        <w:rPr>
          <w:lang w:val="pt-BR" w:eastAsia="zh-CN" w:bidi="hi-IN"/>
        </w:rPr>
      </w:pPr>
      <w:r w:rsidRPr="00A23138">
        <w:rPr>
          <w:lang w:val="pt-BR" w:bidi="pt-BR"/>
        </w:rPr>
        <w:t xml:space="preserve">Logo no início de sua gestão, engendrando o esquema criminoso, o então Governador </w:t>
      </w:r>
      <w:r w:rsidRPr="00A23138">
        <w:rPr>
          <w:b/>
          <w:lang w:val="pt-BR" w:eastAsia="zh-CN" w:bidi="hi-IN"/>
        </w:rPr>
        <w:t>José Roberto Arruda</w:t>
      </w:r>
      <w:r w:rsidRPr="00A23138">
        <w:rPr>
          <w:lang w:val="pt-BR" w:bidi="pt-BR"/>
        </w:rPr>
        <w:t xml:space="preserve"> editou o Decreto n.º 27.815, de 28 de março de 2007, cujo objetivo era regulamentar justamente os pagamentos oriundos de reconhecimento de dívida. Tornava regular um expediente à margem da lei de licitações.</w:t>
      </w:r>
    </w:p>
    <w:p w:rsidR="006B5FD2" w:rsidRPr="00A23138" w:rsidRDefault="00F95745" w:rsidP="006B5FD2">
      <w:pPr>
        <w:rPr>
          <w:lang w:val="pt-BR" w:eastAsia="zh-CN" w:bidi="hi-IN"/>
        </w:rPr>
      </w:pPr>
      <w:r w:rsidRPr="00A23138">
        <w:rPr>
          <w:lang w:val="pt-BR" w:bidi="pt-BR"/>
        </w:rPr>
        <w:t xml:space="preserve">Sua meta, com a nova disciplina normativa, era centralizar o procedimento de reconhecimento de dívida na Corregedoria Geral do Distrito Federal, como forma de ter controle sobre esse </w:t>
      </w:r>
      <w:r w:rsidRPr="00A23138">
        <w:rPr>
          <w:lang w:val="pt-BR" w:bidi="pt-BR"/>
        </w:rPr>
        <w:lastRenderedPageBreak/>
        <w:t>importante instrumento de contraprestação das propinas que seriam arrecadadas dali em diante</w:t>
      </w:r>
      <w:r w:rsidRPr="001C71FF">
        <w:rPr>
          <w:vertAlign w:val="superscript"/>
          <w:lang w:bidi="pt-BR"/>
        </w:rPr>
        <w:footnoteReference w:id="56"/>
      </w:r>
      <w:r w:rsidRPr="00A23138">
        <w:rPr>
          <w:lang w:val="pt-BR" w:bidi="pt-BR"/>
        </w:rPr>
        <w:t>.</w:t>
      </w:r>
    </w:p>
    <w:p w:rsidR="006B5FD2" w:rsidRPr="00A23138" w:rsidRDefault="00F95745" w:rsidP="006B5FD2">
      <w:pPr>
        <w:rPr>
          <w:lang w:val="pt-BR" w:eastAsia="zh-CN" w:bidi="hi-IN"/>
        </w:rPr>
      </w:pPr>
      <w:r w:rsidRPr="00A23138">
        <w:rPr>
          <w:lang w:val="pt-BR" w:bidi="pt-BR"/>
        </w:rPr>
        <w:t xml:space="preserve">Na quadrilha, a pessoa escolhida para a tarefa foi </w:t>
      </w:r>
      <w:r w:rsidRPr="00A23138">
        <w:rPr>
          <w:b/>
          <w:lang w:val="pt-BR" w:bidi="pt-BR"/>
        </w:rPr>
        <w:t>Roberto Giffoni,</w:t>
      </w:r>
      <w:r w:rsidRPr="00A23138">
        <w:rPr>
          <w:lang w:val="pt-BR" w:bidi="pt-BR"/>
        </w:rPr>
        <w:t xml:space="preserve">que é do círculo de confiança de </w:t>
      </w:r>
      <w:r w:rsidRPr="00A23138">
        <w:rPr>
          <w:b/>
          <w:lang w:val="pt-BR" w:bidi="pt-BR"/>
        </w:rPr>
        <w:t>Paulo Octávio</w:t>
      </w:r>
      <w:r w:rsidRPr="00A23138">
        <w:rPr>
          <w:lang w:val="pt-BR" w:bidi="pt-BR"/>
        </w:rPr>
        <w:t>.</w:t>
      </w:r>
    </w:p>
    <w:p w:rsidR="006B5FD2" w:rsidRPr="00A23138" w:rsidRDefault="00F95745" w:rsidP="006B5FD2">
      <w:pPr>
        <w:rPr>
          <w:lang w:val="pt-BR" w:eastAsia="zh-CN" w:bidi="hi-IN"/>
        </w:rPr>
      </w:pPr>
      <w:r w:rsidRPr="00A23138">
        <w:rPr>
          <w:lang w:val="pt-BR" w:bidi="pt-BR"/>
        </w:rPr>
        <w:t xml:space="preserve">Em razão da sua atuação decisiva no procedimento para pagamento de reconhecimento de dívida, </w:t>
      </w:r>
      <w:r w:rsidRPr="00A23138">
        <w:rPr>
          <w:b/>
          <w:lang w:val="pt-BR" w:bidi="pt-BR"/>
        </w:rPr>
        <w:t>Roberto Giffoni</w:t>
      </w:r>
      <w:r w:rsidRPr="00A23138">
        <w:rPr>
          <w:lang w:val="pt-BR" w:bidi="pt-BR"/>
        </w:rPr>
        <w:t>, naturalmente, recebia seu quinhão na propina paga pelas empresas.</w:t>
      </w:r>
    </w:p>
    <w:p w:rsidR="006B5FD2" w:rsidRPr="00A23138" w:rsidRDefault="00F95745" w:rsidP="006B5FD2">
      <w:pPr>
        <w:rPr>
          <w:lang w:val="pt-BR" w:eastAsia="zh-CN" w:bidi="hi-IN"/>
        </w:rPr>
      </w:pPr>
      <w:r w:rsidRPr="00A23138">
        <w:rPr>
          <w:b/>
          <w:lang w:val="pt-BR" w:bidi="pt-BR"/>
        </w:rPr>
        <w:t>Gilberto Lucena</w:t>
      </w:r>
      <w:r w:rsidRPr="00A23138">
        <w:rPr>
          <w:lang w:val="pt-BR" w:bidi="pt-BR"/>
        </w:rPr>
        <w:t xml:space="preserve">, proprietário da empresa Linknet Tecnologia e Telecomunicações Ltda., revelou ter pagado propina a </w:t>
      </w:r>
      <w:r w:rsidRPr="00A23138">
        <w:rPr>
          <w:b/>
          <w:lang w:val="pt-BR" w:bidi="pt-BR"/>
        </w:rPr>
        <w:t>Roberto Giffoni</w:t>
      </w:r>
      <w:r w:rsidRPr="00A23138">
        <w:rPr>
          <w:lang w:val="pt-BR" w:bidi="pt-BR"/>
        </w:rPr>
        <w:t xml:space="preserve"> e a </w:t>
      </w:r>
      <w:r w:rsidRPr="00A23138">
        <w:rPr>
          <w:b/>
          <w:lang w:val="pt-BR" w:bidi="pt-BR"/>
        </w:rPr>
        <w:t>Ricardo Penna</w:t>
      </w:r>
      <w:r w:rsidRPr="001C71FF">
        <w:rPr>
          <w:vertAlign w:val="superscript"/>
          <w:lang w:bidi="pt-BR"/>
        </w:rPr>
        <w:footnoteReference w:id="57"/>
      </w:r>
      <w:r w:rsidRPr="00A23138">
        <w:rPr>
          <w:lang w:val="pt-BR" w:bidi="pt-BR"/>
        </w:rPr>
        <w:t xml:space="preserve">, e prometeu a </w:t>
      </w:r>
      <w:r w:rsidRPr="00A23138">
        <w:rPr>
          <w:b/>
          <w:lang w:val="pt-BR" w:bidi="pt-BR"/>
        </w:rPr>
        <w:t>Durval Barbosa</w:t>
      </w:r>
      <w:r w:rsidRPr="00A23138">
        <w:rPr>
          <w:lang w:val="pt-BR" w:bidi="pt-BR"/>
        </w:rPr>
        <w:t xml:space="preserve"> que pagaria o valor remanescente, consistente na parte de </w:t>
      </w:r>
      <w:r w:rsidRPr="00A23138">
        <w:rPr>
          <w:b/>
          <w:lang w:val="pt-BR" w:bidi="pt-BR"/>
        </w:rPr>
        <w:t>Paulo Octávio</w:t>
      </w:r>
      <w:r w:rsidRPr="00A23138">
        <w:rPr>
          <w:lang w:val="pt-BR" w:bidi="pt-BR"/>
        </w:rPr>
        <w:t xml:space="preserve"> e de </w:t>
      </w:r>
      <w:r w:rsidRPr="00A23138">
        <w:rPr>
          <w:b/>
          <w:lang w:val="pt-BR" w:eastAsia="zh-CN" w:bidi="hi-IN"/>
        </w:rPr>
        <w:t>José Roberto Arruda</w:t>
      </w:r>
      <w:r w:rsidRPr="00A23138">
        <w:rPr>
          <w:lang w:val="pt-BR" w:bidi="pt-BR"/>
        </w:rPr>
        <w:t xml:space="preserve"> (Laudo n.º 502/2010 – INC/DITEC/DPF, VOL. 6/1, fls. 1.379/1.390).</w:t>
      </w:r>
    </w:p>
    <w:p w:rsidR="006B5FD2" w:rsidRPr="00A23138" w:rsidRDefault="00F95745" w:rsidP="006B5FD2">
      <w:pPr>
        <w:rPr>
          <w:lang w:val="pt-BR" w:bidi="pt-BR"/>
        </w:rPr>
      </w:pPr>
      <w:r w:rsidRPr="00A23138">
        <w:rPr>
          <w:lang w:val="pt-BR" w:bidi="pt-BR"/>
        </w:rPr>
        <w:t xml:space="preserve">Deixando claro seu papel de líder do esquema ilícito, é interessante observar que o próprio </w:t>
      </w:r>
      <w:r w:rsidRPr="00A23138">
        <w:rPr>
          <w:b/>
          <w:lang w:val="pt-BR" w:eastAsia="zh-CN" w:bidi="hi-IN"/>
        </w:rPr>
        <w:t>José Roberto Arruda</w:t>
      </w:r>
      <w:r w:rsidRPr="00A23138">
        <w:rPr>
          <w:lang w:val="pt-BR" w:bidi="pt-BR"/>
        </w:rPr>
        <w:t xml:space="preserve">, em algumas oportunidades, editou Decretos autorizando reconhecimentos de dívidas e determinando o respectivo pagamento, como aconteceu justamente com a empresa Linknet Tecnologia e Telecomunicações Ltda. (Decretos n.º (s) 29.073 e 29.074, ambos de 21 de maio de 2008). </w:t>
      </w:r>
    </w:p>
    <w:p w:rsidR="006B5FD2" w:rsidRPr="00A23138" w:rsidRDefault="00F95745" w:rsidP="006B5FD2">
      <w:pPr>
        <w:rPr>
          <w:lang w:val="pt-BR" w:eastAsia="zh-CN" w:bidi="hi-IN"/>
        </w:rPr>
      </w:pPr>
      <w:r w:rsidRPr="00A23138">
        <w:rPr>
          <w:lang w:val="pt-BR" w:bidi="pt-BR"/>
        </w:rPr>
        <w:t>Considerando sua condição de responsável “de fato” por toda a área de informática do GDF</w:t>
      </w:r>
      <w:r w:rsidRPr="001C71FF">
        <w:rPr>
          <w:vertAlign w:val="superscript"/>
          <w:lang w:bidi="pt-BR"/>
        </w:rPr>
        <w:footnoteReference w:id="58"/>
      </w:r>
      <w:r w:rsidRPr="00A23138">
        <w:rPr>
          <w:lang w:val="pt-BR" w:bidi="pt-BR"/>
        </w:rPr>
        <w:t xml:space="preserve">, coube a </w:t>
      </w:r>
      <w:r w:rsidRPr="00A23138">
        <w:rPr>
          <w:b/>
          <w:lang w:val="pt-BR" w:bidi="pt-BR"/>
        </w:rPr>
        <w:t>Durval Barbosa</w:t>
      </w:r>
      <w:r w:rsidRPr="00A23138">
        <w:rPr>
          <w:lang w:val="pt-BR" w:bidi="pt-BR"/>
        </w:rPr>
        <w:t xml:space="preserve"> indicar o Diretor-Presidente da Agência de Tecnologia da Informação – AGEMTI-DF.</w:t>
      </w:r>
    </w:p>
    <w:p w:rsidR="006B5FD2" w:rsidRPr="00A23138" w:rsidRDefault="00F95745" w:rsidP="006B5FD2">
      <w:pPr>
        <w:rPr>
          <w:lang w:val="pt-BR" w:eastAsia="zh-CN" w:bidi="hi-IN"/>
        </w:rPr>
      </w:pPr>
      <w:r w:rsidRPr="00A23138">
        <w:rPr>
          <w:lang w:val="pt-BR" w:bidi="pt-BR"/>
        </w:rPr>
        <w:t xml:space="preserve">Era preciso nomear uma pessoa de sua estrita confiança e que desse suporte para suas atividades, pois a AGEMTI-DF tinha um papel decisivo no campo da tecnologia da informação. Segundo </w:t>
      </w:r>
      <w:r w:rsidRPr="00A23138">
        <w:rPr>
          <w:b/>
          <w:lang w:val="pt-BR" w:bidi="pt-BR"/>
        </w:rPr>
        <w:t>Adailton Barreto Rodrigues</w:t>
      </w:r>
      <w:r w:rsidRPr="00A23138">
        <w:rPr>
          <w:lang w:val="pt-BR" w:bidi="pt-BR"/>
        </w:rPr>
        <w:t xml:space="preserve"> (fls. 1.040/1.046):</w:t>
      </w:r>
    </w:p>
    <w:p w:rsidR="006B5FD2" w:rsidRPr="00A23138" w:rsidRDefault="00F95745" w:rsidP="006B5FD2">
      <w:pPr>
        <w:rPr>
          <w:lang w:val="pt-BR" w:eastAsia="zh-CN" w:bidi="hi-IN"/>
        </w:rPr>
      </w:pPr>
      <w:r w:rsidRPr="00A23138">
        <w:rPr>
          <w:lang w:val="pt-BR" w:bidi="pt-BR"/>
        </w:rPr>
        <w:t xml:space="preserve">“QUE na gestão de ARRUDA, foi criada formalmente, dentro da estrutura do Poder Executivo do GDF, uma agência que tinha o domínio pleno de DURVAL, a qual era submetida a análise de todos os projetos da área de TI; QUE os processos só tinham encaminhamento a partir do parecer dessa agência; QUE esclarece que tal agência funcionava dentro da Secretaria de Relações Institucionais; QUE tal agência tinha inclusive poder decisório sobre os referidos contratos; QUE salvo engano, a sigla da agência seria AGEMTI; QUE os processos licitatórios da secretaria eram realizados pela Central de Compras; QUE no caso dos contratos de prestação </w:t>
      </w:r>
      <w:r w:rsidRPr="00A23138">
        <w:rPr>
          <w:lang w:val="pt-BR" w:bidi="pt-BR"/>
        </w:rPr>
        <w:lastRenderedPageBreak/>
        <w:t>de serviços na área de informática, os processos de licitação de todas as secretarias só se iniciavam após serem submetidos à agência comandada por DURVAL.” (vol. 5/9- fl. 1042)</w:t>
      </w:r>
    </w:p>
    <w:p w:rsidR="006B5FD2" w:rsidRPr="00A23138" w:rsidRDefault="00F95745" w:rsidP="006B5FD2">
      <w:pPr>
        <w:rPr>
          <w:lang w:val="pt-BR" w:eastAsia="zh-CN" w:bidi="hi-IN"/>
        </w:rPr>
      </w:pPr>
      <w:r w:rsidRPr="00A23138">
        <w:rPr>
          <w:lang w:val="pt-BR" w:bidi="pt-BR"/>
        </w:rPr>
        <w:t xml:space="preserve">Deste modo, para controlar a prática dos atos de ofício relativos à contratação das empresas, </w:t>
      </w:r>
      <w:r w:rsidRPr="00A23138">
        <w:rPr>
          <w:b/>
          <w:lang w:val="pt-BR" w:bidi="pt-BR"/>
        </w:rPr>
        <w:t>Durval Barbosa</w:t>
      </w:r>
      <w:r w:rsidRPr="00A23138">
        <w:rPr>
          <w:lang w:val="pt-BR" w:bidi="pt-BR"/>
        </w:rPr>
        <w:t xml:space="preserve"> indicou </w:t>
      </w:r>
      <w:r w:rsidRPr="00A23138">
        <w:rPr>
          <w:b/>
          <w:lang w:val="pt-BR" w:bidi="pt-BR"/>
        </w:rPr>
        <w:t>Luiz Paulo Costa Sampaio</w:t>
      </w:r>
      <w:r w:rsidRPr="00A23138">
        <w:rPr>
          <w:lang w:val="pt-BR" w:bidi="pt-BR"/>
        </w:rPr>
        <w:t xml:space="preserve"> para o cargo, pessoa que passou a atuar sob seu comando na empreitada criminosa determinada, em última instância, por </w:t>
      </w:r>
      <w:r w:rsidRPr="00A23138">
        <w:rPr>
          <w:b/>
          <w:lang w:val="pt-BR" w:eastAsia="zh-CN" w:bidi="hi-IN"/>
        </w:rPr>
        <w:t>José Roberto Arruda</w:t>
      </w:r>
      <w:r w:rsidRPr="00A23138">
        <w:rPr>
          <w:lang w:val="pt-BR" w:bidi="pt-BR"/>
        </w:rPr>
        <w:t xml:space="preserve"> e </w:t>
      </w:r>
      <w:r w:rsidRPr="00A23138">
        <w:rPr>
          <w:b/>
          <w:lang w:val="pt-BR" w:bidi="pt-BR"/>
        </w:rPr>
        <w:t>Paulo Octávio Alves Pereira</w:t>
      </w:r>
      <w:r w:rsidRPr="001C71FF">
        <w:rPr>
          <w:vertAlign w:val="superscript"/>
          <w:lang w:bidi="pt-BR"/>
        </w:rPr>
        <w:footnoteReference w:id="59"/>
      </w:r>
      <w:r w:rsidRPr="00A23138">
        <w:rPr>
          <w:lang w:val="pt-BR" w:bidi="pt-BR"/>
        </w:rPr>
        <w:t>.</w:t>
      </w:r>
    </w:p>
    <w:p w:rsidR="006B5FD2" w:rsidRPr="00A23138" w:rsidRDefault="00F95745" w:rsidP="006B5FD2">
      <w:pPr>
        <w:rPr>
          <w:lang w:val="pt-BR" w:eastAsia="zh-CN" w:bidi="hi-IN"/>
        </w:rPr>
      </w:pPr>
      <w:r w:rsidRPr="00A23138">
        <w:rPr>
          <w:b/>
          <w:lang w:val="pt-BR" w:bidi="pt-BR"/>
        </w:rPr>
        <w:lastRenderedPageBreak/>
        <w:t>Luiz Paulo Costa Sampaio</w:t>
      </w:r>
      <w:r w:rsidRPr="00A23138">
        <w:rPr>
          <w:lang w:val="pt-BR" w:bidi="pt-BR"/>
        </w:rPr>
        <w:t xml:space="preserve"> já tinha trabalhado junto com </w:t>
      </w:r>
      <w:r w:rsidRPr="00A23138">
        <w:rPr>
          <w:b/>
          <w:lang w:val="pt-BR" w:bidi="pt-BR"/>
        </w:rPr>
        <w:t>Durval Barbosa</w:t>
      </w:r>
      <w:r w:rsidRPr="00A23138">
        <w:rPr>
          <w:lang w:val="pt-BR" w:bidi="pt-BR"/>
        </w:rPr>
        <w:t xml:space="preserve"> na CODEPLAN, durante a gestão de </w:t>
      </w:r>
      <w:r w:rsidRPr="00A23138">
        <w:rPr>
          <w:b/>
          <w:lang w:val="pt-BR" w:bidi="pt-BR"/>
        </w:rPr>
        <w:t>Joaquim Roriz.</w:t>
      </w:r>
      <w:r w:rsidRPr="00A23138">
        <w:rPr>
          <w:lang w:val="pt-BR" w:bidi="pt-BR"/>
        </w:rPr>
        <w:t xml:space="preserve"> Ele foi nomeado em 25 de janeiro de 2007 como Diretor-Presidente da AGEMTI-DF.</w:t>
      </w:r>
    </w:p>
    <w:p w:rsidR="006B5FD2" w:rsidRPr="00A23138" w:rsidRDefault="00F95745" w:rsidP="006B5FD2">
      <w:pPr>
        <w:rPr>
          <w:lang w:val="pt-BR" w:eastAsia="zh-CN" w:bidi="hi-IN"/>
        </w:rPr>
      </w:pPr>
      <w:r w:rsidRPr="00A23138">
        <w:rPr>
          <w:lang w:val="pt-BR" w:bidi="pt-BR"/>
        </w:rPr>
        <w:t xml:space="preserve">Sua atuação em conjunto com </w:t>
      </w:r>
      <w:r w:rsidRPr="00A23138">
        <w:rPr>
          <w:b/>
          <w:lang w:val="pt-BR" w:bidi="pt-BR"/>
        </w:rPr>
        <w:t xml:space="preserve">Durval Barbosa </w:t>
      </w:r>
      <w:r w:rsidRPr="00A23138">
        <w:rPr>
          <w:lang w:val="pt-BR" w:bidi="pt-BR"/>
        </w:rPr>
        <w:t xml:space="preserve">pode ser visualizada, por exemplo, no vídeo que documentou o repasse de dinheiro para </w:t>
      </w:r>
      <w:r w:rsidRPr="00A23138">
        <w:rPr>
          <w:b/>
          <w:lang w:val="pt-BR" w:bidi="pt-BR"/>
        </w:rPr>
        <w:t>Luiz França</w:t>
      </w:r>
      <w:r w:rsidRPr="00A23138">
        <w:rPr>
          <w:lang w:val="pt-BR" w:bidi="pt-BR"/>
        </w:rPr>
        <w:t xml:space="preserve">, então Subsecretário de Justiça e Cidadania do GDF (Laudo n.º 0551/20120 – INC/DITEC/DPF, vol. 6/9, fls.1.435/1.453, </w:t>
      </w:r>
      <w:r w:rsidRPr="00A23138">
        <w:rPr>
          <w:lang w:val="pt-BR"/>
        </w:rPr>
        <w:t>do Inq. 605-DF</w:t>
      </w:r>
      <w:r w:rsidRPr="00A23138">
        <w:rPr>
          <w:lang w:val="pt-BR" w:bidi="pt-BR"/>
        </w:rPr>
        <w:t>). Segue trecho do registro:</w:t>
      </w:r>
    </w:p>
    <w:p w:rsidR="006B5FD2" w:rsidRPr="00A23138" w:rsidRDefault="00F95745" w:rsidP="006B5FD2">
      <w:pPr>
        <w:rPr>
          <w:lang w:val="pt-BR" w:eastAsia="zh-CN" w:bidi="hi-IN"/>
        </w:rPr>
      </w:pPr>
      <w:r w:rsidRPr="00A23138">
        <w:rPr>
          <w:lang w:val="pt-BR" w:bidi="pt-BR"/>
        </w:rPr>
        <w:t>“(04:38 – Luiz Paulo termina a contagem do dinheiro. França pega os pacotes semelhantes a maços de dinheiro sobre a mesa e os guarda no bolso interno do paletó – Figuras 7 e 8).</w:t>
      </w:r>
    </w:p>
    <w:p w:rsidR="006B5FD2" w:rsidRPr="00A23138" w:rsidRDefault="00F95745" w:rsidP="006B5FD2">
      <w:pPr>
        <w:rPr>
          <w:lang w:val="pt-BR" w:eastAsia="zh-CN" w:bidi="hi-IN"/>
        </w:rPr>
      </w:pPr>
      <w:r w:rsidRPr="00A23138">
        <w:rPr>
          <w:b/>
          <w:lang w:val="pt-BR" w:bidi="pt-BR"/>
        </w:rPr>
        <w:t>Luiz</w:t>
      </w:r>
      <w:r w:rsidRPr="00A23138">
        <w:rPr>
          <w:lang w:val="pt-BR" w:bidi="pt-BR"/>
        </w:rPr>
        <w:t>: Aqui é o …</w:t>
      </w:r>
    </w:p>
    <w:p w:rsidR="006B5FD2" w:rsidRPr="00A23138" w:rsidRDefault="00F95745" w:rsidP="006B5FD2">
      <w:pPr>
        <w:rPr>
          <w:lang w:val="pt-BR" w:eastAsia="zh-CN" w:bidi="hi-IN"/>
        </w:rPr>
      </w:pPr>
      <w:r w:rsidRPr="00A23138">
        <w:rPr>
          <w:b/>
          <w:lang w:val="pt-BR" w:bidi="pt-BR"/>
        </w:rPr>
        <w:t>Durval:</w:t>
      </w:r>
      <w:r w:rsidRPr="00A23138">
        <w:rPr>
          <w:lang w:val="pt-BR" w:bidi="pt-BR"/>
        </w:rPr>
        <w:t xml:space="preserve"> Trinta e oito e quatrocentos.</w:t>
      </w:r>
    </w:p>
    <w:p w:rsidR="006B5FD2" w:rsidRPr="00A23138" w:rsidRDefault="00F95745" w:rsidP="006B5FD2">
      <w:pPr>
        <w:rPr>
          <w:lang w:val="pt-BR" w:eastAsia="zh-CN" w:bidi="hi-IN"/>
        </w:rPr>
      </w:pPr>
      <w:r w:rsidRPr="00A23138">
        <w:rPr>
          <w:b/>
          <w:lang w:val="pt-BR" w:bidi="pt-BR"/>
        </w:rPr>
        <w:t>Luiz:</w:t>
      </w:r>
      <w:r w:rsidRPr="00A23138">
        <w:rPr>
          <w:lang w:val="pt-BR" w:bidi="pt-BR"/>
        </w:rPr>
        <w:t xml:space="preserve"> … o … aqui tem … (Luiz Paulo fala do dinheiro que estava contando) trinta aí, né?</w:t>
      </w:r>
    </w:p>
    <w:p w:rsidR="006B5FD2" w:rsidRPr="00A23138" w:rsidRDefault="00F95745" w:rsidP="006B5FD2">
      <w:pPr>
        <w:rPr>
          <w:lang w:val="pt-BR" w:eastAsia="zh-CN" w:bidi="hi-IN"/>
        </w:rPr>
      </w:pPr>
      <w:r w:rsidRPr="00A23138">
        <w:rPr>
          <w:b/>
          <w:lang w:val="pt-BR" w:bidi="pt-BR"/>
        </w:rPr>
        <w:t>Durval:</w:t>
      </w:r>
      <w:r w:rsidRPr="00A23138">
        <w:rPr>
          <w:lang w:val="pt-BR" w:bidi="pt-BR"/>
        </w:rPr>
        <w:t xml:space="preserve"> {Trinta}? Não, {aqui} tem trinta e cinco, faltando três e quatrocentos.</w:t>
      </w:r>
    </w:p>
    <w:p w:rsidR="006B5FD2" w:rsidRPr="00A23138" w:rsidRDefault="00F95745" w:rsidP="006B5FD2">
      <w:pPr>
        <w:rPr>
          <w:lang w:val="pt-BR" w:eastAsia="zh-CN" w:bidi="hi-IN"/>
        </w:rPr>
      </w:pPr>
      <w:r w:rsidRPr="00A23138">
        <w:rPr>
          <w:b/>
          <w:lang w:val="pt-BR" w:bidi="pt-BR"/>
        </w:rPr>
        <w:t>Luiz</w:t>
      </w:r>
      <w:r w:rsidRPr="00A23138">
        <w:rPr>
          <w:lang w:val="pt-BR" w:bidi="pt-BR"/>
        </w:rPr>
        <w:t>: Três e quatrocentos.</w:t>
      </w:r>
    </w:p>
    <w:p w:rsidR="006B5FD2" w:rsidRPr="00A23138" w:rsidRDefault="00F95745" w:rsidP="006B5FD2">
      <w:pPr>
        <w:rPr>
          <w:lang w:val="pt-BR" w:eastAsia="zh-CN" w:bidi="hi-IN"/>
        </w:rPr>
      </w:pPr>
      <w:r w:rsidRPr="00A23138">
        <w:rPr>
          <w:lang w:val="pt-BR" w:bidi="pt-BR"/>
        </w:rPr>
        <w:t>(04:47) – Luiz Paulo entrega o dinheiro que separou a França, que o guarda no paletó – Figura 9).</w:t>
      </w:r>
    </w:p>
    <w:p w:rsidR="006B5FD2" w:rsidRPr="00A23138" w:rsidRDefault="00F95745" w:rsidP="006B5FD2">
      <w:pPr>
        <w:rPr>
          <w:lang w:val="pt-BR" w:eastAsia="zh-CN" w:bidi="hi-IN"/>
        </w:rPr>
      </w:pPr>
      <w:r w:rsidRPr="00A23138">
        <w:rPr>
          <w:b/>
          <w:lang w:val="pt-BR" w:bidi="pt-BR"/>
        </w:rPr>
        <w:t>Luiz</w:t>
      </w:r>
      <w:r w:rsidRPr="00A23138">
        <w:rPr>
          <w:lang w:val="pt-BR" w:bidi="pt-BR"/>
        </w:rPr>
        <w:t>: Aqui tem mil e seiscentos, certo? (Luiz Paulo se refere ao dinheiro que sobrou, devolvendo-o a Durval – Figura 10).</w:t>
      </w:r>
      <w:r>
        <w:rPr>
          <w:lang w:bidi="pt-BR"/>
        </w:rPr>
        <w:footnoteReference w:id="60"/>
      </w:r>
    </w:p>
    <w:p w:rsidR="006B5FD2" w:rsidRPr="00A23138" w:rsidRDefault="00F95745" w:rsidP="006B5FD2">
      <w:pPr>
        <w:rPr>
          <w:lang w:val="pt-BR" w:eastAsia="zh-CN" w:bidi="hi-IN"/>
        </w:rPr>
      </w:pPr>
      <w:r w:rsidRPr="00A23138">
        <w:rPr>
          <w:lang w:val="pt-BR" w:bidi="pt-BR"/>
        </w:rPr>
        <w:t xml:space="preserve">Além de </w:t>
      </w:r>
      <w:r w:rsidRPr="00A23138">
        <w:rPr>
          <w:b/>
          <w:lang w:val="pt-BR" w:bidi="pt-BR"/>
        </w:rPr>
        <w:t>Durval Barbosa</w:t>
      </w:r>
      <w:r w:rsidRPr="00A23138">
        <w:rPr>
          <w:lang w:val="pt-BR" w:bidi="pt-BR"/>
        </w:rPr>
        <w:t xml:space="preserve">, o denunciado </w:t>
      </w:r>
      <w:r w:rsidRPr="00A23138">
        <w:rPr>
          <w:b/>
          <w:lang w:val="pt-BR" w:bidi="pt-BR"/>
        </w:rPr>
        <w:t>Marcelo Toledo</w:t>
      </w:r>
      <w:r w:rsidRPr="00A23138">
        <w:rPr>
          <w:lang w:val="pt-BR" w:bidi="pt-BR"/>
        </w:rPr>
        <w:t xml:space="preserve"> também passou a operar o recebimento de recursos ilícitos de empresários no ramo de informática, e a distribuí-los para membros da quadrilha, como Paulo Octávio, Durval e Arruda, de 2007 a 2009.</w:t>
      </w:r>
    </w:p>
    <w:p w:rsidR="006B5FD2" w:rsidRPr="00A23138" w:rsidRDefault="00F95745" w:rsidP="006B5FD2">
      <w:pPr>
        <w:rPr>
          <w:lang w:val="pt-BR" w:eastAsia="zh-CN" w:bidi="hi-IN"/>
        </w:rPr>
      </w:pPr>
      <w:r w:rsidRPr="00A23138">
        <w:rPr>
          <w:lang w:val="pt-BR" w:bidi="pt-BR"/>
        </w:rPr>
        <w:t xml:space="preserve">Seu papel era receber valores em espécie (propina) dos empresários do setor e, a partir das ordens de </w:t>
      </w:r>
      <w:r w:rsidRPr="00A23138">
        <w:rPr>
          <w:b/>
          <w:lang w:val="pt-BR" w:eastAsia="zh-CN" w:bidi="hi-IN"/>
        </w:rPr>
        <w:t>José Roberto Arruda</w:t>
      </w:r>
      <w:r w:rsidRPr="00A23138">
        <w:rPr>
          <w:lang w:val="pt-BR" w:bidi="pt-BR"/>
        </w:rPr>
        <w:t xml:space="preserve"> e </w:t>
      </w:r>
      <w:r w:rsidRPr="00A23138">
        <w:rPr>
          <w:b/>
          <w:lang w:val="pt-BR" w:bidi="pt-BR"/>
        </w:rPr>
        <w:t>Paulo Octávio,</w:t>
      </w:r>
      <w:r w:rsidRPr="00A23138">
        <w:rPr>
          <w:lang w:val="pt-BR" w:bidi="pt-BR"/>
        </w:rPr>
        <w:t>distribuí-lo.</w:t>
      </w:r>
    </w:p>
    <w:p w:rsidR="006B5FD2" w:rsidRPr="00A23138" w:rsidRDefault="00F95745" w:rsidP="006B5FD2">
      <w:pPr>
        <w:rPr>
          <w:lang w:val="pt-BR" w:eastAsia="zh-CN" w:bidi="hi-IN"/>
        </w:rPr>
      </w:pPr>
      <w:r w:rsidRPr="00A23138">
        <w:rPr>
          <w:b/>
          <w:lang w:val="pt-BR" w:bidi="pt-BR"/>
        </w:rPr>
        <w:t>Marcelo Toledo,</w:t>
      </w:r>
      <w:r w:rsidRPr="00A23138">
        <w:rPr>
          <w:lang w:val="pt-BR" w:bidi="pt-BR"/>
        </w:rPr>
        <w:t xml:space="preserve"> em algumas situações, reportava-se a </w:t>
      </w:r>
      <w:r w:rsidRPr="00A23138">
        <w:rPr>
          <w:b/>
          <w:lang w:val="pt-BR" w:bidi="pt-BR"/>
        </w:rPr>
        <w:t>Durval Barbosa</w:t>
      </w:r>
      <w:r w:rsidRPr="001C71FF">
        <w:rPr>
          <w:vertAlign w:val="superscript"/>
          <w:lang w:bidi="pt-BR"/>
        </w:rPr>
        <w:footnoteReference w:id="61"/>
      </w:r>
      <w:r w:rsidRPr="00A23138">
        <w:rPr>
          <w:lang w:val="pt-BR" w:bidi="pt-BR"/>
        </w:rPr>
        <w:t xml:space="preserve">, mas em outras, ante a autonomia que foi alcançando ao longo do tempo, despachava diretamente com </w:t>
      </w:r>
      <w:r w:rsidRPr="00A23138">
        <w:rPr>
          <w:b/>
          <w:lang w:val="pt-BR" w:eastAsia="zh-CN" w:bidi="hi-IN"/>
        </w:rPr>
        <w:t>José Roberto Arruda</w:t>
      </w:r>
      <w:r w:rsidRPr="00A23138">
        <w:rPr>
          <w:lang w:val="pt-BR" w:bidi="pt-BR"/>
        </w:rPr>
        <w:t xml:space="preserve"> e </w:t>
      </w:r>
      <w:r w:rsidRPr="00A23138">
        <w:rPr>
          <w:b/>
          <w:lang w:val="pt-BR" w:bidi="pt-BR"/>
        </w:rPr>
        <w:t>Paulo Octávio</w:t>
      </w:r>
      <w:r w:rsidRPr="001C71FF">
        <w:rPr>
          <w:vertAlign w:val="superscript"/>
          <w:lang w:bidi="pt-BR"/>
        </w:rPr>
        <w:footnoteReference w:id="62"/>
      </w:r>
      <w:r w:rsidRPr="00A23138">
        <w:rPr>
          <w:lang w:val="pt-BR" w:bidi="pt-BR"/>
        </w:rPr>
        <w:t>.</w:t>
      </w:r>
    </w:p>
    <w:p w:rsidR="006B5FD2" w:rsidRPr="00A23138" w:rsidRDefault="00F95745" w:rsidP="006B5FD2">
      <w:pPr>
        <w:rPr>
          <w:lang w:val="pt-BR" w:eastAsia="zh-CN" w:bidi="hi-IN"/>
        </w:rPr>
      </w:pPr>
      <w:r w:rsidRPr="00A23138">
        <w:rPr>
          <w:lang w:val="pt-BR" w:bidi="pt-BR"/>
        </w:rPr>
        <w:lastRenderedPageBreak/>
        <w:t xml:space="preserve">Como forma de mostrar seu papel, destaque-se que ele chegou a participar, junto com </w:t>
      </w:r>
      <w:r w:rsidRPr="00A23138">
        <w:rPr>
          <w:b/>
          <w:lang w:val="pt-BR" w:bidi="pt-BR"/>
        </w:rPr>
        <w:t>Durval Barbosa</w:t>
      </w:r>
      <w:r w:rsidRPr="00A23138">
        <w:rPr>
          <w:lang w:val="pt-BR" w:bidi="pt-BR"/>
        </w:rPr>
        <w:t xml:space="preserve">, de uma reunião sobre novos sistemas de informática da Secretaria de Educação do GDF. É o que relata </w:t>
      </w:r>
      <w:r w:rsidRPr="00A23138">
        <w:rPr>
          <w:b/>
          <w:lang w:val="pt-BR" w:bidi="pt-BR"/>
        </w:rPr>
        <w:t>José Luiz da Silva Valente,</w:t>
      </w:r>
      <w:r w:rsidRPr="00A23138">
        <w:rPr>
          <w:lang w:val="pt-BR" w:bidi="pt-BR"/>
        </w:rPr>
        <w:t xml:space="preserve"> ora denunciado:</w:t>
      </w:r>
    </w:p>
    <w:p w:rsidR="006B5FD2" w:rsidRPr="00A23138" w:rsidRDefault="00F95745" w:rsidP="006B5FD2">
      <w:pPr>
        <w:rPr>
          <w:lang w:val="pt-BR" w:eastAsia="zh-CN" w:bidi="hi-IN"/>
        </w:rPr>
      </w:pPr>
      <w:r w:rsidRPr="00A23138">
        <w:rPr>
          <w:lang w:val="pt-BR" w:bidi="pt-BR"/>
        </w:rPr>
        <w:t xml:space="preserve">“QUE conheceu DURVAL BARBOSA quando ainda era Secretário Adjunto e foi convocado por GIBRAIL GEBRIM a participar de uma reunião, no Palácio do Buriti, no ano de 2007, para tratar assunto referente a possibilidade de implantação de dois novos sistemas de informática destinados ao controle escolar e recursos humanos; QUE se recorda que na reunião estavam presentes as seguintes pessoas: GIBRAIL GEBRIM, MARCELO TOLEDO, DURVAL BARBOSA, e outras as quais não se recorda.” (vol. 5/9, fl. 987, </w:t>
      </w:r>
      <w:r w:rsidRPr="00A23138">
        <w:rPr>
          <w:lang w:val="pt-BR"/>
        </w:rPr>
        <w:t>do Inq. 605-DF</w:t>
      </w:r>
      <w:r w:rsidRPr="00A23138">
        <w:rPr>
          <w:lang w:val="pt-BR" w:bidi="pt-BR"/>
        </w:rPr>
        <w:t>)</w:t>
      </w:r>
    </w:p>
    <w:p w:rsidR="006B5FD2" w:rsidRPr="00A23138" w:rsidRDefault="00F95745" w:rsidP="006B5FD2">
      <w:pPr>
        <w:rPr>
          <w:lang w:val="pt-BR" w:eastAsia="zh-CN" w:bidi="hi-IN"/>
        </w:rPr>
      </w:pPr>
      <w:r w:rsidRPr="00A23138">
        <w:rPr>
          <w:lang w:val="pt-BR" w:bidi="pt-BR"/>
        </w:rPr>
        <w:t xml:space="preserve">A situação é inusitada e mostra o grau de degradação do GDF na gestão de </w:t>
      </w:r>
      <w:r w:rsidRPr="00A23138">
        <w:rPr>
          <w:b/>
          <w:lang w:val="pt-BR" w:eastAsia="zh-CN" w:bidi="hi-IN"/>
        </w:rPr>
        <w:t>José Roberto Arruda</w:t>
      </w:r>
      <w:r w:rsidRPr="00A23138">
        <w:rPr>
          <w:lang w:val="pt-BR" w:bidi="pt-BR"/>
        </w:rPr>
        <w:t xml:space="preserve"> e </w:t>
      </w:r>
      <w:r w:rsidRPr="00A23138">
        <w:rPr>
          <w:b/>
          <w:lang w:val="pt-BR" w:bidi="pt-BR"/>
        </w:rPr>
        <w:t>Paulo Octávio</w:t>
      </w:r>
      <w:r w:rsidRPr="00A23138">
        <w:rPr>
          <w:lang w:val="pt-BR" w:bidi="pt-BR"/>
        </w:rPr>
        <w:t>: um operador da arrecadação e distribuição de propina (</w:t>
      </w:r>
      <w:r w:rsidRPr="00A23138">
        <w:rPr>
          <w:b/>
          <w:lang w:val="pt-BR" w:bidi="pt-BR"/>
        </w:rPr>
        <w:t>Marcelo Toledo</w:t>
      </w:r>
      <w:r w:rsidRPr="00A23138">
        <w:rPr>
          <w:lang w:val="pt-BR" w:bidi="pt-BR"/>
        </w:rPr>
        <w:t>), que sequer tinha cargo formal no GDF, participou de uma reunião para definir a eventual implantação de novos sistemas da área de informática, nicho de atuação criminosa da quadrilha.</w:t>
      </w:r>
    </w:p>
    <w:p w:rsidR="006B5FD2" w:rsidRPr="00A23138" w:rsidRDefault="00F95745" w:rsidP="006B5FD2">
      <w:pPr>
        <w:rPr>
          <w:lang w:val="pt-BR" w:eastAsia="zh-CN" w:bidi="hi-IN"/>
        </w:rPr>
      </w:pPr>
      <w:r w:rsidRPr="00A23138">
        <w:rPr>
          <w:b/>
          <w:lang w:val="pt-BR" w:bidi="pt-BR"/>
        </w:rPr>
        <w:t>Marcelo Toledo</w:t>
      </w:r>
      <w:r w:rsidRPr="00A23138">
        <w:rPr>
          <w:lang w:val="pt-BR" w:bidi="pt-BR"/>
        </w:rPr>
        <w:t xml:space="preserve"> é um policial civil aposentado por invalidez que, desde 2006, está associado ao esquema</w:t>
      </w:r>
      <w:r w:rsidRPr="001C71FF">
        <w:rPr>
          <w:vertAlign w:val="superscript"/>
          <w:lang w:bidi="pt-BR"/>
        </w:rPr>
        <w:footnoteReference w:id="63"/>
      </w:r>
      <w:r w:rsidRPr="00A23138">
        <w:rPr>
          <w:lang w:val="pt-BR" w:bidi="pt-BR"/>
        </w:rPr>
        <w:t>. Por ter experiência policial, tinha maiores condições de operar de modo seguro a manipulação de altos valores em espécie</w:t>
      </w:r>
      <w:r w:rsidRPr="001C71FF">
        <w:rPr>
          <w:vertAlign w:val="superscript"/>
          <w:lang w:bidi="pt-BR"/>
        </w:rPr>
        <w:footnoteReference w:id="64"/>
      </w:r>
      <w:r w:rsidRPr="00A23138">
        <w:rPr>
          <w:lang w:val="pt-BR" w:bidi="pt-BR"/>
        </w:rPr>
        <w:t>.</w:t>
      </w:r>
    </w:p>
    <w:p w:rsidR="006B5FD2" w:rsidRPr="00A23138" w:rsidRDefault="00F95745" w:rsidP="006B5FD2">
      <w:pPr>
        <w:rPr>
          <w:lang w:val="pt-BR" w:eastAsia="zh-CN" w:bidi="hi-IN"/>
        </w:rPr>
      </w:pPr>
      <w:r w:rsidRPr="00A23138">
        <w:rPr>
          <w:lang w:val="pt-BR" w:eastAsia="zh-CN" w:bidi="hi-IN"/>
        </w:rPr>
        <w:t xml:space="preserve">De fato, no vídeo gravado em setembro de 2006, quando </w:t>
      </w:r>
      <w:r w:rsidRPr="00A23138">
        <w:rPr>
          <w:b/>
          <w:lang w:val="pt-BR" w:eastAsia="zh-CN" w:bidi="hi-IN"/>
        </w:rPr>
        <w:t>José Roberto Arruda</w:t>
      </w:r>
      <w:r w:rsidRPr="00A23138">
        <w:rPr>
          <w:lang w:val="pt-BR" w:eastAsia="zh-CN" w:bidi="hi-IN"/>
        </w:rPr>
        <w:t xml:space="preserve"> recebeu </w:t>
      </w:r>
      <w:r w:rsidRPr="00A23138">
        <w:rPr>
          <w:lang w:val="pt-BR" w:bidi="pt-BR"/>
        </w:rPr>
        <w:t xml:space="preserve">R$ 50.000,00 (cinquenta mil reais) em espécie de </w:t>
      </w:r>
      <w:r w:rsidRPr="00A23138">
        <w:rPr>
          <w:b/>
          <w:lang w:val="pt-BR" w:bidi="pt-BR"/>
        </w:rPr>
        <w:t>Durval Barbosa</w:t>
      </w:r>
      <w:r w:rsidRPr="00A23138">
        <w:rPr>
          <w:lang w:val="pt-BR" w:bidi="pt-BR"/>
        </w:rPr>
        <w:t xml:space="preserve">, o então candidato a Governador informou, no curso da conversa, que </w:t>
      </w:r>
      <w:r w:rsidRPr="00A23138">
        <w:rPr>
          <w:b/>
          <w:lang w:val="pt-BR" w:bidi="pt-BR"/>
        </w:rPr>
        <w:t>Marcelo Toledo</w:t>
      </w:r>
      <w:r w:rsidRPr="00A23138">
        <w:rPr>
          <w:lang w:val="pt-BR" w:bidi="pt-BR"/>
        </w:rPr>
        <w:t xml:space="preserve"> entraria em contato com </w:t>
      </w:r>
      <w:r w:rsidRPr="00A23138">
        <w:rPr>
          <w:b/>
          <w:lang w:val="pt-BR" w:bidi="pt-BR"/>
        </w:rPr>
        <w:t>Durval Barbosa</w:t>
      </w:r>
      <w:r w:rsidRPr="00A23138">
        <w:rPr>
          <w:lang w:val="pt-BR" w:bidi="pt-BR"/>
        </w:rPr>
        <w:t xml:space="preserve"> para resolver uma pendência, revelando que o relacionamento data pelo menos desse período (</w:t>
      </w:r>
      <w:r w:rsidRPr="00A23138">
        <w:rPr>
          <w:lang w:val="pt-BR" w:eastAsia="zh-CN" w:bidi="hi-IN"/>
        </w:rPr>
        <w:t xml:space="preserve">Laudo nº 434/2010 – INC/DITEC/DPF, vol. 6/9, fls. 1.312/1.326, </w:t>
      </w:r>
      <w:r w:rsidRPr="00A23138">
        <w:rPr>
          <w:lang w:val="pt-BR"/>
        </w:rPr>
        <w:t>do Inq. 605-DF</w:t>
      </w:r>
      <w:r w:rsidRPr="00A23138">
        <w:rPr>
          <w:lang w:val="pt-BR" w:eastAsia="zh-CN" w:bidi="hi-IN"/>
        </w:rPr>
        <w:t>).</w:t>
      </w:r>
    </w:p>
    <w:p w:rsidR="006B5FD2" w:rsidRPr="00A23138" w:rsidRDefault="00F95745" w:rsidP="006B5FD2">
      <w:pPr>
        <w:rPr>
          <w:lang w:val="pt-BR" w:eastAsia="zh-CN" w:bidi="hi-IN"/>
        </w:rPr>
      </w:pPr>
      <w:r w:rsidRPr="00A23138">
        <w:rPr>
          <w:lang w:val="pt-BR" w:eastAsia="zh-CN" w:bidi="hi-IN"/>
        </w:rPr>
        <w:t>Eis trecho do diálogo (fl. 1.319):</w:t>
      </w:r>
    </w:p>
    <w:p w:rsidR="006B5FD2" w:rsidRPr="00A23138" w:rsidRDefault="00F95745" w:rsidP="006B5FD2">
      <w:pPr>
        <w:rPr>
          <w:lang w:val="pt-BR" w:eastAsia="zh-CN" w:bidi="hi-IN"/>
        </w:rPr>
      </w:pPr>
      <w:r w:rsidRPr="00A23138">
        <w:rPr>
          <w:lang w:val="pt-BR" w:eastAsia="zh-CN" w:bidi="hi-IN"/>
        </w:rPr>
        <w:lastRenderedPageBreak/>
        <w:t>“</w:t>
      </w:r>
      <w:r w:rsidRPr="00A23138">
        <w:rPr>
          <w:b/>
          <w:lang w:val="pt-BR" w:eastAsia="zh-CN" w:bidi="hi-IN"/>
        </w:rPr>
        <w:t>Arruda</w:t>
      </w:r>
      <w:r w:rsidRPr="00A23138">
        <w:rPr>
          <w:lang w:val="pt-BR" w:eastAsia="zh-CN" w:bidi="hi-IN"/>
        </w:rPr>
        <w:t>: Óh, e tem um último caso aqui. Esse eu vou pedir pro Toledo te trazer. É um caso que o Toledo cuidou para mim.”</w:t>
      </w:r>
    </w:p>
    <w:p w:rsidR="006B5FD2" w:rsidRPr="00A23138" w:rsidRDefault="00F95745" w:rsidP="006B5FD2">
      <w:pPr>
        <w:rPr>
          <w:lang w:val="pt-BR" w:eastAsia="zh-CN" w:bidi="hi-IN"/>
        </w:rPr>
      </w:pPr>
      <w:r w:rsidRPr="00A23138">
        <w:rPr>
          <w:lang w:val="pt-BR" w:bidi="pt-BR"/>
        </w:rPr>
        <w:t xml:space="preserve">Já na gestão de </w:t>
      </w:r>
      <w:r w:rsidRPr="00A23138">
        <w:rPr>
          <w:b/>
          <w:lang w:val="pt-BR" w:eastAsia="zh-CN" w:bidi="hi-IN"/>
        </w:rPr>
        <w:t>José Roberto Arruda</w:t>
      </w:r>
      <w:r w:rsidRPr="00A23138">
        <w:rPr>
          <w:lang w:val="pt-BR" w:bidi="pt-BR"/>
        </w:rPr>
        <w:t xml:space="preserve"> como Governador do DF, em julho de 2009, foi registrado em vídeo </w:t>
      </w:r>
      <w:r w:rsidRPr="00A23138">
        <w:rPr>
          <w:b/>
          <w:lang w:val="pt-BR" w:bidi="pt-BR"/>
        </w:rPr>
        <w:t>Marcelo Toledo</w:t>
      </w:r>
      <w:r w:rsidRPr="00A23138">
        <w:rPr>
          <w:lang w:val="pt-BR" w:bidi="pt-BR"/>
        </w:rPr>
        <w:t xml:space="preserve">, no gabinete de trabalhode </w:t>
      </w:r>
      <w:r w:rsidRPr="00A23138">
        <w:rPr>
          <w:b/>
          <w:lang w:val="pt-BR" w:bidi="pt-BR"/>
        </w:rPr>
        <w:t>Durval Barbosa,</w:t>
      </w:r>
      <w:r w:rsidRPr="00A23138">
        <w:rPr>
          <w:lang w:val="pt-BR" w:bidi="pt-BR"/>
        </w:rPr>
        <w:t xml:space="preserve"> na Secretaria de Relações Institucionais, repassando dinheiro em espécie para </w:t>
      </w:r>
      <w:r w:rsidRPr="00A23138">
        <w:rPr>
          <w:b/>
          <w:lang w:val="pt-BR" w:bidi="pt-BR"/>
        </w:rPr>
        <w:t>Omézio Pontes</w:t>
      </w:r>
      <w:r w:rsidRPr="00A23138">
        <w:rPr>
          <w:lang w:val="pt-BR" w:bidi="pt-BR"/>
        </w:rPr>
        <w:t xml:space="preserve">, que estava a serviço do Governador </w:t>
      </w:r>
      <w:r w:rsidRPr="00A23138">
        <w:rPr>
          <w:b/>
          <w:lang w:val="pt-BR" w:eastAsia="zh-CN" w:bidi="hi-IN"/>
        </w:rPr>
        <w:t>José Roberto Arruda</w:t>
      </w:r>
      <w:r w:rsidRPr="001C71FF">
        <w:rPr>
          <w:vertAlign w:val="superscript"/>
          <w:lang w:bidi="pt-BR"/>
        </w:rPr>
        <w:footnoteReference w:id="65"/>
      </w:r>
      <w:r w:rsidRPr="00A23138">
        <w:rPr>
          <w:lang w:val="pt-BR" w:bidi="pt-BR"/>
        </w:rPr>
        <w:t>, na divulgação de assuntos de seu interesse em jornais locais.</w:t>
      </w:r>
    </w:p>
    <w:p w:rsidR="006B5FD2" w:rsidRPr="00A23138" w:rsidRDefault="00F95745" w:rsidP="006B5FD2">
      <w:pPr>
        <w:rPr>
          <w:lang w:val="pt-BR" w:bidi="pt-BR"/>
        </w:rPr>
      </w:pPr>
      <w:r w:rsidRPr="00A23138">
        <w:rPr>
          <w:lang w:val="pt-BR" w:bidi="pt-BR"/>
        </w:rPr>
        <w:t xml:space="preserve">Nesse encontro, além do dinheiro entregue por </w:t>
      </w:r>
      <w:r w:rsidRPr="00A23138">
        <w:rPr>
          <w:b/>
          <w:lang w:val="pt-BR" w:bidi="pt-BR"/>
        </w:rPr>
        <w:t>Marcelo Toledo</w:t>
      </w:r>
      <w:r w:rsidRPr="00A23138">
        <w:rPr>
          <w:lang w:val="pt-BR" w:bidi="pt-BR"/>
        </w:rPr>
        <w:t xml:space="preserve">, </w:t>
      </w:r>
      <w:r w:rsidRPr="00A23138">
        <w:rPr>
          <w:b/>
          <w:lang w:val="pt-BR" w:bidi="pt-BR"/>
        </w:rPr>
        <w:t>Omézio Pontes,</w:t>
      </w:r>
      <w:r w:rsidRPr="00A23138">
        <w:rPr>
          <w:lang w:val="pt-BR" w:bidi="pt-BR"/>
        </w:rPr>
        <w:t xml:space="preserve"> pessoa de confiança do então Governador </w:t>
      </w:r>
      <w:r w:rsidRPr="00A23138">
        <w:rPr>
          <w:b/>
          <w:lang w:val="pt-BR" w:eastAsia="zh-CN" w:bidi="hi-IN"/>
        </w:rPr>
        <w:t>José Roberto Arruda</w:t>
      </w:r>
      <w:r w:rsidRPr="00A23138">
        <w:rPr>
          <w:lang w:val="pt-BR" w:bidi="pt-BR"/>
        </w:rPr>
        <w:t xml:space="preserve">, também recebeu recursos em espécie das mãos de </w:t>
      </w:r>
      <w:r w:rsidRPr="00A23138">
        <w:rPr>
          <w:b/>
          <w:lang w:val="pt-BR" w:bidi="pt-BR"/>
        </w:rPr>
        <w:t>Durval Barbosa</w:t>
      </w:r>
      <w:r w:rsidRPr="00A23138">
        <w:rPr>
          <w:lang w:val="pt-BR" w:bidi="pt-BR"/>
        </w:rPr>
        <w:t xml:space="preserve"> (Laudo n.º 424/2010 – INC/DITEC/DPF, vol. 6/9, fls. 1.300/1.311, </w:t>
      </w:r>
      <w:r w:rsidRPr="00A23138">
        <w:rPr>
          <w:lang w:val="pt-BR"/>
        </w:rPr>
        <w:t>do Inq. 605-DF</w:t>
      </w:r>
      <w:r w:rsidRPr="00A23138">
        <w:rPr>
          <w:lang w:val="pt-BR" w:bidi="pt-BR"/>
        </w:rPr>
        <w:t>)</w:t>
      </w:r>
      <w:r w:rsidRPr="001C71FF">
        <w:rPr>
          <w:vertAlign w:val="superscript"/>
          <w:lang w:bidi="pt-BR"/>
        </w:rPr>
        <w:footnoteReference w:id="66"/>
      </w:r>
      <w:r w:rsidRPr="00A23138">
        <w:rPr>
          <w:lang w:val="pt-BR" w:bidi="pt-BR"/>
        </w:rPr>
        <w:t>.</w:t>
      </w:r>
    </w:p>
    <w:p w:rsidR="006B5FD2" w:rsidRPr="00A23138" w:rsidRDefault="00F95745" w:rsidP="006B5FD2">
      <w:pPr>
        <w:rPr>
          <w:lang w:val="pt-BR" w:eastAsia="zh-CN" w:bidi="hi-IN"/>
        </w:rPr>
      </w:pPr>
      <w:r w:rsidRPr="00A23138">
        <w:rPr>
          <w:lang w:val="pt-BR" w:bidi="pt-BR"/>
        </w:rPr>
        <w:t xml:space="preserve">O vídeo mostra, ainda, que </w:t>
      </w:r>
      <w:r w:rsidRPr="00A23138">
        <w:rPr>
          <w:b/>
          <w:lang w:val="pt-BR" w:bidi="pt-BR"/>
        </w:rPr>
        <w:t>Marcelo Toledo</w:t>
      </w:r>
      <w:r w:rsidRPr="00A23138">
        <w:rPr>
          <w:lang w:val="pt-BR" w:bidi="pt-BR"/>
        </w:rPr>
        <w:t xml:space="preserve"> tinha relacionamento direto com o Vice-Governador </w:t>
      </w:r>
      <w:r w:rsidRPr="00A23138">
        <w:rPr>
          <w:b/>
          <w:lang w:val="pt-BR" w:bidi="pt-BR"/>
        </w:rPr>
        <w:t>Paulo Octávio</w:t>
      </w:r>
      <w:r w:rsidRPr="00A23138">
        <w:rPr>
          <w:lang w:val="pt-BR" w:bidi="pt-BR"/>
        </w:rPr>
        <w:t>, um dos beneficiários da propina arrecadada.</w:t>
      </w:r>
    </w:p>
    <w:p w:rsidR="006B5FD2" w:rsidRPr="00A23138" w:rsidRDefault="00F95745" w:rsidP="006B5FD2">
      <w:pPr>
        <w:rPr>
          <w:lang w:val="pt-BR" w:eastAsia="zh-CN" w:bidi="hi-IN"/>
        </w:rPr>
      </w:pPr>
      <w:r w:rsidRPr="00A23138">
        <w:rPr>
          <w:lang w:val="pt-BR" w:bidi="pt-BR"/>
        </w:rPr>
        <w:t xml:space="preserve">No final do diálogo, </w:t>
      </w:r>
      <w:r w:rsidRPr="00A23138">
        <w:rPr>
          <w:b/>
          <w:lang w:val="pt-BR" w:bidi="pt-BR"/>
        </w:rPr>
        <w:t>Marcelo Toledo</w:t>
      </w:r>
      <w:r w:rsidRPr="00A23138">
        <w:rPr>
          <w:lang w:val="pt-BR" w:bidi="pt-BR"/>
        </w:rPr>
        <w:t xml:space="preserve"> pergunta, a mando de </w:t>
      </w:r>
      <w:r w:rsidRPr="00A23138">
        <w:rPr>
          <w:b/>
          <w:lang w:val="pt-BR" w:bidi="pt-BR"/>
        </w:rPr>
        <w:t>Paulo Octávio</w:t>
      </w:r>
      <w:r w:rsidRPr="00A23138">
        <w:rPr>
          <w:lang w:val="pt-BR" w:bidi="pt-BR"/>
        </w:rPr>
        <w:t xml:space="preserve">, se </w:t>
      </w:r>
      <w:r w:rsidRPr="00A23138">
        <w:rPr>
          <w:b/>
          <w:lang w:val="pt-BR" w:bidi="pt-BR"/>
        </w:rPr>
        <w:t>Durval Barbosa</w:t>
      </w:r>
      <w:r w:rsidRPr="00A23138">
        <w:rPr>
          <w:lang w:val="pt-BR" w:bidi="pt-BR"/>
        </w:rPr>
        <w:t xml:space="preserve"> poderia conseguir algum dinheiro naquele dia, pois havia compromissos financeiros com Prefeitos que o Vice-Governador estava ajudando. Segue a passagem </w:t>
      </w:r>
      <w:r w:rsidRPr="001C71FF">
        <w:rPr>
          <w:vertAlign w:val="superscript"/>
          <w:lang w:bidi="pt-BR"/>
        </w:rPr>
        <w:footnoteReference w:id="67"/>
      </w:r>
      <w:r w:rsidRPr="00A23138">
        <w:rPr>
          <w:lang w:val="pt-BR" w:bidi="pt-BR"/>
        </w:rPr>
        <w:t>:</w:t>
      </w:r>
    </w:p>
    <w:p w:rsidR="006B5FD2" w:rsidRPr="00A23138" w:rsidRDefault="00F95745" w:rsidP="006B5FD2">
      <w:pPr>
        <w:rPr>
          <w:lang w:val="pt-BR" w:eastAsia="zh-CN" w:bidi="hi-IN"/>
        </w:rPr>
      </w:pPr>
      <w:r w:rsidRPr="00A23138">
        <w:rPr>
          <w:lang w:val="pt-BR" w:bidi="pt-BR"/>
        </w:rPr>
        <w:t>“</w:t>
      </w:r>
      <w:r w:rsidRPr="00A23138">
        <w:rPr>
          <w:b/>
          <w:lang w:val="pt-BR" w:bidi="pt-BR"/>
        </w:rPr>
        <w:t>Toledo</w:t>
      </w:r>
      <w:r w:rsidRPr="00A23138">
        <w:rPr>
          <w:lang w:val="pt-BR" w:bidi="pt-BR"/>
        </w:rPr>
        <w:t>: Paulo Otávio pediu pra ver se {o senhor} manda pra ele alguma coisa hoje.</w:t>
      </w:r>
    </w:p>
    <w:p w:rsidR="006B5FD2" w:rsidRPr="00A23138" w:rsidRDefault="00F95745" w:rsidP="006B5FD2">
      <w:pPr>
        <w:rPr>
          <w:lang w:val="pt-BR" w:eastAsia="zh-CN" w:bidi="hi-IN"/>
        </w:rPr>
      </w:pPr>
      <w:r w:rsidRPr="00A23138">
        <w:rPr>
          <w:b/>
          <w:lang w:val="pt-BR" w:bidi="pt-BR"/>
        </w:rPr>
        <w:t>M1</w:t>
      </w:r>
      <w:r w:rsidRPr="006C74F9">
        <w:rPr>
          <w:vertAlign w:val="superscript"/>
          <w:lang w:bidi="pt-BR"/>
        </w:rPr>
        <w:footnoteReference w:id="68"/>
      </w:r>
      <w:r w:rsidRPr="00A23138">
        <w:rPr>
          <w:lang w:val="pt-BR" w:bidi="pt-BR"/>
        </w:rPr>
        <w:t>: Hoje não. Eu falei com …</w:t>
      </w:r>
    </w:p>
    <w:p w:rsidR="006B5FD2" w:rsidRPr="00A23138" w:rsidRDefault="00F95745" w:rsidP="006B5FD2">
      <w:pPr>
        <w:rPr>
          <w:lang w:val="pt-BR" w:eastAsia="zh-CN" w:bidi="hi-IN"/>
        </w:rPr>
      </w:pPr>
      <w:r w:rsidRPr="00A23138">
        <w:rPr>
          <w:b/>
          <w:lang w:val="pt-BR" w:bidi="pt-BR"/>
        </w:rPr>
        <w:t>Toledo</w:t>
      </w:r>
      <w:r w:rsidRPr="00A23138">
        <w:rPr>
          <w:lang w:val="pt-BR" w:bidi="pt-BR"/>
        </w:rPr>
        <w:t>: {Eu vou} ter que pagar uns negócios de uns prefeito que ele tá ajudando {ali}, uns candidatos.</w:t>
      </w:r>
    </w:p>
    <w:p w:rsidR="006B5FD2" w:rsidRPr="00A23138" w:rsidRDefault="00F95745" w:rsidP="006B5FD2">
      <w:pPr>
        <w:rPr>
          <w:lang w:val="pt-BR" w:eastAsia="zh-CN" w:bidi="hi-IN"/>
        </w:rPr>
      </w:pPr>
      <w:r w:rsidRPr="00A23138">
        <w:rPr>
          <w:b/>
          <w:lang w:val="pt-BR" w:bidi="pt-BR"/>
        </w:rPr>
        <w:lastRenderedPageBreak/>
        <w:t>M1</w:t>
      </w:r>
      <w:r w:rsidRPr="00A23138">
        <w:rPr>
          <w:lang w:val="pt-BR" w:bidi="pt-BR"/>
        </w:rPr>
        <w:t xml:space="preserve">: Mas amanhã eu dou conta. Amanhã eu dou conta. Falei até com o Marcelo hoje.”(vol. 6/9, fl. 1307, </w:t>
      </w:r>
      <w:r w:rsidRPr="00A23138">
        <w:rPr>
          <w:lang w:val="pt-BR"/>
        </w:rPr>
        <w:t>do Inq. 650-DF)</w:t>
      </w:r>
    </w:p>
    <w:p w:rsidR="006B5FD2" w:rsidRPr="00A23138" w:rsidRDefault="00F95745" w:rsidP="006B5FD2">
      <w:pPr>
        <w:rPr>
          <w:lang w:val="pt-BR" w:eastAsia="zh-CN" w:bidi="hi-IN"/>
        </w:rPr>
      </w:pPr>
      <w:r w:rsidRPr="00A23138">
        <w:rPr>
          <w:lang w:val="pt-BR" w:bidi="pt-BR"/>
        </w:rPr>
        <w:t xml:space="preserve">Paulo Octávio usava os serviços de </w:t>
      </w:r>
      <w:r w:rsidRPr="00A23138">
        <w:rPr>
          <w:b/>
          <w:lang w:val="pt-BR" w:bidi="pt-BR"/>
        </w:rPr>
        <w:t>Marcelo Toledo</w:t>
      </w:r>
      <w:r w:rsidRPr="00A23138">
        <w:rPr>
          <w:lang w:val="pt-BR" w:bidi="pt-BR"/>
        </w:rPr>
        <w:t xml:space="preserve">na quadrilha, mas a pessoa que ordinariamente representava no recebimento da sua cota-parte da propina era </w:t>
      </w:r>
      <w:r w:rsidRPr="00A23138">
        <w:rPr>
          <w:b/>
          <w:lang w:val="pt-BR" w:bidi="pt-BR"/>
        </w:rPr>
        <w:t>Marcelo Carvalho</w:t>
      </w:r>
      <w:r w:rsidRPr="00A23138">
        <w:rPr>
          <w:lang w:val="pt-BR" w:bidi="pt-BR"/>
        </w:rPr>
        <w:t>.</w:t>
      </w:r>
    </w:p>
    <w:p w:rsidR="006B5FD2" w:rsidRPr="00A23138" w:rsidRDefault="00F95745" w:rsidP="006B5FD2">
      <w:pPr>
        <w:rPr>
          <w:lang w:val="pt-BR" w:eastAsia="zh-CN" w:bidi="hi-IN"/>
        </w:rPr>
      </w:pPr>
      <w:r w:rsidRPr="00A23138">
        <w:rPr>
          <w:lang w:val="pt-BR" w:bidi="pt-BR"/>
        </w:rPr>
        <w:t xml:space="preserve">No trecho do diálogo acima transcrito entre </w:t>
      </w:r>
      <w:r w:rsidRPr="00A23138">
        <w:rPr>
          <w:b/>
          <w:lang w:val="pt-BR" w:bidi="pt-BR"/>
        </w:rPr>
        <w:t>Marcelo Toledo</w:t>
      </w:r>
      <w:r w:rsidRPr="00A23138">
        <w:rPr>
          <w:lang w:val="pt-BR" w:bidi="pt-BR"/>
        </w:rPr>
        <w:t xml:space="preserve"> e </w:t>
      </w:r>
      <w:r w:rsidRPr="00A23138">
        <w:rPr>
          <w:b/>
          <w:lang w:val="pt-BR" w:bidi="pt-BR"/>
        </w:rPr>
        <w:t>Durval Barbosa</w:t>
      </w:r>
      <w:r w:rsidRPr="00A23138">
        <w:rPr>
          <w:lang w:val="pt-BR" w:bidi="pt-BR"/>
        </w:rPr>
        <w:t xml:space="preserve">, por exemplo, o “Marcelo” citado pelo último, quando respondeu sobre a solicitação de dinheiro formulada por </w:t>
      </w:r>
      <w:r w:rsidRPr="00A23138">
        <w:rPr>
          <w:b/>
          <w:lang w:val="pt-BR" w:bidi="pt-BR"/>
        </w:rPr>
        <w:t>Paulo Octávio</w:t>
      </w:r>
      <w:r w:rsidRPr="00A23138">
        <w:rPr>
          <w:lang w:val="pt-BR" w:bidi="pt-BR"/>
        </w:rPr>
        <w:t xml:space="preserve">, é justamente o denunciado </w:t>
      </w:r>
      <w:r w:rsidRPr="00A23138">
        <w:rPr>
          <w:b/>
          <w:lang w:val="pt-BR" w:bidi="pt-BR"/>
        </w:rPr>
        <w:t>Marcelo Carvalho</w:t>
      </w:r>
      <w:r w:rsidRPr="00A23138">
        <w:rPr>
          <w:lang w:val="pt-BR" w:bidi="pt-BR"/>
        </w:rPr>
        <w:t>.</w:t>
      </w:r>
    </w:p>
    <w:p w:rsidR="006B5FD2" w:rsidRPr="00A23138" w:rsidRDefault="00F95745" w:rsidP="006B5FD2">
      <w:pPr>
        <w:rPr>
          <w:lang w:val="pt-BR" w:eastAsia="zh-CN" w:bidi="hi-IN"/>
        </w:rPr>
      </w:pPr>
      <w:r w:rsidRPr="00A23138">
        <w:rPr>
          <w:lang w:val="pt-BR" w:bidi="pt-BR"/>
        </w:rPr>
        <w:t xml:space="preserve">Em outras palavras, </w:t>
      </w:r>
      <w:r w:rsidRPr="00A23138">
        <w:rPr>
          <w:b/>
          <w:lang w:val="pt-BR" w:bidi="pt-BR"/>
        </w:rPr>
        <w:t>Durval Barbosa</w:t>
      </w:r>
      <w:r w:rsidRPr="00A23138">
        <w:rPr>
          <w:lang w:val="pt-BR" w:bidi="pt-BR"/>
        </w:rPr>
        <w:t xml:space="preserve"> tratava com </w:t>
      </w:r>
      <w:r w:rsidRPr="00A23138">
        <w:rPr>
          <w:b/>
          <w:lang w:val="pt-BR" w:bidi="pt-BR"/>
        </w:rPr>
        <w:t>Marcelo Carvalho</w:t>
      </w:r>
      <w:r w:rsidRPr="00A23138">
        <w:rPr>
          <w:lang w:val="pt-BR" w:bidi="pt-BR"/>
        </w:rPr>
        <w:t xml:space="preserve"> quando o assunto era prestar contas do percentual de </w:t>
      </w:r>
      <w:r w:rsidRPr="00A23138">
        <w:rPr>
          <w:b/>
          <w:lang w:val="pt-BR" w:bidi="pt-BR"/>
        </w:rPr>
        <w:t>Paulo Octávio</w:t>
      </w:r>
      <w:r w:rsidRPr="00A23138">
        <w:rPr>
          <w:lang w:val="pt-BR" w:bidi="pt-BR"/>
        </w:rPr>
        <w:t xml:space="preserve"> do dinheiro criminosamente angariado junto aos empresários de informática.</w:t>
      </w:r>
    </w:p>
    <w:p w:rsidR="006B5FD2" w:rsidRPr="00A23138" w:rsidRDefault="00F95745" w:rsidP="006B5FD2">
      <w:pPr>
        <w:rPr>
          <w:lang w:val="pt-BR" w:eastAsia="zh-CN" w:bidi="hi-IN"/>
        </w:rPr>
      </w:pPr>
      <w:r w:rsidRPr="00A23138">
        <w:rPr>
          <w:b/>
          <w:lang w:val="pt-BR" w:bidi="pt-BR"/>
        </w:rPr>
        <w:t>Marcelo Carvalho</w:t>
      </w:r>
      <w:r w:rsidRPr="00A23138">
        <w:rPr>
          <w:lang w:val="pt-BR" w:bidi="pt-BR"/>
        </w:rPr>
        <w:t xml:space="preserve">, que trabalhou na empresa Paulo Octávio Investimentos durante vinte e seis anos, sendo demitido quando a investigação que dá origem a esta denúncia tornou-se ostensiva, era o homem de confiança e verdadeiro braço operacional do Vice-Governador </w:t>
      </w:r>
      <w:r w:rsidRPr="00A23138">
        <w:rPr>
          <w:b/>
          <w:lang w:val="pt-BR" w:bidi="pt-BR"/>
        </w:rPr>
        <w:t>Paulo Octávio</w:t>
      </w:r>
      <w:r w:rsidRPr="00A23138">
        <w:rPr>
          <w:lang w:val="pt-BR" w:bidi="pt-BR"/>
        </w:rPr>
        <w:t>.</w:t>
      </w:r>
    </w:p>
    <w:p w:rsidR="006B5FD2" w:rsidRPr="00A23138" w:rsidRDefault="00F95745" w:rsidP="006B5FD2">
      <w:pPr>
        <w:rPr>
          <w:lang w:val="pt-BR" w:eastAsia="zh-CN" w:bidi="hi-IN"/>
        </w:rPr>
      </w:pPr>
      <w:r w:rsidRPr="00A23138">
        <w:rPr>
          <w:lang w:val="pt-BR" w:bidi="pt-BR"/>
        </w:rPr>
        <w:t xml:space="preserve">Nessa linha, vídeo gravado em julho de 2009 flagrou </w:t>
      </w:r>
      <w:r w:rsidRPr="00A23138">
        <w:rPr>
          <w:b/>
          <w:lang w:val="pt-BR" w:bidi="pt-BR"/>
        </w:rPr>
        <w:t>Marcelo Carvalho</w:t>
      </w:r>
      <w:r w:rsidRPr="00A23138">
        <w:rPr>
          <w:lang w:val="pt-BR" w:bidi="pt-BR"/>
        </w:rPr>
        <w:t xml:space="preserve">, a mando de </w:t>
      </w:r>
      <w:r w:rsidRPr="00A23138">
        <w:rPr>
          <w:b/>
          <w:lang w:val="pt-BR" w:bidi="pt-BR"/>
        </w:rPr>
        <w:t>Paulo Octávio</w:t>
      </w:r>
      <w:r w:rsidRPr="00A23138">
        <w:rPr>
          <w:lang w:val="pt-BR" w:bidi="pt-BR"/>
        </w:rPr>
        <w:t xml:space="preserve">, recebendo dinheiro de </w:t>
      </w:r>
      <w:r w:rsidRPr="00A23138">
        <w:rPr>
          <w:b/>
          <w:lang w:val="pt-BR" w:bidi="pt-BR"/>
        </w:rPr>
        <w:t>Durval Barbosa</w:t>
      </w:r>
      <w:r w:rsidRPr="00A23138">
        <w:rPr>
          <w:lang w:val="pt-BR" w:bidi="pt-BR"/>
        </w:rPr>
        <w:t xml:space="preserve"> em uma pasta (Laudo n.º 0278/2010 – INC/DITEC/DPF, vol. 6/9, fls. 1.239/1.246, </w:t>
      </w:r>
      <w:r w:rsidRPr="00A23138">
        <w:rPr>
          <w:lang w:val="pt-BR"/>
        </w:rPr>
        <w:t>do Inq. 605-DF</w:t>
      </w:r>
      <w:r w:rsidRPr="00A23138">
        <w:rPr>
          <w:lang w:val="pt-BR" w:bidi="pt-BR"/>
        </w:rPr>
        <w:t>)</w:t>
      </w:r>
      <w:r w:rsidRPr="001C71FF">
        <w:rPr>
          <w:vertAlign w:val="superscript"/>
          <w:lang w:bidi="pt-BR"/>
        </w:rPr>
        <w:footnoteReference w:id="69"/>
      </w:r>
      <w:r w:rsidRPr="00A23138">
        <w:rPr>
          <w:lang w:val="pt-BR" w:bidi="pt-BR"/>
        </w:rPr>
        <w:t xml:space="preserve">. Segundo </w:t>
      </w:r>
      <w:r w:rsidRPr="00A23138">
        <w:rPr>
          <w:b/>
          <w:lang w:val="pt-BR" w:bidi="pt-BR"/>
        </w:rPr>
        <w:t>Durval Barbosa</w:t>
      </w:r>
      <w:r w:rsidRPr="00A23138">
        <w:rPr>
          <w:lang w:val="pt-BR" w:bidi="pt-BR"/>
        </w:rPr>
        <w:t>:</w:t>
      </w:r>
    </w:p>
    <w:p w:rsidR="006B5FD2" w:rsidRPr="00A23138" w:rsidRDefault="00F95745" w:rsidP="006B5FD2">
      <w:pPr>
        <w:rPr>
          <w:lang w:val="pt-BR"/>
        </w:rPr>
      </w:pPr>
      <w:r w:rsidRPr="00A23138">
        <w:rPr>
          <w:lang w:val="pt-BR"/>
        </w:rPr>
        <w:t>“QUE em outro vídeo entregue nessa oportunidade aparece a pessoa de Marcelo Carvalho, Diretor do Grupo empresarial Paulo Octávio; QUE Marcelo Carvalho por diversas vezes esteve na secretaria do declarante, com o fim precípuo de levar dinheiro arrecadado das empresas de informática, cujo percentual da equipe de Paulo Octávio é de 30%.”(vol.1/2, fls. 21, do Inq. 650-DF.)</w:t>
      </w:r>
    </w:p>
    <w:p w:rsidR="006B5FD2" w:rsidRPr="00A23138" w:rsidRDefault="006B5FD2" w:rsidP="006B5FD2">
      <w:pPr>
        <w:rPr>
          <w:lang w:val="pt-BR"/>
        </w:rPr>
      </w:pPr>
    </w:p>
    <w:p w:rsidR="006B5FD2" w:rsidRPr="00A23138" w:rsidRDefault="00F95745" w:rsidP="006B5FD2">
      <w:pPr>
        <w:rPr>
          <w:lang w:val="pt-BR"/>
        </w:rPr>
      </w:pPr>
      <w:r w:rsidRPr="00A23138">
        <w:rPr>
          <w:lang w:val="pt-BR"/>
        </w:rPr>
        <w:t>“QUE, o declarante entregou esse dinheiro pessoalmente a PAULO OCTAVIO em uma das suítes do Hotel Kubitscheck Plaza, que é de propriedade do Grupo Paulo Octávio; QUE, essa foi a única vez que o declarante entregou dinheiro pessoalmente ao vice-governador PAULO OCTÁVIO; que, em todas as outras ocasiões, que foram inúmeras, durante o Governo ARRUDA, o declarante encaminhou dinheiro de propina para PAULO OCTAVIO, entregando-o nas mãos de MARCELO CARVALHO, seu assessor, que vinha pessoalmente buscá-lo no gabinete do declarante, a exemplo de duas ocasiões em que o declarante filmou e entregou as gravações que já se encontram inseridas no Inquérito 650/DF.” (vol. 4/9, fls. 505/506, do Inq. 650-DF.)</w:t>
      </w:r>
    </w:p>
    <w:p w:rsidR="006B5FD2" w:rsidRPr="00A23138" w:rsidRDefault="00F95745" w:rsidP="006B5FD2">
      <w:pPr>
        <w:rPr>
          <w:lang w:val="pt-BR" w:eastAsia="zh-CN" w:bidi="hi-IN"/>
        </w:rPr>
      </w:pPr>
      <w:r w:rsidRPr="00A23138">
        <w:rPr>
          <w:lang w:val="pt-BR" w:bidi="pt-BR"/>
        </w:rPr>
        <w:t xml:space="preserve">Enquanto </w:t>
      </w:r>
      <w:r w:rsidRPr="00A23138">
        <w:rPr>
          <w:b/>
          <w:lang w:val="pt-BR" w:bidi="pt-BR"/>
        </w:rPr>
        <w:t xml:space="preserve">Paulo Octávio </w:t>
      </w:r>
      <w:r w:rsidRPr="00A23138">
        <w:rPr>
          <w:lang w:val="pt-BR" w:bidi="pt-BR"/>
        </w:rPr>
        <w:t xml:space="preserve">concentrava sua confiança em </w:t>
      </w:r>
      <w:r w:rsidRPr="00A23138">
        <w:rPr>
          <w:b/>
          <w:lang w:val="pt-BR" w:bidi="pt-BR"/>
        </w:rPr>
        <w:t>Marcelo Carvalho</w:t>
      </w:r>
      <w:r w:rsidRPr="00A23138">
        <w:rPr>
          <w:lang w:val="pt-BR" w:bidi="pt-BR"/>
        </w:rPr>
        <w:t xml:space="preserve">, </w:t>
      </w:r>
      <w:r w:rsidRPr="00A23138">
        <w:rPr>
          <w:b/>
          <w:lang w:val="pt-BR" w:eastAsia="zh-CN" w:bidi="hi-IN"/>
        </w:rPr>
        <w:t>José Roberto Arruda</w:t>
      </w:r>
      <w:r w:rsidRPr="00A23138">
        <w:rPr>
          <w:lang w:val="pt-BR" w:bidi="pt-BR"/>
        </w:rPr>
        <w:t xml:space="preserve">, por sua vez, elegeu </w:t>
      </w:r>
      <w:r w:rsidRPr="00A23138">
        <w:rPr>
          <w:b/>
          <w:lang w:val="pt-BR" w:bidi="pt-BR"/>
        </w:rPr>
        <w:t>José Geraldo Maciel</w:t>
      </w:r>
      <w:r w:rsidRPr="00A23138">
        <w:rPr>
          <w:lang w:val="pt-BR" w:bidi="pt-BR"/>
        </w:rPr>
        <w:t xml:space="preserve"> para, ao lado de </w:t>
      </w:r>
      <w:r w:rsidRPr="00A23138">
        <w:rPr>
          <w:b/>
          <w:lang w:val="pt-BR" w:bidi="pt-BR"/>
        </w:rPr>
        <w:t>Omézio Pontes</w:t>
      </w:r>
      <w:r w:rsidRPr="00A23138">
        <w:rPr>
          <w:lang w:val="pt-BR" w:bidi="pt-BR"/>
        </w:rPr>
        <w:t xml:space="preserve"> e </w:t>
      </w:r>
      <w:r w:rsidRPr="00A23138">
        <w:rPr>
          <w:b/>
          <w:lang w:val="pt-BR" w:bidi="pt-BR"/>
        </w:rPr>
        <w:t xml:space="preserve">Domingos </w:t>
      </w:r>
      <w:r w:rsidRPr="00A23138">
        <w:rPr>
          <w:b/>
          <w:lang w:val="pt-BR" w:bidi="pt-BR"/>
        </w:rPr>
        <w:lastRenderedPageBreak/>
        <w:t>Lamoglia</w:t>
      </w:r>
      <w:r w:rsidRPr="00A23138">
        <w:rPr>
          <w:lang w:val="pt-BR" w:bidi="pt-BR"/>
        </w:rPr>
        <w:t>, desempenhar as tarefas mais sensíveis da quadrilha, incluindo o pagamento de propina aos Deputados Distritais</w:t>
      </w:r>
      <w:r w:rsidRPr="001C71FF">
        <w:rPr>
          <w:vertAlign w:val="superscript"/>
          <w:lang w:bidi="pt-BR"/>
        </w:rPr>
        <w:footnoteReference w:id="70"/>
      </w:r>
      <w:r w:rsidRPr="00A23138">
        <w:rPr>
          <w:lang w:val="pt-BR" w:bidi="pt-BR"/>
        </w:rPr>
        <w:t>.</w:t>
      </w:r>
    </w:p>
    <w:p w:rsidR="006B5FD2" w:rsidRPr="00A23138" w:rsidRDefault="00F95745" w:rsidP="006B5FD2">
      <w:pPr>
        <w:rPr>
          <w:lang w:val="pt-BR" w:eastAsia="zh-CN" w:bidi="hi-IN"/>
        </w:rPr>
      </w:pPr>
      <w:r w:rsidRPr="00A23138">
        <w:rPr>
          <w:lang w:val="pt-BR" w:bidi="pt-BR"/>
        </w:rPr>
        <w:t xml:space="preserve">Uma vez arrecadado os recursos, ele, que era Chefe da Casa Civil, tinha o papel de pagar vantagem indevida (dinheiro em espécie) para os Deputados Distritais, motivo pelo qual ele estava sempre em contato com </w:t>
      </w:r>
      <w:r w:rsidRPr="00A23138">
        <w:rPr>
          <w:b/>
          <w:lang w:val="pt-BR" w:bidi="pt-BR"/>
        </w:rPr>
        <w:t>Durval Barbosa</w:t>
      </w:r>
      <w:r w:rsidRPr="00A23138">
        <w:rPr>
          <w:lang w:val="pt-BR" w:bidi="pt-BR"/>
        </w:rPr>
        <w:t xml:space="preserve"> para saber detalhes do fluxo financeiro da quadrilha.</w:t>
      </w:r>
    </w:p>
    <w:p w:rsidR="006B5FD2" w:rsidRPr="00A23138" w:rsidRDefault="00F95745" w:rsidP="006B5FD2">
      <w:pPr>
        <w:rPr>
          <w:lang w:val="pt-BR" w:eastAsia="zh-CN" w:bidi="hi-IN"/>
        </w:rPr>
      </w:pPr>
      <w:r w:rsidRPr="00A23138">
        <w:rPr>
          <w:lang w:val="pt-BR" w:bidi="pt-BR"/>
        </w:rPr>
        <w:t xml:space="preserve">O vídeo analisado no Laudo n.º 394/2010 – INC/DITEC/DPF (vol. 6/9, fls. 1.267/1.290, </w:t>
      </w:r>
      <w:r w:rsidRPr="00A23138">
        <w:rPr>
          <w:lang w:val="pt-BR"/>
        </w:rPr>
        <w:t>do Inq. 650-DF</w:t>
      </w:r>
      <w:r w:rsidRPr="00A23138">
        <w:rPr>
          <w:lang w:val="pt-BR" w:bidi="pt-BR"/>
        </w:rPr>
        <w:t xml:space="preserve">) mostra diálogo travado entre </w:t>
      </w:r>
      <w:r w:rsidRPr="00A23138">
        <w:rPr>
          <w:b/>
          <w:lang w:val="pt-BR" w:bidi="pt-BR"/>
        </w:rPr>
        <w:t>José Geraldo Maciel</w:t>
      </w:r>
      <w:r w:rsidRPr="00A23138">
        <w:rPr>
          <w:lang w:val="pt-BR" w:bidi="pt-BR"/>
        </w:rPr>
        <w:t xml:space="preserve">, na condição de emissário de </w:t>
      </w:r>
      <w:r w:rsidRPr="00A23138">
        <w:rPr>
          <w:b/>
          <w:lang w:val="pt-BR" w:eastAsia="zh-CN" w:bidi="hi-IN"/>
        </w:rPr>
        <w:t>José Roberto Arruda</w:t>
      </w:r>
      <w:r w:rsidRPr="00A23138">
        <w:rPr>
          <w:lang w:val="pt-BR" w:bidi="pt-BR"/>
        </w:rPr>
        <w:t xml:space="preserve">, e </w:t>
      </w:r>
      <w:r w:rsidRPr="00A23138">
        <w:rPr>
          <w:b/>
          <w:lang w:val="pt-BR" w:bidi="pt-BR"/>
        </w:rPr>
        <w:t>Durval Barbosa</w:t>
      </w:r>
      <w:r w:rsidRPr="00A23138">
        <w:rPr>
          <w:lang w:val="pt-BR" w:bidi="pt-BR"/>
        </w:rPr>
        <w:t xml:space="preserve"> sobre vários aspectos do funcionamento da quadrilha.</w:t>
      </w:r>
    </w:p>
    <w:p w:rsidR="006B5FD2" w:rsidRPr="00A23138" w:rsidRDefault="00F95745" w:rsidP="006B5FD2">
      <w:pPr>
        <w:rPr>
          <w:lang w:val="pt-BR" w:eastAsia="zh-CN" w:bidi="hi-IN"/>
        </w:rPr>
      </w:pPr>
      <w:r w:rsidRPr="00A23138">
        <w:rPr>
          <w:lang w:val="pt-BR" w:bidi="pt-BR"/>
        </w:rPr>
        <w:t>Especificamente sobre a arrecadação e destinação dos valores ilícitos para enriquecimento dos membros</w:t>
      </w:r>
      <w:r w:rsidRPr="001C71FF">
        <w:rPr>
          <w:vertAlign w:val="superscript"/>
          <w:lang w:bidi="pt-BR"/>
        </w:rPr>
        <w:footnoteReference w:id="71"/>
      </w:r>
      <w:r w:rsidRPr="00A23138">
        <w:rPr>
          <w:lang w:val="pt-BR" w:bidi="pt-BR"/>
        </w:rPr>
        <w:t>, segue parte interessante (fl. 1.280):</w:t>
      </w:r>
    </w:p>
    <w:p w:rsidR="006B5FD2" w:rsidRPr="00A23138" w:rsidRDefault="00F95745" w:rsidP="006B5FD2">
      <w:pPr>
        <w:rPr>
          <w:lang w:val="pt-BR" w:eastAsia="zh-CN" w:bidi="hi-IN"/>
        </w:rPr>
      </w:pPr>
      <w:r w:rsidRPr="00A23138">
        <w:rPr>
          <w:lang w:val="pt-BR" w:bidi="pt-BR"/>
        </w:rPr>
        <w:t>“</w:t>
      </w:r>
      <w:r w:rsidRPr="00A23138">
        <w:rPr>
          <w:b/>
          <w:lang w:val="pt-BR" w:bidi="pt-BR"/>
        </w:rPr>
        <w:t>Durval</w:t>
      </w:r>
      <w:r w:rsidRPr="00A23138">
        <w:rPr>
          <w:lang w:val="pt-BR" w:bidi="pt-BR"/>
        </w:rPr>
        <w:t>: Então saiu o seguinte. Saiu... é... o da {Link} Net, doze e quatrocentos e sessenta. Da Adler, um. Da Vertax dois, esse de reconhecimento...</w:t>
      </w:r>
    </w:p>
    <w:p w:rsidR="006B5FD2" w:rsidRPr="00A23138" w:rsidRDefault="00F95745" w:rsidP="006B5FD2">
      <w:pPr>
        <w:rPr>
          <w:lang w:val="pt-BR" w:eastAsia="zh-CN" w:bidi="hi-IN"/>
        </w:rPr>
      </w:pPr>
      <w:r w:rsidRPr="00A23138">
        <w:rPr>
          <w:b/>
          <w:lang w:val="pt-BR" w:bidi="pt-BR"/>
        </w:rPr>
        <w:t>José:</w:t>
      </w:r>
      <w:r w:rsidRPr="00A23138">
        <w:rPr>
          <w:lang w:val="pt-BR" w:bidi="pt-BR"/>
        </w:rPr>
        <w:t xml:space="preserve"> então tá...</w:t>
      </w:r>
    </w:p>
    <w:p w:rsidR="006B5FD2" w:rsidRPr="00A23138" w:rsidRDefault="00F95745" w:rsidP="006B5FD2">
      <w:pPr>
        <w:rPr>
          <w:lang w:val="pt-BR" w:eastAsia="zh-CN" w:bidi="hi-IN"/>
        </w:rPr>
      </w:pPr>
      <w:r w:rsidRPr="00A23138">
        <w:rPr>
          <w:b/>
          <w:lang w:val="pt-BR" w:bidi="pt-BR"/>
        </w:rPr>
        <w:t>Durval</w:t>
      </w:r>
      <w:r w:rsidRPr="00A23138">
        <w:rPr>
          <w:lang w:val="pt-BR" w:bidi="pt-BR"/>
        </w:rPr>
        <w:t>: então tá, daqui dá três,...</w:t>
      </w:r>
    </w:p>
    <w:p w:rsidR="006B5FD2" w:rsidRPr="00A23138" w:rsidRDefault="00F95745" w:rsidP="006B5FD2">
      <w:pPr>
        <w:rPr>
          <w:lang w:val="pt-BR" w:eastAsia="zh-CN" w:bidi="hi-IN"/>
        </w:rPr>
      </w:pPr>
      <w:r w:rsidRPr="00A23138">
        <w:rPr>
          <w:b/>
          <w:lang w:val="pt-BR" w:bidi="pt-BR"/>
        </w:rPr>
        <w:t>José:</w:t>
      </w:r>
      <w:r w:rsidRPr="00A23138">
        <w:rPr>
          <w:lang w:val="pt-BR" w:bidi="pt-BR"/>
        </w:rPr>
        <w:t xml:space="preserve"> dá três e setecentos...</w:t>
      </w:r>
    </w:p>
    <w:p w:rsidR="006B5FD2" w:rsidRPr="00A23138" w:rsidRDefault="00F95745" w:rsidP="006B5FD2">
      <w:pPr>
        <w:rPr>
          <w:lang w:val="pt-BR" w:eastAsia="zh-CN" w:bidi="hi-IN"/>
        </w:rPr>
      </w:pPr>
      <w:r w:rsidRPr="00A23138">
        <w:rPr>
          <w:b/>
          <w:lang w:val="pt-BR" w:bidi="pt-BR"/>
        </w:rPr>
        <w:t>Durval</w:t>
      </w:r>
      <w:r w:rsidRPr="00A23138">
        <w:rPr>
          <w:lang w:val="pt-BR" w:bidi="pt-BR"/>
        </w:rPr>
        <w:t>: seis, seis, seis e trezentos, seis e trezentos, seis e quinhentos... é... quinze e quinhentos.</w:t>
      </w:r>
    </w:p>
    <w:p w:rsidR="006B5FD2" w:rsidRPr="00A23138" w:rsidRDefault="00F95745" w:rsidP="006B5FD2">
      <w:pPr>
        <w:rPr>
          <w:lang w:val="pt-BR" w:eastAsia="zh-CN" w:bidi="hi-IN"/>
        </w:rPr>
      </w:pPr>
      <w:r w:rsidRPr="00A23138">
        <w:rPr>
          <w:b/>
          <w:lang w:val="pt-BR" w:bidi="pt-BR"/>
        </w:rPr>
        <w:t>José</w:t>
      </w:r>
      <w:r w:rsidRPr="00A23138">
        <w:rPr>
          <w:lang w:val="pt-BR" w:bidi="pt-BR"/>
        </w:rPr>
        <w:t>: É por aí, {quinze e setecentos}.</w:t>
      </w:r>
    </w:p>
    <w:p w:rsidR="006B5FD2" w:rsidRPr="00A23138" w:rsidRDefault="00F95745" w:rsidP="006B5FD2">
      <w:pPr>
        <w:rPr>
          <w:lang w:val="pt-BR" w:eastAsia="zh-CN" w:bidi="hi-IN"/>
        </w:rPr>
      </w:pPr>
      <w:r w:rsidRPr="00A23138">
        <w:rPr>
          <w:b/>
          <w:lang w:val="pt-BR" w:bidi="pt-BR"/>
        </w:rPr>
        <w:t>Durval</w:t>
      </w:r>
      <w:r w:rsidRPr="00A23138">
        <w:rPr>
          <w:lang w:val="pt-BR" w:bidi="pt-BR"/>
        </w:rPr>
        <w:t>: Tá... o que é que ele quer fazer? Que sempre ele fala “quero fazer isso, você separa {tanto} pra isso {tanto} pra aquilo”.</w:t>
      </w:r>
    </w:p>
    <w:p w:rsidR="006B5FD2" w:rsidRPr="00A23138" w:rsidRDefault="00F95745" w:rsidP="006B5FD2">
      <w:pPr>
        <w:rPr>
          <w:lang w:val="pt-BR" w:eastAsia="zh-CN" w:bidi="hi-IN"/>
        </w:rPr>
      </w:pPr>
      <w:r w:rsidRPr="00A23138">
        <w:rPr>
          <w:b/>
          <w:lang w:val="pt-BR" w:bidi="pt-BR"/>
        </w:rPr>
        <w:t>José:</w:t>
      </w:r>
      <w:r w:rsidRPr="00A23138">
        <w:rPr>
          <w:lang w:val="pt-BR" w:bidi="pt-BR"/>
        </w:rPr>
        <w:t xml:space="preserve"> Quanto que deve dá isso aqui?</w:t>
      </w:r>
    </w:p>
    <w:p w:rsidR="006B5FD2" w:rsidRPr="00A23138" w:rsidRDefault="00F95745" w:rsidP="006B5FD2">
      <w:pPr>
        <w:rPr>
          <w:lang w:val="pt-BR" w:eastAsia="zh-CN" w:bidi="hi-IN"/>
        </w:rPr>
      </w:pPr>
      <w:r w:rsidRPr="00A23138">
        <w:rPr>
          <w:b/>
          <w:lang w:val="pt-BR" w:bidi="pt-BR"/>
        </w:rPr>
        <w:t>Durval</w:t>
      </w:r>
      <w:r w:rsidRPr="00A23138">
        <w:rPr>
          <w:lang w:val="pt-BR" w:bidi="pt-BR"/>
        </w:rPr>
        <w:t>: A priori, deve dar (ininteligível).</w:t>
      </w:r>
    </w:p>
    <w:p w:rsidR="006B5FD2" w:rsidRPr="00A23138" w:rsidRDefault="00F95745" w:rsidP="006B5FD2">
      <w:pPr>
        <w:rPr>
          <w:lang w:val="pt-BR" w:eastAsia="zh-CN" w:bidi="hi-IN"/>
        </w:rPr>
      </w:pPr>
      <w:r w:rsidRPr="00A23138">
        <w:rPr>
          <w:b/>
          <w:lang w:val="pt-BR" w:bidi="pt-BR"/>
        </w:rPr>
        <w:t>José:</w:t>
      </w:r>
      <w:r w:rsidRPr="00A23138">
        <w:rPr>
          <w:lang w:val="pt-BR" w:bidi="pt-BR"/>
        </w:rPr>
        <w:t xml:space="preserve"> Um milhão e meio.</w:t>
      </w:r>
    </w:p>
    <w:p w:rsidR="006B5FD2" w:rsidRPr="00A23138" w:rsidRDefault="00F95745" w:rsidP="006B5FD2">
      <w:pPr>
        <w:rPr>
          <w:lang w:val="pt-BR" w:eastAsia="zh-CN" w:bidi="hi-IN"/>
        </w:rPr>
      </w:pPr>
      <w:r w:rsidRPr="00A23138">
        <w:rPr>
          <w:b/>
          <w:lang w:val="pt-BR" w:bidi="pt-BR"/>
        </w:rPr>
        <w:t>Durval:</w:t>
      </w:r>
      <w:r w:rsidRPr="00A23138">
        <w:rPr>
          <w:lang w:val="pt-BR" w:bidi="pt-BR"/>
        </w:rPr>
        <w:t xml:space="preserve"> É.</w:t>
      </w:r>
    </w:p>
    <w:p w:rsidR="006B5FD2" w:rsidRPr="00A23138" w:rsidRDefault="00F95745" w:rsidP="006B5FD2">
      <w:pPr>
        <w:rPr>
          <w:lang w:val="pt-BR" w:eastAsia="zh-CN" w:bidi="hi-IN"/>
        </w:rPr>
      </w:pPr>
      <w:r w:rsidRPr="00A23138">
        <w:rPr>
          <w:b/>
          <w:lang w:val="pt-BR" w:bidi="pt-BR"/>
        </w:rPr>
        <w:lastRenderedPageBreak/>
        <w:t>José:</w:t>
      </w:r>
      <w:r w:rsidRPr="00A23138">
        <w:rPr>
          <w:lang w:val="pt-BR" w:bidi="pt-BR"/>
        </w:rPr>
        <w:t xml:space="preserve"> Tá. Você pergunta ou quer que eu pergunte?</w:t>
      </w:r>
    </w:p>
    <w:p w:rsidR="006B5FD2" w:rsidRPr="00A23138" w:rsidRDefault="00F95745" w:rsidP="006B5FD2">
      <w:pPr>
        <w:rPr>
          <w:lang w:val="pt-BR" w:eastAsia="zh-CN" w:bidi="hi-IN"/>
        </w:rPr>
      </w:pPr>
      <w:r w:rsidRPr="00A23138">
        <w:rPr>
          <w:b/>
          <w:lang w:val="pt-BR" w:bidi="pt-BR"/>
        </w:rPr>
        <w:t>Durval:</w:t>
      </w:r>
      <w:r w:rsidRPr="00A23138">
        <w:rPr>
          <w:lang w:val="pt-BR" w:bidi="pt-BR"/>
        </w:rPr>
        <w:t xml:space="preserve"> Você pergunta: Sabe por quê?</w:t>
      </w:r>
    </w:p>
    <w:p w:rsidR="006B5FD2" w:rsidRPr="00A23138" w:rsidRDefault="00F95745" w:rsidP="006B5FD2">
      <w:pPr>
        <w:rPr>
          <w:lang w:val="pt-BR" w:bidi="pt-BR"/>
        </w:rPr>
      </w:pPr>
      <w:r w:rsidRPr="00A23138">
        <w:rPr>
          <w:lang w:val="pt-BR" w:bidi="pt-BR"/>
        </w:rPr>
        <w:t>(12:00)</w:t>
      </w:r>
    </w:p>
    <w:p w:rsidR="006B5FD2" w:rsidRPr="00A23138" w:rsidRDefault="00F95745" w:rsidP="006B5FD2">
      <w:pPr>
        <w:rPr>
          <w:lang w:val="pt-BR" w:eastAsia="zh-CN" w:bidi="hi-IN"/>
        </w:rPr>
      </w:pPr>
      <w:r w:rsidRPr="00A23138">
        <w:rPr>
          <w:b/>
          <w:lang w:val="pt-BR" w:bidi="pt-BR"/>
        </w:rPr>
        <w:t>Durval:</w:t>
      </w:r>
      <w:r w:rsidRPr="00A23138">
        <w:rPr>
          <w:lang w:val="pt-BR" w:bidi="pt-BR"/>
        </w:rPr>
        <w:t xml:space="preserve"> é... que geralmente...</w:t>
      </w:r>
    </w:p>
    <w:p w:rsidR="006B5FD2" w:rsidRPr="00A23138" w:rsidRDefault="00F95745" w:rsidP="006B5FD2">
      <w:pPr>
        <w:rPr>
          <w:lang w:val="pt-BR" w:eastAsia="zh-CN" w:bidi="hi-IN"/>
        </w:rPr>
      </w:pPr>
      <w:r w:rsidRPr="00A23138">
        <w:rPr>
          <w:b/>
          <w:lang w:val="pt-BR" w:bidi="pt-BR"/>
        </w:rPr>
        <w:t>Durval</w:t>
      </w:r>
      <w:r w:rsidRPr="00A23138">
        <w:rPr>
          <w:lang w:val="pt-BR" w:bidi="pt-BR"/>
        </w:rPr>
        <w:t>: (ininteligível)...</w:t>
      </w:r>
    </w:p>
    <w:p w:rsidR="006B5FD2" w:rsidRPr="00A23138" w:rsidRDefault="00F95745" w:rsidP="006B5FD2">
      <w:pPr>
        <w:rPr>
          <w:lang w:val="pt-BR" w:eastAsia="zh-CN" w:bidi="hi-IN"/>
        </w:rPr>
      </w:pPr>
      <w:r w:rsidRPr="00A23138">
        <w:rPr>
          <w:b/>
          <w:lang w:val="pt-BR" w:bidi="pt-BR"/>
        </w:rPr>
        <w:t>José</w:t>
      </w:r>
      <w:r w:rsidRPr="00A23138">
        <w:rPr>
          <w:lang w:val="pt-BR" w:bidi="pt-BR"/>
        </w:rPr>
        <w:t>: Isso (ininteligível) um...</w:t>
      </w:r>
    </w:p>
    <w:p w:rsidR="006B5FD2" w:rsidRPr="00A23138" w:rsidRDefault="00F95745" w:rsidP="006B5FD2">
      <w:pPr>
        <w:rPr>
          <w:lang w:val="pt-BR" w:eastAsia="zh-CN" w:bidi="hi-IN"/>
        </w:rPr>
      </w:pPr>
      <w:r w:rsidRPr="00A23138">
        <w:rPr>
          <w:b/>
          <w:lang w:val="pt-BR" w:bidi="pt-BR"/>
        </w:rPr>
        <w:t>José:</w:t>
      </w:r>
      <w:r w:rsidRPr="00A23138">
        <w:rPr>
          <w:lang w:val="pt-BR" w:bidi="pt-BR"/>
        </w:rPr>
        <w:t xml:space="preserve"> um, um ponto cinco, já tirado os (ininteligível) nossos. Ou não?</w:t>
      </w:r>
    </w:p>
    <w:p w:rsidR="006B5FD2" w:rsidRPr="00A23138" w:rsidRDefault="00F95745" w:rsidP="006B5FD2">
      <w:pPr>
        <w:rPr>
          <w:lang w:val="pt-BR" w:eastAsia="zh-CN" w:bidi="hi-IN"/>
        </w:rPr>
      </w:pPr>
      <w:r w:rsidRPr="00A23138">
        <w:rPr>
          <w:b/>
          <w:lang w:val="pt-BR" w:bidi="pt-BR"/>
        </w:rPr>
        <w:t>Durval:</w:t>
      </w:r>
      <w:r w:rsidRPr="00A23138">
        <w:rPr>
          <w:lang w:val="pt-BR" w:bidi="pt-BR"/>
        </w:rPr>
        <w:t xml:space="preserve"> já tirado... Não, dá um ponto cinco, um ponto cinco, é...</w:t>
      </w:r>
    </w:p>
    <w:p w:rsidR="006B5FD2" w:rsidRPr="00A23138" w:rsidRDefault="00F95745" w:rsidP="006B5FD2">
      <w:pPr>
        <w:rPr>
          <w:lang w:val="pt-BR" w:eastAsia="zh-CN" w:bidi="hi-IN"/>
        </w:rPr>
      </w:pPr>
      <w:r w:rsidRPr="00A23138">
        <w:rPr>
          <w:b/>
          <w:lang w:val="pt-BR" w:bidi="pt-BR"/>
        </w:rPr>
        <w:t>José</w:t>
      </w:r>
      <w:r w:rsidRPr="00A23138">
        <w:rPr>
          <w:lang w:val="pt-BR" w:bidi="pt-BR"/>
        </w:rPr>
        <w:t>: {total}...</w:t>
      </w:r>
    </w:p>
    <w:p w:rsidR="006B5FD2" w:rsidRPr="00A23138" w:rsidRDefault="00F95745" w:rsidP="006B5FD2">
      <w:pPr>
        <w:rPr>
          <w:lang w:val="pt-BR" w:eastAsia="zh-CN" w:bidi="hi-IN"/>
        </w:rPr>
      </w:pPr>
      <w:r w:rsidRPr="00A23138">
        <w:rPr>
          <w:b/>
          <w:lang w:val="pt-BR" w:bidi="pt-BR"/>
        </w:rPr>
        <w:t>Durval</w:t>
      </w:r>
      <w:r w:rsidRPr="00A23138">
        <w:rPr>
          <w:lang w:val="pt-BR" w:bidi="pt-BR"/>
        </w:rPr>
        <w:t>: É com o de vocês. De vocês.</w:t>
      </w:r>
    </w:p>
    <w:p w:rsidR="006B5FD2" w:rsidRPr="00A23138" w:rsidRDefault="00F95745" w:rsidP="006B5FD2">
      <w:pPr>
        <w:rPr>
          <w:lang w:val="pt-BR" w:eastAsia="zh-CN" w:bidi="hi-IN"/>
        </w:rPr>
      </w:pPr>
      <w:r w:rsidRPr="00A23138">
        <w:rPr>
          <w:b/>
          <w:lang w:val="pt-BR" w:bidi="pt-BR"/>
        </w:rPr>
        <w:t>José:</w:t>
      </w:r>
      <w:r w:rsidRPr="00A23138">
        <w:rPr>
          <w:lang w:val="pt-BR" w:bidi="pt-BR"/>
        </w:rPr>
        <w:t xml:space="preserve"> Tá. Então... é... o quê que ficaria livre aí para ele? Ficaria para ele dispor...</w:t>
      </w:r>
    </w:p>
    <w:p w:rsidR="006B5FD2" w:rsidRPr="00A23138" w:rsidRDefault="00F95745" w:rsidP="006B5FD2">
      <w:pPr>
        <w:rPr>
          <w:lang w:val="pt-BR" w:eastAsia="zh-CN" w:bidi="hi-IN"/>
        </w:rPr>
      </w:pPr>
      <w:r w:rsidRPr="00A23138">
        <w:rPr>
          <w:b/>
          <w:lang w:val="pt-BR" w:bidi="pt-BR"/>
        </w:rPr>
        <w:t>Durval:</w:t>
      </w:r>
      <w:r w:rsidRPr="00A23138">
        <w:rPr>
          <w:lang w:val="pt-BR" w:bidi="pt-BR"/>
        </w:rPr>
        <w:t xml:space="preserve"> Um e duz...</w:t>
      </w:r>
    </w:p>
    <w:p w:rsidR="006B5FD2" w:rsidRPr="00A23138" w:rsidRDefault="00F95745" w:rsidP="006B5FD2">
      <w:pPr>
        <w:rPr>
          <w:lang w:val="pt-BR" w:eastAsia="zh-CN" w:bidi="hi-IN"/>
        </w:rPr>
      </w:pPr>
      <w:r w:rsidRPr="00A23138">
        <w:rPr>
          <w:b/>
          <w:lang w:val="pt-BR" w:bidi="pt-BR"/>
        </w:rPr>
        <w:t>José</w:t>
      </w:r>
      <w:r w:rsidRPr="00A23138">
        <w:rPr>
          <w:lang w:val="pt-BR" w:bidi="pt-BR"/>
        </w:rPr>
        <w:t>: Um e duzentos.</w:t>
      </w:r>
    </w:p>
    <w:p w:rsidR="006B5FD2" w:rsidRPr="00A23138" w:rsidRDefault="00F95745" w:rsidP="006B5FD2">
      <w:pPr>
        <w:rPr>
          <w:lang w:val="pt-BR" w:eastAsia="zh-CN" w:bidi="hi-IN"/>
        </w:rPr>
      </w:pPr>
      <w:r w:rsidRPr="00A23138">
        <w:rPr>
          <w:b/>
          <w:lang w:val="pt-BR" w:bidi="pt-BR"/>
        </w:rPr>
        <w:t>Durval</w:t>
      </w:r>
      <w:r w:rsidRPr="00A23138">
        <w:rPr>
          <w:lang w:val="pt-BR" w:bidi="pt-BR"/>
        </w:rPr>
        <w:t>: Um e duzentos.</w:t>
      </w:r>
    </w:p>
    <w:p w:rsidR="006B5FD2" w:rsidRPr="00A23138" w:rsidRDefault="00F95745" w:rsidP="006B5FD2">
      <w:pPr>
        <w:rPr>
          <w:lang w:val="pt-BR" w:eastAsia="zh-CN" w:bidi="hi-IN"/>
        </w:rPr>
      </w:pPr>
      <w:r w:rsidRPr="00A23138">
        <w:rPr>
          <w:b/>
          <w:lang w:val="pt-BR" w:bidi="pt-BR"/>
        </w:rPr>
        <w:t>José:</w:t>
      </w:r>
      <w:r w:rsidRPr="00A23138">
        <w:rPr>
          <w:lang w:val="pt-BR" w:bidi="pt-BR"/>
        </w:rPr>
        <w:t xml:space="preserve"> Tá. Eu vô... falar com ele...</w:t>
      </w:r>
    </w:p>
    <w:p w:rsidR="006B5FD2" w:rsidRPr="00A23138" w:rsidRDefault="00F95745" w:rsidP="006B5FD2">
      <w:pPr>
        <w:rPr>
          <w:lang w:val="pt-BR" w:eastAsia="zh-CN" w:bidi="hi-IN"/>
        </w:rPr>
      </w:pPr>
      <w:r w:rsidRPr="00A23138">
        <w:rPr>
          <w:b/>
          <w:lang w:val="pt-BR" w:bidi="pt-BR"/>
        </w:rPr>
        <w:t>Durval</w:t>
      </w:r>
      <w:r w:rsidRPr="00A23138">
        <w:rPr>
          <w:lang w:val="pt-BR" w:bidi="pt-BR"/>
        </w:rPr>
        <w:t>: {Um e duzentos.} Que aí um e duzentos {é para ele e} Paulo Otávio, né?</w:t>
      </w:r>
    </w:p>
    <w:p w:rsidR="006B5FD2" w:rsidRPr="00A23138" w:rsidRDefault="00F95745" w:rsidP="006B5FD2">
      <w:pPr>
        <w:rPr>
          <w:lang w:val="pt-BR" w:eastAsia="zh-CN" w:bidi="hi-IN"/>
        </w:rPr>
      </w:pPr>
      <w:r w:rsidRPr="00A23138">
        <w:rPr>
          <w:b/>
          <w:lang w:val="pt-BR" w:bidi="pt-BR"/>
        </w:rPr>
        <w:t>José</w:t>
      </w:r>
      <w:r w:rsidRPr="00A23138">
        <w:rPr>
          <w:lang w:val="pt-BR" w:bidi="pt-BR"/>
        </w:rPr>
        <w:t>: Certo.</w:t>
      </w:r>
    </w:p>
    <w:p w:rsidR="006B5FD2" w:rsidRPr="00A23138" w:rsidRDefault="00F95745" w:rsidP="006B5FD2">
      <w:pPr>
        <w:rPr>
          <w:lang w:val="pt-BR" w:eastAsia="zh-CN" w:bidi="hi-IN"/>
        </w:rPr>
      </w:pPr>
      <w:r w:rsidRPr="00A23138">
        <w:rPr>
          <w:b/>
          <w:lang w:val="pt-BR" w:bidi="pt-BR"/>
        </w:rPr>
        <w:t>Durval</w:t>
      </w:r>
      <w:r w:rsidRPr="00A23138">
        <w:rPr>
          <w:lang w:val="pt-BR" w:bidi="pt-BR"/>
        </w:rPr>
        <w:t>: Ele e Paulo Otávio.”</w:t>
      </w:r>
    </w:p>
    <w:p w:rsidR="006B5FD2" w:rsidRPr="00A23138" w:rsidRDefault="00F95745" w:rsidP="006B5FD2">
      <w:pPr>
        <w:rPr>
          <w:lang w:val="pt-BR" w:eastAsia="zh-CN" w:bidi="hi-IN"/>
        </w:rPr>
      </w:pPr>
      <w:r w:rsidRPr="00A23138">
        <w:rPr>
          <w:lang w:val="pt-BR" w:bidi="pt-BR"/>
        </w:rPr>
        <w:t xml:space="preserve">Como esclareceu </w:t>
      </w:r>
      <w:r w:rsidRPr="00A23138">
        <w:rPr>
          <w:b/>
          <w:lang w:val="pt-BR" w:bidi="pt-BR"/>
        </w:rPr>
        <w:t>Durval Barbosa</w:t>
      </w:r>
      <w:r w:rsidRPr="00A23138">
        <w:rPr>
          <w:lang w:val="pt-BR" w:bidi="pt-BR"/>
        </w:rPr>
        <w:t>, integrante do esquema, José Geraldo Maciel tinha papel preponderante na ponta final do pagamento de propina aos Deputados Distritais e representantes de partidos políticos (fls. 14/29 e 497/500):</w:t>
      </w:r>
    </w:p>
    <w:p w:rsidR="006B5FD2" w:rsidRPr="00A23138" w:rsidRDefault="00F95745" w:rsidP="006B5FD2">
      <w:pPr>
        <w:rPr>
          <w:lang w:val="pt-BR" w:eastAsia="zh-CN" w:bidi="hi-IN"/>
        </w:rPr>
      </w:pPr>
      <w:r w:rsidRPr="00A23138">
        <w:rPr>
          <w:lang w:val="pt-BR" w:bidi="pt-BR"/>
        </w:rPr>
        <w:t xml:space="preserve">“QUE o Chefe da Casa Civil JOSÉ GERALDO MACIEL é encarregado de pagar aproximadamente R$ 400 mil reais mensais a alguns Deputados Distritais da base de apoio do Governo Arruda.” (vol. 1/2, fl. 23, </w:t>
      </w:r>
      <w:r w:rsidRPr="00A23138">
        <w:rPr>
          <w:lang w:val="pt-BR"/>
        </w:rPr>
        <w:t xml:space="preserve">do Inq. 650-DF). </w:t>
      </w:r>
    </w:p>
    <w:p w:rsidR="006B5FD2" w:rsidRPr="00A23138" w:rsidRDefault="006B5FD2" w:rsidP="006B5FD2">
      <w:pPr>
        <w:rPr>
          <w:lang w:val="pt-BR" w:bidi="pt-BR"/>
        </w:rPr>
      </w:pPr>
    </w:p>
    <w:p w:rsidR="006B5FD2" w:rsidRPr="00A23138" w:rsidRDefault="00F95745" w:rsidP="006B5FD2">
      <w:pPr>
        <w:rPr>
          <w:lang w:val="pt-BR" w:eastAsia="zh-CN" w:bidi="hi-IN"/>
        </w:rPr>
      </w:pPr>
      <w:r w:rsidRPr="00A23138">
        <w:rPr>
          <w:lang w:val="pt-BR" w:bidi="pt-BR"/>
        </w:rPr>
        <w:t xml:space="preserve">“QUE, além do sistema de arrecadação de propina acima descrito, que é permanente, o Governador ARRUDA também determinou que fosse seguido um sistema de distribuição de propina, também permanente, o qual conta com a atuação de pelo menos dois distribuidores </w:t>
      </w:r>
      <w:r w:rsidRPr="00A23138">
        <w:rPr>
          <w:lang w:val="pt-BR" w:bidi="pt-BR"/>
        </w:rPr>
        <w:lastRenderedPageBreak/>
        <w:t xml:space="preserve">de propina, escolhidos pessoalmente por ARRUDA, tarefa desempenhada por DOMINGOS LAMOGLIA e JOSÉ GERALDO MACIEL.” (vol. 4/9, fl. 499, </w:t>
      </w:r>
      <w:r w:rsidRPr="00A23138">
        <w:rPr>
          <w:lang w:val="pt-BR"/>
        </w:rPr>
        <w:t>do Inq. 650-DF)</w:t>
      </w:r>
    </w:p>
    <w:p w:rsidR="006B5FD2" w:rsidRPr="00A23138" w:rsidRDefault="00F95745" w:rsidP="006B5FD2">
      <w:pPr>
        <w:rPr>
          <w:lang w:val="pt-BR" w:eastAsia="zh-CN" w:bidi="hi-IN"/>
        </w:rPr>
      </w:pPr>
      <w:r w:rsidRPr="00A23138">
        <w:rPr>
          <w:lang w:val="pt-BR" w:bidi="pt-BR"/>
        </w:rPr>
        <w:t xml:space="preserve">De forma esquemática, pode-se apontar </w:t>
      </w:r>
      <w:r w:rsidRPr="00A23138">
        <w:rPr>
          <w:b/>
          <w:lang w:val="pt-BR" w:eastAsia="zh-CN" w:bidi="hi-IN"/>
        </w:rPr>
        <w:t>José Roberto Arruda</w:t>
      </w:r>
      <w:r w:rsidRPr="00A23138">
        <w:rPr>
          <w:lang w:val="pt-BR" w:bidi="pt-BR"/>
        </w:rPr>
        <w:t xml:space="preserve"> e </w:t>
      </w:r>
      <w:r w:rsidRPr="00A23138">
        <w:rPr>
          <w:b/>
          <w:lang w:val="pt-BR" w:bidi="pt-BR"/>
        </w:rPr>
        <w:t>Paulo Octávio</w:t>
      </w:r>
      <w:r w:rsidRPr="00A23138">
        <w:rPr>
          <w:lang w:val="pt-BR" w:bidi="pt-BR"/>
        </w:rPr>
        <w:t xml:space="preserve"> como os líderes da quadrilha, senhores do seu destino.</w:t>
      </w:r>
    </w:p>
    <w:p w:rsidR="006B5FD2" w:rsidRPr="00A23138" w:rsidRDefault="00F95745" w:rsidP="006B5FD2">
      <w:pPr>
        <w:rPr>
          <w:lang w:val="pt-BR" w:eastAsia="zh-CN" w:bidi="hi-IN"/>
        </w:rPr>
      </w:pPr>
      <w:r w:rsidRPr="00A23138">
        <w:rPr>
          <w:lang w:val="pt-BR" w:bidi="pt-BR"/>
        </w:rPr>
        <w:t>O projeto político de longo prazo alimentado pelo esquema pertencia a ambos, que formaram a exitosa parceria para disputar a eleição de 2006.</w:t>
      </w:r>
    </w:p>
    <w:p w:rsidR="006B5FD2" w:rsidRPr="00A23138" w:rsidRDefault="00F95745" w:rsidP="006B5FD2">
      <w:pPr>
        <w:rPr>
          <w:lang w:val="pt-BR" w:eastAsia="zh-CN" w:bidi="hi-IN"/>
        </w:rPr>
      </w:pPr>
      <w:r w:rsidRPr="00A23138">
        <w:rPr>
          <w:b/>
          <w:lang w:val="pt-BR" w:bidi="pt-BR"/>
        </w:rPr>
        <w:t>Durval Barbosa</w:t>
      </w:r>
      <w:r w:rsidRPr="00A23138">
        <w:rPr>
          <w:lang w:val="pt-BR" w:bidi="pt-BR"/>
        </w:rPr>
        <w:t xml:space="preserve">, quando mantinha relações espúrias com empresários, estava falando em nome de </w:t>
      </w:r>
      <w:r w:rsidRPr="00A23138">
        <w:rPr>
          <w:b/>
          <w:lang w:val="pt-BR" w:eastAsia="zh-CN" w:bidi="hi-IN"/>
        </w:rPr>
        <w:t>José Roberto Arruda</w:t>
      </w:r>
      <w:r w:rsidRPr="00A23138">
        <w:rPr>
          <w:lang w:val="pt-BR" w:bidi="pt-BR"/>
        </w:rPr>
        <w:t xml:space="preserve">, </w:t>
      </w:r>
      <w:r w:rsidRPr="00A23138">
        <w:rPr>
          <w:b/>
          <w:lang w:val="pt-BR" w:bidi="pt-BR"/>
        </w:rPr>
        <w:t>Paulo Octávio</w:t>
      </w:r>
      <w:r w:rsidRPr="00A23138">
        <w:rPr>
          <w:lang w:val="pt-BR" w:bidi="pt-BR"/>
        </w:rPr>
        <w:t xml:space="preserve"> e </w:t>
      </w:r>
      <w:r w:rsidRPr="00A23138">
        <w:rPr>
          <w:b/>
          <w:lang w:val="pt-BR" w:bidi="pt-BR"/>
        </w:rPr>
        <w:t>JoséGeraldo Maciel</w:t>
      </w:r>
      <w:r w:rsidRPr="00A23138">
        <w:rPr>
          <w:lang w:val="pt-BR" w:bidi="pt-BR"/>
        </w:rPr>
        <w:t>.</w:t>
      </w:r>
    </w:p>
    <w:p w:rsidR="006B5FD2" w:rsidRPr="00A23138" w:rsidRDefault="00F95745" w:rsidP="006B5FD2">
      <w:pPr>
        <w:rPr>
          <w:lang w:val="pt-BR" w:eastAsia="zh-CN" w:bidi="hi-IN"/>
        </w:rPr>
      </w:pPr>
      <w:r w:rsidRPr="00A23138">
        <w:rPr>
          <w:lang w:val="pt-BR" w:bidi="pt-BR"/>
        </w:rPr>
        <w:t xml:space="preserve">O Secretário de Relações Institucionais </w:t>
      </w:r>
      <w:r w:rsidRPr="00A23138">
        <w:rPr>
          <w:b/>
          <w:lang w:val="pt-BR" w:bidi="pt-BR"/>
        </w:rPr>
        <w:t>Durval Barbosa</w:t>
      </w:r>
      <w:r w:rsidRPr="00A23138">
        <w:rPr>
          <w:lang w:val="pt-BR" w:bidi="pt-BR"/>
        </w:rPr>
        <w:t xml:space="preserve">, em razão do respaldo recebido da cúpula do GDF, era o gestor de fato de toda a área de informática do Distrito Federal. Eis a contundente afirmação do então Secretário de Educação </w:t>
      </w:r>
      <w:r w:rsidRPr="00A23138">
        <w:rPr>
          <w:b/>
          <w:lang w:val="pt-BR" w:bidi="pt-BR"/>
        </w:rPr>
        <w:t>José Luiz da Silva Valente</w:t>
      </w:r>
      <w:r w:rsidRPr="00A23138">
        <w:rPr>
          <w:lang w:val="pt-BR" w:bidi="pt-BR"/>
        </w:rPr>
        <w:t>:</w:t>
      </w:r>
    </w:p>
    <w:p w:rsidR="006B5FD2" w:rsidRPr="00A23138" w:rsidRDefault="00F95745" w:rsidP="006B5FD2">
      <w:pPr>
        <w:rPr>
          <w:lang w:val="pt-BR" w:eastAsia="zh-CN" w:bidi="hi-IN"/>
        </w:rPr>
      </w:pPr>
      <w:r w:rsidRPr="00A23138">
        <w:rPr>
          <w:lang w:val="pt-BR" w:bidi="pt-BR"/>
        </w:rPr>
        <w:t xml:space="preserve">“QUE tinha ciência de que </w:t>
      </w:r>
      <w:r w:rsidRPr="00A23138">
        <w:rPr>
          <w:b/>
          <w:lang w:val="pt-BR" w:bidi="pt-BR"/>
        </w:rPr>
        <w:t>Durval Barbosa</w:t>
      </w:r>
      <w:r w:rsidRPr="00A23138">
        <w:rPr>
          <w:lang w:val="pt-BR" w:bidi="pt-BR"/>
        </w:rPr>
        <w:t xml:space="preserve"> exercia o controle do gerenciamento dos contratos e pagamentos realizados pelo GDF, na área de informática.” (vol. 5/9, fl. 988, </w:t>
      </w:r>
      <w:r w:rsidRPr="00A23138">
        <w:rPr>
          <w:lang w:val="pt-BR"/>
        </w:rPr>
        <w:t>do Inq. 650-DF)</w:t>
      </w:r>
    </w:p>
    <w:p w:rsidR="006B5FD2" w:rsidRPr="00A23138" w:rsidRDefault="00F95745" w:rsidP="006B5FD2">
      <w:pPr>
        <w:rPr>
          <w:lang w:val="pt-BR" w:eastAsia="zh-CN" w:bidi="hi-IN"/>
        </w:rPr>
      </w:pPr>
      <w:r w:rsidRPr="00A23138">
        <w:rPr>
          <w:lang w:val="pt-BR" w:bidi="pt-BR"/>
        </w:rPr>
        <w:t xml:space="preserve">Seu relato foi corroborado pelo denunciado </w:t>
      </w:r>
      <w:r w:rsidRPr="00A23138">
        <w:rPr>
          <w:b/>
          <w:lang w:val="pt-BR" w:bidi="pt-BR"/>
        </w:rPr>
        <w:t>Adailton Barreto Rodrigues,</w:t>
      </w:r>
      <w:r w:rsidRPr="00A23138">
        <w:rPr>
          <w:lang w:val="pt-BR" w:bidi="pt-BR"/>
        </w:rPr>
        <w:t xml:space="preserve"> que ocupava o cargo de Assessor do Gabinete da Secretaria de Educação:</w:t>
      </w:r>
    </w:p>
    <w:p w:rsidR="006B5FD2" w:rsidRPr="00A23138" w:rsidRDefault="00F95745" w:rsidP="006B5FD2">
      <w:pPr>
        <w:rPr>
          <w:lang w:val="pt-BR" w:eastAsia="zh-CN" w:bidi="hi-IN"/>
        </w:rPr>
      </w:pPr>
      <w:r w:rsidRPr="00A23138">
        <w:rPr>
          <w:lang w:val="pt-BR" w:bidi="pt-BR"/>
        </w:rPr>
        <w:t xml:space="preserve">“QUE dentro do governo do GDF, o Sr. DURVAL BARBOSA era reconhecido pelo depoente como a pessoa pela qual passavam todos os contratos na área de informática do GDF, esclarecendo, portanto, que todos os contratos da área de informática passavam pelo crivo de DURVAL BARBOSA, embora soubesse que este não estivesse investido formalmente em nenhum cargo ou função com essa atribuição específica; QUE todos os integrantes das diversas Secretarias tinham conhecimento da posição ostentada por DURVAL BARBOSA com relação aos contratos de informática do GDF.” (vol. 5/9, fl. 1042, </w:t>
      </w:r>
      <w:r w:rsidRPr="00A23138">
        <w:rPr>
          <w:lang w:val="pt-BR"/>
        </w:rPr>
        <w:t>do Inq. 650-DF)</w:t>
      </w:r>
    </w:p>
    <w:p w:rsidR="006B5FD2" w:rsidRPr="00A23138" w:rsidRDefault="00F95745" w:rsidP="006B5FD2">
      <w:pPr>
        <w:rPr>
          <w:lang w:val="pt-BR" w:eastAsia="zh-CN" w:bidi="hi-IN"/>
        </w:rPr>
      </w:pPr>
      <w:r w:rsidRPr="00A23138">
        <w:rPr>
          <w:lang w:val="pt-BR" w:bidi="pt-BR"/>
        </w:rPr>
        <w:t xml:space="preserve">Sobre o tema, foi apreendida uma carta oriunda de </w:t>
      </w:r>
      <w:r w:rsidRPr="00A23138">
        <w:rPr>
          <w:b/>
          <w:lang w:val="pt-BR" w:bidi="pt-BR"/>
        </w:rPr>
        <w:t>José Geraldo Maciel</w:t>
      </w:r>
      <w:r w:rsidRPr="00A23138">
        <w:rPr>
          <w:lang w:val="pt-BR" w:bidi="pt-BR"/>
        </w:rPr>
        <w:t xml:space="preserve"> para o Governador </w:t>
      </w:r>
      <w:r w:rsidRPr="00A23138">
        <w:rPr>
          <w:b/>
          <w:lang w:val="pt-BR" w:eastAsia="zh-CN" w:bidi="hi-IN"/>
        </w:rPr>
        <w:t>José Roberto Arruda</w:t>
      </w:r>
      <w:r w:rsidRPr="00A23138">
        <w:rPr>
          <w:lang w:val="pt-BR" w:bidi="pt-BR"/>
        </w:rPr>
        <w:t xml:space="preserve"> (item 16 do MB 03, constante do Apenso 9), na qual ele faz um rápido histórico e pede autorização para prosseguir em um novo projeto de tecnologia da informação. Ao traçar o histórico, ele relata que conversou sobre o projeto com os Secretários de Segurança, de Saúde, de Educação e de Ciência e Tecnologia.</w:t>
      </w:r>
    </w:p>
    <w:p w:rsidR="006B5FD2" w:rsidRPr="00A23138" w:rsidRDefault="00F95745" w:rsidP="006B5FD2">
      <w:pPr>
        <w:rPr>
          <w:lang w:val="pt-BR" w:eastAsia="zh-CN" w:bidi="hi-IN"/>
        </w:rPr>
      </w:pPr>
      <w:r w:rsidRPr="00A23138">
        <w:rPr>
          <w:lang w:val="pt-BR" w:bidi="pt-BR"/>
        </w:rPr>
        <w:t xml:space="preserve">Além dos Secretários citados, que tinham alguma relação temática com o projeto, e, portanto, praticavam os atos de ofício de interesse do esquema de corrupção desta quadrilha,próprios do procedimento de reconhecimento de dívida, de contratação ou de pagamento, especialmente como usuários, </w:t>
      </w:r>
      <w:r w:rsidRPr="00A23138">
        <w:rPr>
          <w:b/>
          <w:lang w:val="pt-BR" w:bidi="pt-BR"/>
        </w:rPr>
        <w:t>José Geraldo Maciel</w:t>
      </w:r>
      <w:r w:rsidRPr="00A23138">
        <w:rPr>
          <w:lang w:val="pt-BR" w:bidi="pt-BR"/>
        </w:rPr>
        <w:t xml:space="preserve"> informa a </w:t>
      </w:r>
      <w:r w:rsidRPr="00A23138">
        <w:rPr>
          <w:b/>
          <w:lang w:val="pt-BR" w:eastAsia="zh-CN" w:bidi="hi-IN"/>
        </w:rPr>
        <w:t>José Roberto Arruda</w:t>
      </w:r>
      <w:r w:rsidRPr="00A23138">
        <w:rPr>
          <w:lang w:val="pt-BR" w:bidi="pt-BR"/>
        </w:rPr>
        <w:t xml:space="preserve"> que conversou com </w:t>
      </w:r>
      <w:r w:rsidRPr="00A23138">
        <w:rPr>
          <w:b/>
          <w:lang w:val="pt-BR" w:bidi="pt-BR"/>
        </w:rPr>
        <w:t>Durval Barbosa</w:t>
      </w:r>
      <w:r w:rsidRPr="00A23138">
        <w:rPr>
          <w:lang w:val="pt-BR" w:bidi="pt-BR"/>
        </w:rPr>
        <w:t>.</w:t>
      </w:r>
    </w:p>
    <w:p w:rsidR="006B5FD2" w:rsidRPr="00A23138" w:rsidRDefault="00F95745" w:rsidP="006B5FD2">
      <w:pPr>
        <w:rPr>
          <w:lang w:val="pt-BR" w:eastAsia="zh-CN" w:bidi="hi-IN"/>
        </w:rPr>
      </w:pPr>
      <w:r w:rsidRPr="00A23138">
        <w:rPr>
          <w:b/>
          <w:lang w:val="pt-BR" w:bidi="pt-BR"/>
        </w:rPr>
        <w:lastRenderedPageBreak/>
        <w:t>Durval Barbosa</w:t>
      </w:r>
      <w:r w:rsidRPr="00A23138">
        <w:rPr>
          <w:lang w:val="pt-BR" w:bidi="pt-BR"/>
        </w:rPr>
        <w:t xml:space="preserve"> foi consultado, não por ter qualquer relação com a questão de fundo (projeto)</w:t>
      </w:r>
      <w:r w:rsidRPr="001C71FF">
        <w:rPr>
          <w:vertAlign w:val="superscript"/>
          <w:lang w:bidi="pt-BR"/>
        </w:rPr>
        <w:footnoteReference w:id="72"/>
      </w:r>
      <w:r w:rsidRPr="00A23138">
        <w:rPr>
          <w:lang w:val="pt-BR" w:bidi="pt-BR"/>
        </w:rPr>
        <w:t>, mas por ser o operador do esquema de arrecadação de propina na área de tecnologia da informação (informática). Segue a passagem:</w:t>
      </w:r>
    </w:p>
    <w:p w:rsidR="006B5FD2" w:rsidRPr="00A23138" w:rsidRDefault="00F95745" w:rsidP="006B5FD2">
      <w:pPr>
        <w:rPr>
          <w:lang w:val="pt-BR" w:eastAsia="zh-CN" w:bidi="hi-IN"/>
        </w:rPr>
      </w:pPr>
      <w:r w:rsidRPr="00A23138">
        <w:rPr>
          <w:lang w:val="pt-BR" w:bidi="pt-BR"/>
        </w:rPr>
        <w:t>“Disse-lhe que a OS Gonçalves Ledo seria uma ótima opção e obtive seu OK. Conversei com o Durval e com os Secretários de Segurança, de Saúde, de Educação e de Ciência e Tecnologia.” (item 16, do MB 03, constante do Apenso nº 9, fl. 28)</w:t>
      </w:r>
    </w:p>
    <w:p w:rsidR="006B5FD2" w:rsidRPr="00A23138" w:rsidRDefault="00F95745" w:rsidP="006B5FD2">
      <w:pPr>
        <w:rPr>
          <w:lang w:val="pt-BR" w:eastAsia="zh-CN" w:bidi="hi-IN"/>
        </w:rPr>
      </w:pPr>
      <w:r w:rsidRPr="00A23138">
        <w:rPr>
          <w:b/>
          <w:lang w:val="pt-BR" w:bidi="pt-BR"/>
        </w:rPr>
        <w:t>José Geraldo Maciel</w:t>
      </w:r>
      <w:r w:rsidRPr="00A23138">
        <w:rPr>
          <w:lang w:val="pt-BR" w:bidi="pt-BR"/>
        </w:rPr>
        <w:t xml:space="preserve">, na condição de Chefe da Casa Civil e também membro da quadrilha, chegou a relatar que, questionado pelo então Secretário de Fazenda se deveria fazer um específico pagamento, teve que checar antes com </w:t>
      </w:r>
      <w:r w:rsidRPr="00A23138">
        <w:rPr>
          <w:b/>
          <w:lang w:val="pt-BR" w:bidi="pt-BR"/>
        </w:rPr>
        <w:t>Durval Barbosa</w:t>
      </w:r>
      <w:r w:rsidRPr="00A23138">
        <w:rPr>
          <w:lang w:val="pt-BR" w:bidi="pt-BR"/>
        </w:rPr>
        <w:t xml:space="preserve"> (Laudo n.º 394/2010 – INC/DITEC/DPF, vol. 6/9, fl. 1.273, </w:t>
      </w:r>
      <w:r w:rsidRPr="00A23138">
        <w:rPr>
          <w:lang w:val="pt-BR"/>
        </w:rPr>
        <w:t>do Inq. 650-DF</w:t>
      </w:r>
      <w:r w:rsidRPr="00A23138">
        <w:rPr>
          <w:lang w:val="pt-BR" w:bidi="pt-BR"/>
        </w:rPr>
        <w:t>).</w:t>
      </w:r>
    </w:p>
    <w:p w:rsidR="006B5FD2" w:rsidRPr="00A23138" w:rsidRDefault="00F95745" w:rsidP="006B5FD2">
      <w:pPr>
        <w:rPr>
          <w:lang w:val="pt-BR" w:bidi="pt-BR"/>
        </w:rPr>
      </w:pPr>
      <w:r w:rsidRPr="00A23138">
        <w:rPr>
          <w:lang w:val="pt-BR" w:bidi="pt-BR"/>
        </w:rPr>
        <w:t xml:space="preserve">Portanto, na área de informática, ter um relacionamento financeiro com o GDF, fosse por meio da manutenção de contrato já existente, fosse pela obtenção de um novo, ou fosse pelo expediente do reconhecimento de dívida, passava pelo oferecimento e posterior pagamento de propina a </w:t>
      </w:r>
      <w:r w:rsidRPr="00A23138">
        <w:rPr>
          <w:b/>
          <w:lang w:val="pt-BR" w:bidi="pt-BR"/>
        </w:rPr>
        <w:t>Durval BarbosaRodrigues</w:t>
      </w:r>
      <w:r w:rsidRPr="00A23138">
        <w:rPr>
          <w:lang w:val="pt-BR" w:bidi="pt-BR"/>
        </w:rPr>
        <w:t xml:space="preserve">, intermediário de </w:t>
      </w:r>
      <w:r w:rsidRPr="00A23138">
        <w:rPr>
          <w:b/>
          <w:lang w:val="pt-BR" w:eastAsia="zh-CN" w:bidi="hi-IN"/>
        </w:rPr>
        <w:t>José Roberto Arruda</w:t>
      </w:r>
      <w:r w:rsidRPr="00A23138">
        <w:rPr>
          <w:lang w:val="pt-BR" w:bidi="pt-BR"/>
        </w:rPr>
        <w:t xml:space="preserve"> (Governador), de </w:t>
      </w:r>
      <w:r w:rsidRPr="00A23138">
        <w:rPr>
          <w:b/>
          <w:lang w:val="pt-BR" w:eastAsia="zh-CN" w:bidi="hi-IN"/>
        </w:rPr>
        <w:t>Paulo Octávio Alves Pereira</w:t>
      </w:r>
      <w:r w:rsidRPr="00A23138">
        <w:rPr>
          <w:lang w:val="pt-BR" w:bidi="pt-BR"/>
        </w:rPr>
        <w:t xml:space="preserve"> (Vice-Governador) e de </w:t>
      </w:r>
      <w:r w:rsidRPr="00A23138">
        <w:rPr>
          <w:b/>
          <w:lang w:val="pt-BR" w:bidi="pt-BR"/>
        </w:rPr>
        <w:t>José Geraldo Maciel</w:t>
      </w:r>
      <w:r w:rsidRPr="00A23138">
        <w:rPr>
          <w:lang w:val="pt-BR" w:bidi="pt-BR"/>
        </w:rPr>
        <w:t xml:space="preserve"> (Chefe da Casa Civil), que também solicitava propina para autorizarem a prática dos atos de ofício necessários para movimentar contratações, reconhecimentos e pagamentos.</w:t>
      </w:r>
    </w:p>
    <w:p w:rsidR="006B5FD2" w:rsidRPr="00A23138" w:rsidRDefault="00F95745" w:rsidP="006B5FD2">
      <w:pPr>
        <w:rPr>
          <w:lang w:val="pt-BR" w:bidi="pt-BR"/>
        </w:rPr>
      </w:pPr>
      <w:r w:rsidRPr="00A23138">
        <w:rPr>
          <w:lang w:val="pt-BR" w:bidi="pt-BR"/>
        </w:rPr>
        <w:t xml:space="preserve">Os três, em última instância e em razão dos cargos ocupados, definiam quem teria ou não relação financeira e comercial com o GDF na área de informática. </w:t>
      </w:r>
    </w:p>
    <w:p w:rsidR="006B5FD2" w:rsidRPr="00A23138" w:rsidRDefault="00F95745" w:rsidP="006B5FD2">
      <w:pPr>
        <w:rPr>
          <w:lang w:val="pt-BR" w:eastAsia="zh-CN" w:bidi="hi-IN"/>
        </w:rPr>
      </w:pPr>
      <w:r w:rsidRPr="00A23138">
        <w:rPr>
          <w:lang w:val="pt-BR" w:bidi="pt-BR"/>
        </w:rPr>
        <w:t xml:space="preserve"> Ricardo Penna e de Roberto Giffonidesempenharam atos próprios de suas pastas para autorizar contratações e reconhecimentos de dívidas no interesse da quadrilha.</w:t>
      </w:r>
      <w:r w:rsidRPr="001C71FF">
        <w:rPr>
          <w:lang w:bidi="pt-BR"/>
        </w:rPr>
        <w:footnoteReference w:id="73"/>
      </w:r>
    </w:p>
    <w:p w:rsidR="006B5FD2" w:rsidRPr="00A23138" w:rsidRDefault="00F95745" w:rsidP="006B5FD2">
      <w:pPr>
        <w:rPr>
          <w:lang w:val="pt-BR" w:eastAsia="zh-CN" w:bidi="hi-IN"/>
        </w:rPr>
      </w:pPr>
      <w:r w:rsidRPr="00A23138">
        <w:rPr>
          <w:lang w:val="pt-BR" w:bidi="pt-BR"/>
        </w:rPr>
        <w:t xml:space="preserve">Na outra ponta do esquema, </w:t>
      </w:r>
      <w:r w:rsidRPr="00A23138">
        <w:rPr>
          <w:b/>
          <w:lang w:val="pt-BR" w:bidi="pt-BR"/>
        </w:rPr>
        <w:t>José Geraldo Maciel, Omézio Pontes</w:t>
      </w:r>
      <w:r w:rsidRPr="00A23138">
        <w:rPr>
          <w:lang w:val="pt-BR" w:bidi="pt-BR"/>
        </w:rPr>
        <w:t xml:space="preserve"> e </w:t>
      </w:r>
      <w:r w:rsidRPr="00A23138">
        <w:rPr>
          <w:b/>
          <w:lang w:val="pt-BR" w:bidi="pt-BR"/>
        </w:rPr>
        <w:t>Domingos Lamoglia</w:t>
      </w:r>
      <w:r w:rsidRPr="00A23138">
        <w:rPr>
          <w:lang w:val="pt-BR" w:bidi="pt-BR"/>
        </w:rPr>
        <w:t xml:space="preserve">, a mando de </w:t>
      </w:r>
      <w:r w:rsidRPr="00A23138">
        <w:rPr>
          <w:b/>
          <w:lang w:val="pt-BR" w:eastAsia="zh-CN" w:bidi="hi-IN"/>
        </w:rPr>
        <w:t>José Roberto Arruda</w:t>
      </w:r>
      <w:r w:rsidRPr="00A23138">
        <w:rPr>
          <w:lang w:val="pt-BR" w:bidi="pt-BR"/>
        </w:rPr>
        <w:t xml:space="preserve"> e </w:t>
      </w:r>
      <w:r w:rsidRPr="00A23138">
        <w:rPr>
          <w:b/>
          <w:lang w:val="pt-BR" w:bidi="pt-BR"/>
        </w:rPr>
        <w:t>Paulo Octávio</w:t>
      </w:r>
      <w:r w:rsidRPr="00A23138">
        <w:rPr>
          <w:lang w:val="pt-BR" w:bidi="pt-BR"/>
        </w:rPr>
        <w:t>, ofereciam e posteriormente pagavam vantagem indevida a Deputados Distritais a fim de que votassem favoravelmente em matérias de interesse do GDF e deixassem de fiscalizar adequadamente sua gestão.</w:t>
      </w:r>
    </w:p>
    <w:p w:rsidR="006B5FD2" w:rsidRPr="00A23138" w:rsidRDefault="00F95745" w:rsidP="006B5FD2">
      <w:pPr>
        <w:rPr>
          <w:lang w:val="pt-BR" w:eastAsia="zh-CN" w:bidi="hi-IN"/>
        </w:rPr>
      </w:pPr>
      <w:r w:rsidRPr="00A23138">
        <w:rPr>
          <w:lang w:val="pt-BR" w:bidi="pt-BR"/>
        </w:rPr>
        <w:t>No curso da apuração, foi efetivada a gravação, com autorização do Superior Tribunal de Justiça</w:t>
      </w:r>
      <w:r w:rsidRPr="001C71FF">
        <w:rPr>
          <w:vertAlign w:val="superscript"/>
          <w:lang w:bidi="pt-BR"/>
        </w:rPr>
        <w:footnoteReference w:id="74"/>
      </w:r>
      <w:r w:rsidRPr="00A23138">
        <w:rPr>
          <w:lang w:val="pt-BR" w:bidi="pt-BR"/>
        </w:rPr>
        <w:t xml:space="preserve">, de diálogo mantido entre </w:t>
      </w:r>
      <w:r w:rsidRPr="00A23138">
        <w:rPr>
          <w:b/>
          <w:lang w:val="pt-BR" w:bidi="pt-BR"/>
        </w:rPr>
        <w:t>Durval Barbosa</w:t>
      </w:r>
      <w:r w:rsidRPr="00A23138">
        <w:rPr>
          <w:lang w:val="pt-BR" w:bidi="pt-BR"/>
        </w:rPr>
        <w:t xml:space="preserve">, </w:t>
      </w:r>
      <w:r w:rsidRPr="00A23138">
        <w:rPr>
          <w:b/>
          <w:lang w:val="pt-BR" w:eastAsia="zh-CN" w:bidi="hi-IN"/>
        </w:rPr>
        <w:t>José Roberto Arruda</w:t>
      </w:r>
      <w:r w:rsidRPr="00A23138">
        <w:rPr>
          <w:lang w:val="pt-BR" w:bidi="pt-BR"/>
        </w:rPr>
        <w:t xml:space="preserve"> e </w:t>
      </w:r>
      <w:r w:rsidRPr="00A23138">
        <w:rPr>
          <w:b/>
          <w:lang w:val="pt-BR" w:bidi="pt-BR"/>
        </w:rPr>
        <w:t>José Geraldo Maciel</w:t>
      </w:r>
      <w:r w:rsidRPr="00A23138">
        <w:rPr>
          <w:lang w:val="pt-BR" w:bidi="pt-BR"/>
        </w:rPr>
        <w:t xml:space="preserve"> na residência oficial do Governador do DF.</w:t>
      </w:r>
    </w:p>
    <w:p w:rsidR="006B5FD2" w:rsidRPr="00A23138" w:rsidRDefault="00F95745" w:rsidP="006B5FD2">
      <w:pPr>
        <w:rPr>
          <w:lang w:val="pt-BR" w:eastAsia="zh-CN" w:bidi="hi-IN"/>
        </w:rPr>
      </w:pPr>
      <w:r w:rsidRPr="00A23138">
        <w:rPr>
          <w:lang w:val="pt-BR" w:bidi="pt-BR"/>
        </w:rPr>
        <w:lastRenderedPageBreak/>
        <w:t xml:space="preserve">A conversa, ocorrida em 21 de outubro de 2009, retrata </w:t>
      </w:r>
      <w:r w:rsidRPr="00A23138">
        <w:rPr>
          <w:b/>
          <w:lang w:val="pt-BR" w:bidi="pt-BR"/>
        </w:rPr>
        <w:t>Durval Barbosa</w:t>
      </w:r>
      <w:r w:rsidRPr="00A23138">
        <w:rPr>
          <w:lang w:val="pt-BR" w:bidi="pt-BR"/>
        </w:rPr>
        <w:t xml:space="preserve">, como operador do esquema, prestando contas ao chefe da quadrilha </w:t>
      </w:r>
      <w:r w:rsidRPr="00A23138">
        <w:rPr>
          <w:b/>
          <w:lang w:val="pt-BR" w:eastAsia="zh-CN" w:bidi="hi-IN"/>
        </w:rPr>
        <w:t>José Roberto Arruda</w:t>
      </w:r>
      <w:r w:rsidRPr="001C71FF">
        <w:rPr>
          <w:vertAlign w:val="superscript"/>
          <w:lang w:bidi="pt-BR"/>
        </w:rPr>
        <w:footnoteReference w:id="75"/>
      </w:r>
      <w:r w:rsidRPr="00A23138">
        <w:rPr>
          <w:lang w:val="pt-BR" w:bidi="pt-BR"/>
        </w:rPr>
        <w:t xml:space="preserve">. O teor impressiona e comprova, de forma cabal, a imputação ora formulada (Laudo n.º 1507/2011 – INC/DITEC/DPF, vol. 20/20, fls. 3599/3668, </w:t>
      </w:r>
      <w:r w:rsidRPr="00A23138">
        <w:rPr>
          <w:lang w:val="pt-BR"/>
        </w:rPr>
        <w:t>do Inq. 650-DF</w:t>
      </w:r>
      <w:r w:rsidRPr="00A23138">
        <w:rPr>
          <w:lang w:val="pt-BR" w:bidi="pt-BR"/>
        </w:rPr>
        <w:t>).</w:t>
      </w:r>
    </w:p>
    <w:p w:rsidR="006B5FD2" w:rsidRPr="00A23138" w:rsidRDefault="00F95745" w:rsidP="006B5FD2">
      <w:pPr>
        <w:rPr>
          <w:lang w:val="pt-BR" w:eastAsia="zh-CN" w:bidi="hi-IN"/>
        </w:rPr>
      </w:pPr>
      <w:r w:rsidRPr="00A23138">
        <w:rPr>
          <w:lang w:val="pt-BR" w:bidi="pt-BR"/>
        </w:rPr>
        <w:t xml:space="preserve">Em um primeiro momento, enquanto </w:t>
      </w:r>
      <w:r w:rsidRPr="00A23138">
        <w:rPr>
          <w:b/>
          <w:lang w:val="pt-BR" w:eastAsia="zh-CN" w:bidi="hi-IN"/>
        </w:rPr>
        <w:t>José Roberto Arruda</w:t>
      </w:r>
      <w:r w:rsidRPr="00A23138">
        <w:rPr>
          <w:lang w:val="pt-BR" w:bidi="pt-BR"/>
        </w:rPr>
        <w:t xml:space="preserve"> não tinha chegado, </w:t>
      </w:r>
      <w:r w:rsidRPr="00A23138">
        <w:rPr>
          <w:b/>
          <w:lang w:val="pt-BR" w:bidi="pt-BR"/>
        </w:rPr>
        <w:t>Durval Barbosa</w:t>
      </w:r>
      <w:r w:rsidRPr="00A23138">
        <w:rPr>
          <w:lang w:val="pt-BR" w:bidi="pt-BR"/>
        </w:rPr>
        <w:t xml:space="preserve"> e </w:t>
      </w:r>
      <w:r w:rsidRPr="00A23138">
        <w:rPr>
          <w:b/>
          <w:lang w:val="pt-BR" w:bidi="pt-BR"/>
        </w:rPr>
        <w:t>José Geraldo Maciel</w:t>
      </w:r>
      <w:r w:rsidRPr="00A23138">
        <w:rPr>
          <w:lang w:val="pt-BR" w:bidi="pt-BR"/>
        </w:rPr>
        <w:t xml:space="preserve"> passam a tratar dos assuntos da quadrilha.</w:t>
      </w:r>
    </w:p>
    <w:p w:rsidR="006B5FD2" w:rsidRPr="00A23138" w:rsidRDefault="00F95745" w:rsidP="006B5FD2">
      <w:pPr>
        <w:rPr>
          <w:lang w:val="pt-BR" w:eastAsia="zh-CN" w:bidi="hi-IN"/>
        </w:rPr>
      </w:pPr>
      <w:r w:rsidRPr="00A23138">
        <w:rPr>
          <w:b/>
          <w:lang w:val="pt-BR" w:bidi="pt-BR"/>
        </w:rPr>
        <w:t>José Geraldo Maciel</w:t>
      </w:r>
      <w:r w:rsidRPr="00A23138">
        <w:rPr>
          <w:lang w:val="pt-BR" w:bidi="pt-BR"/>
        </w:rPr>
        <w:t xml:space="preserve">, que tinha assumido o compromisso de consultar </w:t>
      </w:r>
      <w:r w:rsidRPr="00A23138">
        <w:rPr>
          <w:b/>
          <w:lang w:val="pt-BR" w:eastAsia="zh-CN" w:bidi="hi-IN"/>
        </w:rPr>
        <w:t>José Roberto Arruda</w:t>
      </w:r>
      <w:r w:rsidRPr="00A23138">
        <w:rPr>
          <w:lang w:val="pt-BR" w:bidi="pt-BR"/>
        </w:rPr>
        <w:t xml:space="preserve"> sobre o destino dos recursos então disponíveis, arrecadados por </w:t>
      </w:r>
      <w:r w:rsidRPr="00A23138">
        <w:rPr>
          <w:b/>
          <w:lang w:val="pt-BR" w:bidi="pt-BR"/>
        </w:rPr>
        <w:t>Durval Barbosa</w:t>
      </w:r>
      <w:r w:rsidRPr="00A23138">
        <w:rPr>
          <w:lang w:val="pt-BR" w:bidi="pt-BR"/>
        </w:rPr>
        <w:t xml:space="preserve"> em razão do esquema de reconhecimento de dívida</w:t>
      </w:r>
      <w:r w:rsidRPr="001C71FF">
        <w:rPr>
          <w:vertAlign w:val="superscript"/>
          <w:lang w:bidi="pt-BR"/>
        </w:rPr>
        <w:footnoteReference w:id="76"/>
      </w:r>
      <w:r w:rsidRPr="00A23138">
        <w:rPr>
          <w:lang w:val="pt-BR" w:bidi="pt-BR"/>
        </w:rPr>
        <w:t>, informa que o próprio Governador do GDF vai tratar diretamente do tópico com o Secretário de Assuntos Institucionais. Nesse sentido:</w:t>
      </w:r>
    </w:p>
    <w:p w:rsidR="006B5FD2" w:rsidRPr="00A23138" w:rsidRDefault="00F95745" w:rsidP="006B5FD2">
      <w:pPr>
        <w:rPr>
          <w:lang w:val="pt-BR" w:eastAsia="zh-CN" w:bidi="hi-IN"/>
        </w:rPr>
      </w:pPr>
      <w:r w:rsidRPr="00A23138">
        <w:rPr>
          <w:lang w:val="pt-BR" w:bidi="pt-BR"/>
        </w:rPr>
        <w:t>“</w:t>
      </w:r>
      <w:r w:rsidRPr="00A23138">
        <w:rPr>
          <w:b/>
          <w:lang w:val="pt-BR" w:bidi="pt-BR"/>
        </w:rPr>
        <w:t>J. Geraldo</w:t>
      </w:r>
      <w:r w:rsidRPr="00A23138">
        <w:rPr>
          <w:lang w:val="pt-BR" w:bidi="pt-BR"/>
        </w:rPr>
        <w:t>: Mas aquele dia... você me perguntou..., você me perguntou... pra eu saber dele, aquele negócio do...</w:t>
      </w:r>
    </w:p>
    <w:p w:rsidR="006B5FD2" w:rsidRPr="00A23138" w:rsidRDefault="00F95745" w:rsidP="006B5FD2">
      <w:pPr>
        <w:rPr>
          <w:lang w:val="pt-BR" w:eastAsia="zh-CN" w:bidi="hi-IN"/>
        </w:rPr>
      </w:pPr>
      <w:r w:rsidRPr="00A23138">
        <w:rPr>
          <w:b/>
          <w:lang w:val="pt-BR" w:bidi="pt-BR"/>
        </w:rPr>
        <w:t>Durval</w:t>
      </w:r>
      <w:r w:rsidRPr="00A23138">
        <w:rPr>
          <w:lang w:val="pt-BR" w:bidi="pt-BR"/>
        </w:rPr>
        <w:t>: Do reconhecimento, né?</w:t>
      </w:r>
    </w:p>
    <w:p w:rsidR="006B5FD2" w:rsidRPr="00A23138" w:rsidRDefault="00F95745" w:rsidP="006B5FD2">
      <w:pPr>
        <w:rPr>
          <w:lang w:val="pt-BR" w:eastAsia="zh-CN" w:bidi="hi-IN"/>
        </w:rPr>
      </w:pPr>
      <w:r w:rsidRPr="00A23138">
        <w:rPr>
          <w:b/>
          <w:lang w:val="pt-BR" w:bidi="pt-BR"/>
        </w:rPr>
        <w:t>J. Geraldo</w:t>
      </w:r>
      <w:r w:rsidRPr="00A23138">
        <w:rPr>
          <w:lang w:val="pt-BR" w:bidi="pt-BR"/>
        </w:rPr>
        <w:t>: Isso. {Do reconhecimento}. Eu falei..., ele disse “não, depois eu vejo com o Durval...”. Então, ficou pra ver direto com você...</w:t>
      </w:r>
    </w:p>
    <w:p w:rsidR="006B5FD2" w:rsidRPr="00A23138" w:rsidRDefault="00F95745" w:rsidP="006B5FD2">
      <w:pPr>
        <w:rPr>
          <w:lang w:val="pt-BR" w:eastAsia="zh-CN" w:bidi="hi-IN"/>
        </w:rPr>
      </w:pPr>
      <w:r w:rsidRPr="00A23138">
        <w:rPr>
          <w:b/>
          <w:lang w:val="pt-BR" w:bidi="pt-BR"/>
        </w:rPr>
        <w:t>Durval</w:t>
      </w:r>
      <w:r w:rsidRPr="00A23138">
        <w:rPr>
          <w:lang w:val="pt-BR" w:bidi="pt-BR"/>
        </w:rPr>
        <w:t>: É. Eu trouxe aqui. Aí... é porque saiu aqueles doze do Gilberto, dois da Vertax...</w:t>
      </w:r>
    </w:p>
    <w:p w:rsidR="006B5FD2" w:rsidRPr="00A23138" w:rsidRDefault="00F95745" w:rsidP="006B5FD2">
      <w:pPr>
        <w:rPr>
          <w:lang w:val="pt-BR" w:eastAsia="zh-CN" w:bidi="hi-IN"/>
        </w:rPr>
      </w:pPr>
      <w:r w:rsidRPr="00A23138">
        <w:rPr>
          <w:b/>
          <w:lang w:val="pt-BR" w:bidi="pt-BR"/>
        </w:rPr>
        <w:t>J. Geraldo</w:t>
      </w:r>
      <w:r w:rsidRPr="00A23138">
        <w:rPr>
          <w:lang w:val="pt-BR" w:bidi="pt-BR"/>
        </w:rPr>
        <w:t>: É, deu quinze e seiscentos...</w:t>
      </w:r>
    </w:p>
    <w:p w:rsidR="006B5FD2" w:rsidRPr="00A23138" w:rsidRDefault="00F95745" w:rsidP="006B5FD2">
      <w:pPr>
        <w:rPr>
          <w:lang w:val="pt-BR" w:eastAsia="zh-CN" w:bidi="hi-IN"/>
        </w:rPr>
      </w:pPr>
      <w:r w:rsidRPr="00A23138">
        <w:rPr>
          <w:b/>
          <w:lang w:val="pt-BR" w:bidi="pt-BR"/>
        </w:rPr>
        <w:t>Durval:</w:t>
      </w:r>
      <w:r w:rsidRPr="00A23138">
        <w:rPr>
          <w:lang w:val="pt-BR" w:bidi="pt-BR"/>
        </w:rPr>
        <w:t xml:space="preserve"> ...é dois da Vertax, mais um da... da Adler,</w:t>
      </w:r>
    </w:p>
    <w:p w:rsidR="006B5FD2" w:rsidRPr="00A23138" w:rsidRDefault="00F95745" w:rsidP="006B5FD2">
      <w:pPr>
        <w:rPr>
          <w:lang w:val="pt-BR" w:eastAsia="zh-CN" w:bidi="hi-IN"/>
        </w:rPr>
      </w:pPr>
      <w:r w:rsidRPr="00A23138">
        <w:rPr>
          <w:b/>
          <w:lang w:val="pt-BR" w:bidi="pt-BR"/>
        </w:rPr>
        <w:t>J. Geraldo</w:t>
      </w:r>
      <w:r w:rsidRPr="00A23138">
        <w:rPr>
          <w:lang w:val="pt-BR" w:bidi="pt-BR"/>
        </w:rPr>
        <w:t xml:space="preserve">: Isso.” (vol. 20/20, fl. 3615, </w:t>
      </w:r>
      <w:r w:rsidRPr="00A23138">
        <w:rPr>
          <w:lang w:val="pt-BR"/>
        </w:rPr>
        <w:t>do Inq. 650-DF)</w:t>
      </w:r>
    </w:p>
    <w:p w:rsidR="006B5FD2" w:rsidRPr="00A23138" w:rsidRDefault="006B5FD2" w:rsidP="006B5FD2">
      <w:pPr>
        <w:rPr>
          <w:b/>
          <w:lang w:val="pt-BR" w:bidi="pt-BR"/>
        </w:rPr>
      </w:pPr>
    </w:p>
    <w:p w:rsidR="006B5FD2" w:rsidRPr="00A23138" w:rsidRDefault="00F95745" w:rsidP="006B5FD2">
      <w:pPr>
        <w:rPr>
          <w:lang w:val="pt-BR" w:eastAsia="zh-CN" w:bidi="hi-IN"/>
        </w:rPr>
      </w:pPr>
      <w:r w:rsidRPr="00A23138">
        <w:rPr>
          <w:b/>
          <w:lang w:val="pt-BR" w:bidi="pt-BR"/>
        </w:rPr>
        <w:t>“Durval</w:t>
      </w:r>
      <w:r w:rsidRPr="00A23138">
        <w:rPr>
          <w:lang w:val="pt-BR" w:bidi="pt-BR"/>
        </w:rPr>
        <w:t>: Então, cê falou com o Arruda e ele disse que acertava direto comigo?</w:t>
      </w:r>
    </w:p>
    <w:p w:rsidR="006B5FD2" w:rsidRPr="00A23138" w:rsidRDefault="00F95745" w:rsidP="006B5FD2">
      <w:pPr>
        <w:rPr>
          <w:lang w:val="pt-BR" w:eastAsia="zh-CN" w:bidi="hi-IN"/>
        </w:rPr>
      </w:pPr>
      <w:r w:rsidRPr="00A23138">
        <w:rPr>
          <w:lang w:val="pt-BR" w:bidi="pt-BR"/>
        </w:rPr>
        <w:t>J. Geraldo: Isso. {Falei} “ó, o Durval mandou lhe dizer que tentou lá {vir} um pouquinho, por esses dias, e quer saber de você...”</w:t>
      </w:r>
    </w:p>
    <w:p w:rsidR="006B5FD2" w:rsidRPr="00A23138" w:rsidRDefault="00F95745" w:rsidP="006B5FD2">
      <w:pPr>
        <w:rPr>
          <w:lang w:val="pt-BR" w:eastAsia="zh-CN" w:bidi="hi-IN"/>
        </w:rPr>
      </w:pPr>
      <w:r w:rsidRPr="00A23138">
        <w:rPr>
          <w:b/>
          <w:lang w:val="pt-BR" w:bidi="pt-BR"/>
        </w:rPr>
        <w:t>Durval</w:t>
      </w:r>
      <w:r w:rsidRPr="00A23138">
        <w:rPr>
          <w:lang w:val="pt-BR" w:bidi="pt-BR"/>
        </w:rPr>
        <w:t>: Qual a missão.</w:t>
      </w:r>
    </w:p>
    <w:p w:rsidR="006B5FD2" w:rsidRPr="00A23138" w:rsidRDefault="00F95745" w:rsidP="006B5FD2">
      <w:pPr>
        <w:rPr>
          <w:lang w:val="pt-BR" w:eastAsia="zh-CN" w:bidi="hi-IN"/>
        </w:rPr>
      </w:pPr>
      <w:r w:rsidRPr="00A23138">
        <w:rPr>
          <w:b/>
          <w:lang w:val="pt-BR" w:bidi="pt-BR"/>
        </w:rPr>
        <w:lastRenderedPageBreak/>
        <w:t>J. Geraldo</w:t>
      </w:r>
      <w:r w:rsidRPr="00A23138">
        <w:rPr>
          <w:lang w:val="pt-BR" w:bidi="pt-BR"/>
        </w:rPr>
        <w:t xml:space="preserve">: Qual a missão. Ele disse: “Não, eu falo direto com ele.” (vol. 20/20, fl. 3617, </w:t>
      </w:r>
      <w:r w:rsidRPr="00A23138">
        <w:rPr>
          <w:lang w:val="pt-BR"/>
        </w:rPr>
        <w:t>do Inq. 650-DF)</w:t>
      </w:r>
    </w:p>
    <w:p w:rsidR="006B5FD2" w:rsidRPr="00A23138" w:rsidRDefault="00F95745" w:rsidP="006B5FD2">
      <w:pPr>
        <w:rPr>
          <w:lang w:val="pt-BR" w:bidi="pt-BR"/>
        </w:rPr>
      </w:pPr>
      <w:r w:rsidRPr="00A23138">
        <w:rPr>
          <w:lang w:val="pt-BR" w:bidi="pt-BR"/>
        </w:rPr>
        <w:t xml:space="preserve">Na sequência (fls. 17/18 do Laudo), </w:t>
      </w:r>
      <w:r w:rsidRPr="00A23138">
        <w:rPr>
          <w:b/>
          <w:lang w:val="pt-BR" w:bidi="pt-BR"/>
        </w:rPr>
        <w:t>Durval Barbosa</w:t>
      </w:r>
      <w:r w:rsidRPr="00A23138">
        <w:rPr>
          <w:lang w:val="pt-BR" w:bidi="pt-BR"/>
        </w:rPr>
        <w:t xml:space="preserve"> presta contas a </w:t>
      </w:r>
      <w:r w:rsidRPr="00A23138">
        <w:rPr>
          <w:b/>
          <w:lang w:val="pt-BR" w:bidi="pt-BR"/>
        </w:rPr>
        <w:t>José Geraldo Maciel</w:t>
      </w:r>
      <w:r w:rsidRPr="00A23138">
        <w:rPr>
          <w:lang w:val="pt-BR" w:bidi="pt-BR"/>
        </w:rPr>
        <w:t xml:space="preserve"> que </w:t>
      </w:r>
      <w:r w:rsidRPr="00A23138">
        <w:rPr>
          <w:b/>
          <w:lang w:val="pt-BR" w:bidi="pt-BR"/>
        </w:rPr>
        <w:t xml:space="preserve">Roberto Giffoni </w:t>
      </w:r>
      <w:r w:rsidRPr="00A23138">
        <w:rPr>
          <w:lang w:val="pt-BR" w:bidi="pt-BR"/>
        </w:rPr>
        <w:t>e</w:t>
      </w:r>
      <w:r w:rsidRPr="00A23138">
        <w:rPr>
          <w:b/>
          <w:lang w:val="pt-BR" w:bidi="pt-BR"/>
        </w:rPr>
        <w:t xml:space="preserve"> Ricardo Penna</w:t>
      </w:r>
      <w:r w:rsidRPr="00A23138">
        <w:rPr>
          <w:lang w:val="pt-BR" w:bidi="pt-BR"/>
        </w:rPr>
        <w:t xml:space="preserve"> já tinham recebido propina de </w:t>
      </w:r>
      <w:r w:rsidRPr="00A23138">
        <w:rPr>
          <w:b/>
          <w:lang w:val="pt-BR" w:bidi="pt-BR"/>
        </w:rPr>
        <w:t>Gilberto Lucena</w:t>
      </w:r>
      <w:r w:rsidRPr="00A23138">
        <w:rPr>
          <w:lang w:val="pt-BR" w:bidi="pt-BR"/>
        </w:rPr>
        <w:t>, proprietário da empresa Linknet Tecnologia e Telecomunicações Ltda.</w:t>
      </w:r>
      <w:r w:rsidRPr="001C71FF">
        <w:rPr>
          <w:vertAlign w:val="superscript"/>
          <w:lang w:bidi="pt-BR"/>
        </w:rPr>
        <w:footnoteReference w:id="77"/>
      </w:r>
      <w:r w:rsidRPr="00A23138">
        <w:rPr>
          <w:lang w:val="pt-BR" w:bidi="pt-BR"/>
        </w:rPr>
        <w:t xml:space="preserve">, justificado pelos atos de ofício que praticaram em seu processo de reconhecimento de dívida (cópia em anexo). </w:t>
      </w:r>
    </w:p>
    <w:p w:rsidR="006B5FD2" w:rsidRPr="00A23138" w:rsidRDefault="00F95745" w:rsidP="006B5FD2">
      <w:pPr>
        <w:rPr>
          <w:lang w:val="pt-BR" w:bidi="pt-BR"/>
        </w:rPr>
      </w:pPr>
      <w:r w:rsidRPr="00A23138">
        <w:rPr>
          <w:lang w:val="pt-BR" w:bidi="pt-BR"/>
        </w:rPr>
        <w:t xml:space="preserve">Ele também relatou a </w:t>
      </w:r>
      <w:r w:rsidRPr="00A23138">
        <w:rPr>
          <w:b/>
          <w:lang w:val="pt-BR" w:bidi="pt-BR"/>
        </w:rPr>
        <w:t>José Geraldo Maciel</w:t>
      </w:r>
      <w:r w:rsidRPr="00A23138">
        <w:rPr>
          <w:lang w:val="pt-BR" w:bidi="pt-BR"/>
        </w:rPr>
        <w:t xml:space="preserve"> os valores recebidos, a título de propina em razão de pagamentos oriundos e autorizados na Secretaria de Educação, pelo Secretário </w:t>
      </w:r>
      <w:r w:rsidRPr="00A23138">
        <w:rPr>
          <w:b/>
          <w:lang w:val="pt-BR" w:bidi="pt-BR"/>
        </w:rPr>
        <w:t xml:space="preserve">José Luiz da Silva Valente, </w:t>
      </w:r>
      <w:r w:rsidRPr="00A23138">
        <w:rPr>
          <w:lang w:val="pt-BR" w:bidi="pt-BR"/>
        </w:rPr>
        <w:t>com participação de</w:t>
      </w:r>
      <w:r w:rsidRPr="00A23138">
        <w:rPr>
          <w:b/>
          <w:lang w:val="pt-BR" w:bidi="pt-BR"/>
        </w:rPr>
        <w:t>Fábio Simão</w:t>
      </w:r>
      <w:r w:rsidRPr="00A23138">
        <w:rPr>
          <w:lang w:val="pt-BR" w:bidi="pt-BR"/>
        </w:rPr>
        <w:t xml:space="preserve"> e </w:t>
      </w:r>
      <w:r w:rsidRPr="00A23138">
        <w:rPr>
          <w:b/>
          <w:lang w:val="pt-BR" w:bidi="pt-BR"/>
        </w:rPr>
        <w:t>Gibrail Gebrim</w:t>
      </w:r>
      <w:r w:rsidRPr="00A23138">
        <w:rPr>
          <w:lang w:val="pt-BR" w:bidi="pt-BR"/>
        </w:rPr>
        <w:t xml:space="preserve">. Os dois últimos seriam </w:t>
      </w:r>
      <w:r w:rsidRPr="00A23138">
        <w:rPr>
          <w:i/>
          <w:lang w:val="pt-BR" w:bidi="pt-BR"/>
        </w:rPr>
        <w:t xml:space="preserve">“os donos da parte financeira da Secretaria de Educação”, </w:t>
      </w:r>
      <w:r w:rsidRPr="00A23138">
        <w:rPr>
          <w:lang w:val="pt-BR" w:bidi="pt-BR"/>
        </w:rPr>
        <w:t>como se verá a seguir, e está retratado no Exame Pericial nº 002/2012.</w:t>
      </w:r>
    </w:p>
    <w:p w:rsidR="006B5FD2" w:rsidRPr="00A23138" w:rsidRDefault="00F95745" w:rsidP="006B5FD2">
      <w:pPr>
        <w:rPr>
          <w:lang w:val="pt-BR" w:eastAsia="zh-CN" w:bidi="hi-IN"/>
        </w:rPr>
      </w:pPr>
      <w:r w:rsidRPr="00A23138">
        <w:rPr>
          <w:lang w:val="pt-BR" w:bidi="pt-BR"/>
        </w:rPr>
        <w:t xml:space="preserve">No fluxo da conversa, preocupado com a sua parte da propina, voltada ao seu enriquecimento ilícito, </w:t>
      </w:r>
      <w:r w:rsidRPr="00A23138">
        <w:rPr>
          <w:b/>
          <w:lang w:val="pt-BR" w:bidi="pt-BR"/>
        </w:rPr>
        <w:t>José Geraldo Maciel</w:t>
      </w:r>
      <w:r w:rsidRPr="00A23138">
        <w:rPr>
          <w:lang w:val="pt-BR" w:bidi="pt-BR"/>
        </w:rPr>
        <w:t xml:space="preserve"> questiona quanto teria de dinheiro para ele e para uma pessoa de nome Balduíno (fls. 18/19)</w:t>
      </w:r>
      <w:r w:rsidRPr="001C71FF">
        <w:rPr>
          <w:vertAlign w:val="superscript"/>
          <w:lang w:bidi="pt-BR"/>
        </w:rPr>
        <w:footnoteReference w:id="78"/>
      </w:r>
      <w:r w:rsidRPr="00A23138">
        <w:rPr>
          <w:lang w:val="pt-BR" w:bidi="pt-BR"/>
        </w:rPr>
        <w:t>:</w:t>
      </w:r>
    </w:p>
    <w:p w:rsidR="006B5FD2" w:rsidRPr="00A23138" w:rsidRDefault="00F95745" w:rsidP="006B5FD2">
      <w:pPr>
        <w:rPr>
          <w:lang w:val="pt-BR"/>
        </w:rPr>
      </w:pPr>
      <w:r w:rsidRPr="00A23138">
        <w:rPr>
          <w:lang w:val="pt-BR"/>
        </w:rPr>
        <w:t>“</w:t>
      </w:r>
      <w:r w:rsidRPr="00A23138">
        <w:rPr>
          <w:b/>
          <w:lang w:val="pt-BR"/>
        </w:rPr>
        <w:t>J. Geraldo</w:t>
      </w:r>
      <w:r w:rsidRPr="00A23138">
        <w:rPr>
          <w:lang w:val="pt-BR"/>
        </w:rPr>
        <w:t>: {Balduíno} e eu temos alguma coisinha aí?</w:t>
      </w:r>
    </w:p>
    <w:p w:rsidR="006B5FD2" w:rsidRPr="00A23138" w:rsidRDefault="00F95745" w:rsidP="006B5FD2">
      <w:pPr>
        <w:rPr>
          <w:lang w:val="pt-BR"/>
        </w:rPr>
      </w:pPr>
      <w:r w:rsidRPr="00A23138">
        <w:rPr>
          <w:b/>
          <w:lang w:val="pt-BR"/>
        </w:rPr>
        <w:t>Durval</w:t>
      </w:r>
      <w:r w:rsidRPr="00A23138">
        <w:rPr>
          <w:lang w:val="pt-BR"/>
        </w:rPr>
        <w:t>: Tem...</w:t>
      </w:r>
    </w:p>
    <w:p w:rsidR="006B5FD2" w:rsidRPr="00A23138" w:rsidRDefault="00F95745" w:rsidP="006B5FD2">
      <w:pPr>
        <w:rPr>
          <w:lang w:val="pt-BR"/>
        </w:rPr>
      </w:pPr>
      <w:r w:rsidRPr="00A23138">
        <w:rPr>
          <w:b/>
          <w:lang w:val="pt-BR"/>
        </w:rPr>
        <w:t>J. Geraldo</w:t>
      </w:r>
      <w:r w:rsidRPr="00A23138">
        <w:rPr>
          <w:lang w:val="pt-BR"/>
        </w:rPr>
        <w:t>: Tem?</w:t>
      </w:r>
    </w:p>
    <w:p w:rsidR="006B5FD2" w:rsidRPr="00A23138" w:rsidRDefault="00F95745" w:rsidP="006B5FD2">
      <w:pPr>
        <w:rPr>
          <w:lang w:val="pt-BR"/>
        </w:rPr>
      </w:pPr>
      <w:r w:rsidRPr="00A23138">
        <w:rPr>
          <w:b/>
          <w:lang w:val="pt-BR"/>
        </w:rPr>
        <w:t>Durval</w:t>
      </w:r>
      <w:r w:rsidRPr="00A23138">
        <w:rPr>
          <w:lang w:val="pt-BR"/>
        </w:rPr>
        <w:t>: Tem...</w:t>
      </w:r>
    </w:p>
    <w:p w:rsidR="006B5FD2" w:rsidRPr="00A23138" w:rsidRDefault="00F95745" w:rsidP="006B5FD2">
      <w:pPr>
        <w:rPr>
          <w:lang w:val="pt-BR"/>
        </w:rPr>
      </w:pPr>
      <w:r w:rsidRPr="00A23138">
        <w:rPr>
          <w:b/>
          <w:lang w:val="pt-BR"/>
        </w:rPr>
        <w:t>J. Geraldo</w:t>
      </w:r>
      <w:r w:rsidRPr="00A23138">
        <w:rPr>
          <w:lang w:val="pt-BR"/>
        </w:rPr>
        <w:t>: Só pra eu ter uma ideia, você tem mais ou menos quanto devia ser? Que eu quero ver se eu faço um {negócio...}</w:t>
      </w:r>
    </w:p>
    <w:p w:rsidR="006B5FD2" w:rsidRPr="00A23138" w:rsidRDefault="00F95745" w:rsidP="006B5FD2">
      <w:pPr>
        <w:rPr>
          <w:lang w:val="pt-BR"/>
        </w:rPr>
      </w:pPr>
      <w:r w:rsidRPr="00A23138">
        <w:rPr>
          <w:b/>
          <w:lang w:val="pt-BR"/>
        </w:rPr>
        <w:t>Durval:</w:t>
      </w:r>
      <w:r w:rsidRPr="00A23138">
        <w:rPr>
          <w:lang w:val="pt-BR"/>
        </w:rPr>
        <w:t xml:space="preserve"> Dá cinquenta, pra cada um.</w:t>
      </w:r>
    </w:p>
    <w:p w:rsidR="006B5FD2" w:rsidRPr="00A23138" w:rsidRDefault="00F95745" w:rsidP="006B5FD2">
      <w:pPr>
        <w:rPr>
          <w:lang w:val="pt-BR"/>
        </w:rPr>
      </w:pPr>
      <w:r w:rsidRPr="00A23138">
        <w:rPr>
          <w:b/>
          <w:lang w:val="pt-BR"/>
        </w:rPr>
        <w:lastRenderedPageBreak/>
        <w:t>J. Geraldo:</w:t>
      </w:r>
      <w:r w:rsidRPr="00A23138">
        <w:rPr>
          <w:lang w:val="pt-BR"/>
        </w:rPr>
        <w:t xml:space="preserve"> É?</w:t>
      </w:r>
    </w:p>
    <w:p w:rsidR="006B5FD2" w:rsidRPr="00A23138" w:rsidRDefault="00F95745" w:rsidP="006B5FD2">
      <w:pPr>
        <w:rPr>
          <w:lang w:val="pt-BR" w:bidi="pt-BR"/>
        </w:rPr>
      </w:pPr>
      <w:r w:rsidRPr="00A23138">
        <w:rPr>
          <w:b/>
          <w:lang w:val="pt-BR" w:bidi="pt-BR"/>
        </w:rPr>
        <w:t>Durval:</w:t>
      </w:r>
      <w:r w:rsidRPr="00A23138">
        <w:rPr>
          <w:lang w:val="pt-BR" w:bidi="pt-BR"/>
        </w:rPr>
        <w:t xml:space="preserve"> É. Por aí.</w:t>
      </w:r>
    </w:p>
    <w:p w:rsidR="006B5FD2" w:rsidRPr="00A23138" w:rsidRDefault="00F95745" w:rsidP="006B5FD2">
      <w:pPr>
        <w:rPr>
          <w:lang w:val="pt-BR" w:bidi="pt-BR"/>
        </w:rPr>
      </w:pPr>
      <w:r w:rsidRPr="00A23138">
        <w:rPr>
          <w:b/>
          <w:lang w:val="pt-BR" w:bidi="pt-BR"/>
        </w:rPr>
        <w:t>J. Geraldo</w:t>
      </w:r>
      <w:r w:rsidRPr="00A23138">
        <w:rPr>
          <w:lang w:val="pt-BR" w:bidi="pt-BR"/>
        </w:rPr>
        <w:t xml:space="preserve">: Certo.” (vol. 20/20, fl. 3616/3617, </w:t>
      </w:r>
      <w:r w:rsidRPr="00A23138">
        <w:rPr>
          <w:lang w:val="pt-BR"/>
        </w:rPr>
        <w:t>do Inq. 650-DF)</w:t>
      </w:r>
    </w:p>
    <w:p w:rsidR="006B5FD2" w:rsidRPr="00A23138" w:rsidRDefault="00F95745" w:rsidP="006B5FD2">
      <w:pPr>
        <w:rPr>
          <w:lang w:val="pt-BR" w:eastAsia="zh-CN" w:bidi="hi-IN"/>
        </w:rPr>
      </w:pPr>
      <w:r w:rsidRPr="00A23138">
        <w:rPr>
          <w:lang w:val="pt-BR" w:bidi="pt-BR"/>
        </w:rPr>
        <w:t xml:space="preserve">Ao chegar, </w:t>
      </w:r>
      <w:r w:rsidRPr="00A23138">
        <w:rPr>
          <w:b/>
          <w:lang w:val="pt-BR" w:eastAsia="zh-CN" w:bidi="hi-IN"/>
        </w:rPr>
        <w:t>José Roberto Arruda</w:t>
      </w:r>
      <w:r w:rsidRPr="00A23138">
        <w:rPr>
          <w:lang w:val="pt-BR" w:bidi="pt-BR"/>
        </w:rPr>
        <w:t xml:space="preserve"> passa, em um primeiro momento, a ter uma conversa apenas com </w:t>
      </w:r>
      <w:r w:rsidRPr="00A23138">
        <w:rPr>
          <w:b/>
          <w:lang w:val="pt-BR" w:bidi="pt-BR"/>
        </w:rPr>
        <w:t>Durval Barbosa</w:t>
      </w:r>
      <w:r w:rsidRPr="00A23138">
        <w:rPr>
          <w:lang w:val="pt-BR" w:bidi="pt-BR"/>
        </w:rPr>
        <w:t xml:space="preserve">, que atualiza o chefe da quadrilha sobre o esquema dearrecadação de propina naqueles últimos dias </w:t>
      </w:r>
      <w:r w:rsidRPr="001C71FF">
        <w:rPr>
          <w:vertAlign w:val="superscript"/>
          <w:lang w:bidi="pt-BR"/>
        </w:rPr>
        <w:footnoteReference w:id="79"/>
      </w:r>
      <w:r w:rsidRPr="00A23138">
        <w:rPr>
          <w:lang w:val="pt-BR" w:bidi="pt-BR"/>
        </w:rPr>
        <w:t xml:space="preserve"> (vol. 20/20, fl. 3637 e seguintes, </w:t>
      </w:r>
      <w:r w:rsidRPr="00A23138">
        <w:rPr>
          <w:lang w:val="pt-BR"/>
        </w:rPr>
        <w:t>do Inq. 650-DF</w:t>
      </w:r>
      <w:r w:rsidRPr="00A23138">
        <w:rPr>
          <w:lang w:val="pt-BR" w:bidi="pt-BR"/>
        </w:rPr>
        <w:t>).</w:t>
      </w:r>
    </w:p>
    <w:p w:rsidR="006B5FD2" w:rsidRPr="00A23138" w:rsidRDefault="00F95745" w:rsidP="006B5FD2">
      <w:pPr>
        <w:rPr>
          <w:lang w:val="pt-BR" w:eastAsia="zh-CN" w:bidi="hi-IN"/>
        </w:rPr>
      </w:pPr>
      <w:r w:rsidRPr="00A23138">
        <w:rPr>
          <w:lang w:val="pt-BR" w:bidi="pt-BR"/>
        </w:rPr>
        <w:t xml:space="preserve">O diálogo comprova que </w:t>
      </w:r>
      <w:r w:rsidRPr="00A23138">
        <w:rPr>
          <w:b/>
          <w:lang w:val="pt-BR" w:eastAsia="zh-CN" w:bidi="hi-IN"/>
        </w:rPr>
        <w:t>José Roberto Arruda</w:t>
      </w:r>
      <w:r w:rsidRPr="00A23138">
        <w:rPr>
          <w:lang w:val="pt-BR" w:bidi="pt-BR"/>
        </w:rPr>
        <w:t xml:space="preserve"> tinha o controle total dessa etapa do esquema de arrecadação ilícita de dinheiro para financiar as ações da quadrilha e para enriquecimento ilícito de seus membros: recebimento por </w:t>
      </w:r>
      <w:r w:rsidRPr="00A23138">
        <w:rPr>
          <w:b/>
          <w:lang w:val="pt-BR" w:bidi="pt-BR"/>
        </w:rPr>
        <w:t>Durval Barbosa Rodrigues</w:t>
      </w:r>
      <w:r w:rsidRPr="00A23138">
        <w:rPr>
          <w:lang w:val="pt-BR" w:bidi="pt-BR"/>
        </w:rPr>
        <w:t xml:space="preserve"> de propina dos empresários do ramo de informática que prestavam serviços ao GDF.</w:t>
      </w:r>
    </w:p>
    <w:p w:rsidR="006B5FD2" w:rsidRPr="00A23138" w:rsidRDefault="00F95745" w:rsidP="006B5FD2">
      <w:pPr>
        <w:rPr>
          <w:lang w:val="pt-BR" w:eastAsia="zh-CN" w:bidi="hi-IN"/>
        </w:rPr>
      </w:pPr>
      <w:r w:rsidRPr="00A23138">
        <w:rPr>
          <w:lang w:val="pt-BR" w:bidi="pt-BR"/>
        </w:rPr>
        <w:t xml:space="preserve">Após a explanação de </w:t>
      </w:r>
      <w:r w:rsidRPr="00A23138">
        <w:rPr>
          <w:b/>
          <w:lang w:val="pt-BR" w:bidi="pt-BR"/>
        </w:rPr>
        <w:t>Durval Barbosa</w:t>
      </w:r>
      <w:r w:rsidRPr="00A23138">
        <w:rPr>
          <w:lang w:val="pt-BR" w:bidi="pt-BR"/>
        </w:rPr>
        <w:t xml:space="preserve"> sobre os valores, </w:t>
      </w:r>
      <w:r w:rsidRPr="00A23138">
        <w:rPr>
          <w:b/>
          <w:lang w:val="pt-BR" w:eastAsia="zh-CN" w:bidi="hi-IN"/>
        </w:rPr>
        <w:t>José Roberto Arruda</w:t>
      </w:r>
      <w:r w:rsidRPr="00A23138">
        <w:rPr>
          <w:lang w:val="pt-BR" w:bidi="pt-BR"/>
        </w:rPr>
        <w:t xml:space="preserve"> vai direto ao ponto para saber qual o montante de dinheiro arrecadado de modo ilícito dos empresários por </w:t>
      </w:r>
      <w:r w:rsidRPr="00A23138">
        <w:rPr>
          <w:b/>
          <w:lang w:val="pt-BR" w:bidi="pt-BR"/>
        </w:rPr>
        <w:t>Durval Barbosa,</w:t>
      </w:r>
      <w:r w:rsidRPr="00A23138">
        <w:rPr>
          <w:lang w:val="pt-BR" w:bidi="pt-BR"/>
        </w:rPr>
        <w:t xml:space="preserve"> a mando do </w:t>
      </w:r>
      <w:r w:rsidRPr="00A23138">
        <w:rPr>
          <w:b/>
          <w:lang w:val="pt-BR" w:eastAsia="zh-CN" w:bidi="hi-IN"/>
        </w:rPr>
        <w:t>José Roberto Arruda</w:t>
      </w:r>
      <w:r w:rsidRPr="00A23138">
        <w:rPr>
          <w:lang w:val="pt-BR" w:bidi="pt-BR"/>
        </w:rPr>
        <w:t xml:space="preserve"> e de </w:t>
      </w:r>
      <w:r w:rsidRPr="00A23138">
        <w:rPr>
          <w:b/>
          <w:lang w:val="pt-BR" w:eastAsia="zh-CN" w:bidi="hi-IN"/>
        </w:rPr>
        <w:t>Paulo Octávio Alves Pereira</w:t>
      </w:r>
      <w:r w:rsidRPr="00A23138">
        <w:rPr>
          <w:lang w:val="pt-BR" w:bidi="pt-BR"/>
        </w:rPr>
        <w:t>, disponível no momento (fl. 3638):</w:t>
      </w:r>
    </w:p>
    <w:p w:rsidR="006B5FD2" w:rsidRPr="00A23138" w:rsidRDefault="00F95745" w:rsidP="006B5FD2">
      <w:pPr>
        <w:rPr>
          <w:lang w:val="pt-BR" w:eastAsia="zh-CN" w:bidi="hi-IN"/>
        </w:rPr>
      </w:pPr>
      <w:r w:rsidRPr="00A23138">
        <w:rPr>
          <w:lang w:val="pt-BR" w:bidi="pt-BR"/>
        </w:rPr>
        <w:t>“</w:t>
      </w:r>
      <w:r w:rsidRPr="00A23138">
        <w:rPr>
          <w:b/>
          <w:lang w:val="pt-BR" w:bidi="pt-BR"/>
        </w:rPr>
        <w:t>Arruda:</w:t>
      </w:r>
      <w:r w:rsidRPr="00A23138">
        <w:rPr>
          <w:lang w:val="pt-BR" w:bidi="pt-BR"/>
        </w:rPr>
        <w:t xml:space="preserve"> Hoje tem disponível isso aqui?</w:t>
      </w:r>
    </w:p>
    <w:p w:rsidR="006B5FD2" w:rsidRPr="00A23138" w:rsidRDefault="00F95745" w:rsidP="006B5FD2">
      <w:pPr>
        <w:rPr>
          <w:lang w:val="pt-BR" w:eastAsia="zh-CN" w:bidi="hi-IN"/>
        </w:rPr>
      </w:pPr>
      <w:r w:rsidRPr="00A23138">
        <w:rPr>
          <w:b/>
          <w:lang w:val="pt-BR" w:bidi="pt-BR"/>
        </w:rPr>
        <w:t>Durval</w:t>
      </w:r>
      <w:r w:rsidRPr="00A23138">
        <w:rPr>
          <w:lang w:val="pt-BR" w:bidi="pt-BR"/>
        </w:rPr>
        <w:t>: Hoje, hoje tem isso aí pra você fazer o que você quiser. Pagar {missão}. Agora, se for no... no... na coisa normal. No dia a dia. No comum. Você teria hoje quatrocentos disponível. Pra entregar a quem você quisesse.</w:t>
      </w:r>
    </w:p>
    <w:p w:rsidR="006B5FD2" w:rsidRPr="00A23138" w:rsidRDefault="00F95745" w:rsidP="006B5FD2">
      <w:pPr>
        <w:rPr>
          <w:lang w:val="pt-BR" w:eastAsia="zh-CN" w:bidi="hi-IN"/>
        </w:rPr>
      </w:pPr>
      <w:r w:rsidRPr="00A23138">
        <w:rPr>
          <w:b/>
          <w:lang w:val="pt-BR" w:bidi="pt-BR"/>
        </w:rPr>
        <w:t>Arruda:</w:t>
      </w:r>
      <w:r w:rsidRPr="00A23138">
        <w:rPr>
          <w:lang w:val="pt-BR" w:bidi="pt-BR"/>
        </w:rPr>
        <w:t xml:space="preserve"> Okay.”</w:t>
      </w:r>
    </w:p>
    <w:p w:rsidR="006B5FD2" w:rsidRPr="00A23138" w:rsidRDefault="00F95745" w:rsidP="006B5FD2">
      <w:pPr>
        <w:rPr>
          <w:lang w:val="pt-BR" w:eastAsia="zh-CN" w:bidi="hi-IN"/>
        </w:rPr>
      </w:pPr>
      <w:r w:rsidRPr="00A23138">
        <w:rPr>
          <w:lang w:val="pt-BR" w:bidi="pt-BR"/>
        </w:rPr>
        <w:t xml:space="preserve">No desenrolar da conversa, </w:t>
      </w:r>
      <w:r w:rsidRPr="00A23138">
        <w:rPr>
          <w:b/>
          <w:lang w:val="pt-BR" w:eastAsia="zh-CN" w:bidi="hi-IN"/>
        </w:rPr>
        <w:t>José Roberto Arruda</w:t>
      </w:r>
      <w:r w:rsidRPr="00A23138">
        <w:rPr>
          <w:lang w:val="pt-BR" w:bidi="pt-BR"/>
        </w:rPr>
        <w:t xml:space="preserve"> revela parte da contraprestação pela eficiente atuação de </w:t>
      </w:r>
      <w:r w:rsidRPr="00A23138">
        <w:rPr>
          <w:b/>
          <w:lang w:val="pt-BR" w:bidi="pt-BR"/>
        </w:rPr>
        <w:t>Durval Barbosa</w:t>
      </w:r>
      <w:r w:rsidRPr="00A23138">
        <w:rPr>
          <w:lang w:val="pt-BR" w:bidi="pt-BR"/>
        </w:rPr>
        <w:t xml:space="preserve"> como recebedor de propina, consistente no pagamento de seus advogados e dinheiro para seu próprio enriquecimento ilícito (fls. 3638/3639):</w:t>
      </w:r>
    </w:p>
    <w:p w:rsidR="006B5FD2" w:rsidRPr="00A23138" w:rsidRDefault="00F95745" w:rsidP="006B5FD2">
      <w:pPr>
        <w:rPr>
          <w:lang w:val="pt-BR" w:eastAsia="zh-CN" w:bidi="hi-IN"/>
        </w:rPr>
      </w:pPr>
      <w:r w:rsidRPr="00A23138">
        <w:rPr>
          <w:lang w:val="pt-BR" w:bidi="pt-BR"/>
        </w:rPr>
        <w:t>“</w:t>
      </w:r>
      <w:r w:rsidRPr="00A23138">
        <w:rPr>
          <w:b/>
          <w:lang w:val="pt-BR" w:bidi="pt-BR"/>
        </w:rPr>
        <w:t>Arruda:</w:t>
      </w:r>
      <w:r w:rsidRPr="00A23138">
        <w:rPr>
          <w:lang w:val="pt-BR" w:bidi="pt-BR"/>
        </w:rPr>
        <w:t xml:space="preserve"> Deixa eu te perguntar uma coisa. É... somando as quatro aí, quanto que foi pago?</w:t>
      </w:r>
    </w:p>
    <w:p w:rsidR="006B5FD2" w:rsidRPr="00A23138" w:rsidRDefault="00F95745" w:rsidP="006B5FD2">
      <w:pPr>
        <w:rPr>
          <w:lang w:val="pt-BR" w:eastAsia="zh-CN" w:bidi="hi-IN"/>
        </w:rPr>
      </w:pPr>
      <w:r w:rsidRPr="00A23138">
        <w:rPr>
          <w:b/>
          <w:lang w:val="pt-BR" w:bidi="pt-BR"/>
        </w:rPr>
        <w:t>Durval</w:t>
      </w:r>
      <w:r w:rsidRPr="00A23138">
        <w:rPr>
          <w:lang w:val="pt-BR" w:bidi="pt-BR"/>
        </w:rPr>
        <w:t xml:space="preserve">: Foi pago... quinze bruto. Quinze... quinze, quinze, quinze, quinze, quinze.. Quinze. Pro Gilberto foi pago doze. Você multiplica aí por ponto vinte e seis. O dele é maior um pouquinho, que é cinco a mais. É ponto vinte e seis, ponto cinco. Dá novecentos e quarenta e oito. Aí ele tá... tá bancando. E... esse da Infoeducacional, olha aí como é que foi. Foi sessenta pro Valente. Tá? Porque ele deu integral. Não descontou nada. Sobra aí pro Valente, deu sessenta pro </w:t>
      </w:r>
      <w:r w:rsidRPr="00A23138">
        <w:rPr>
          <w:lang w:val="pt-BR" w:bidi="pt-BR"/>
        </w:rPr>
        <w:lastRenderedPageBreak/>
        <w:t>Valente, sessenta pro Gibrail, má o Fábio Simão. Que são os donos lá da área financeira, né? E não pode... e não tem jeito. Aí sobrou um sete oito.</w:t>
      </w:r>
    </w:p>
    <w:p w:rsidR="006B5FD2" w:rsidRPr="00A23138" w:rsidRDefault="00F95745" w:rsidP="006B5FD2">
      <w:pPr>
        <w:rPr>
          <w:lang w:val="pt-BR" w:eastAsia="zh-CN" w:bidi="hi-IN"/>
        </w:rPr>
      </w:pPr>
      <w:r w:rsidRPr="00A23138">
        <w:rPr>
          <w:b/>
          <w:lang w:val="pt-BR" w:bidi="pt-BR"/>
        </w:rPr>
        <w:t>Arruda</w:t>
      </w:r>
      <w:r w:rsidRPr="00A23138">
        <w:rPr>
          <w:lang w:val="pt-BR" w:bidi="pt-BR"/>
        </w:rPr>
        <w:t>: Deixa eu te perguntar... nesse valor aqui, nove, novecentos e... novecentos e noventa e quatro, você já pegou a sua parte?</w:t>
      </w:r>
    </w:p>
    <w:p w:rsidR="006B5FD2" w:rsidRPr="00A23138" w:rsidRDefault="00F95745" w:rsidP="006B5FD2">
      <w:pPr>
        <w:rPr>
          <w:lang w:val="pt-BR" w:eastAsia="zh-CN" w:bidi="hi-IN"/>
        </w:rPr>
      </w:pPr>
      <w:r w:rsidRPr="00A23138">
        <w:rPr>
          <w:b/>
          <w:lang w:val="pt-BR" w:bidi="pt-BR"/>
        </w:rPr>
        <w:t>Durval:</w:t>
      </w:r>
      <w:r w:rsidRPr="00A23138">
        <w:rPr>
          <w:lang w:val="pt-BR" w:bidi="pt-BR"/>
        </w:rPr>
        <w:t xml:space="preserve"> Não, não, eu não... eu só pego quando cê... só, só pra pagar advogado...</w:t>
      </w:r>
    </w:p>
    <w:p w:rsidR="006B5FD2" w:rsidRPr="00A23138" w:rsidRDefault="00F95745" w:rsidP="006B5FD2">
      <w:pPr>
        <w:rPr>
          <w:lang w:val="pt-BR" w:eastAsia="zh-CN" w:bidi="hi-IN"/>
        </w:rPr>
      </w:pPr>
      <w:r w:rsidRPr="00A23138">
        <w:rPr>
          <w:b/>
          <w:lang w:val="pt-BR" w:bidi="pt-BR"/>
        </w:rPr>
        <w:t>Arruda</w:t>
      </w:r>
      <w:r w:rsidRPr="00A23138">
        <w:rPr>
          <w:lang w:val="pt-BR" w:bidi="pt-BR"/>
        </w:rPr>
        <w:t>: Não. Mas tem que pegar a tua parte, ué. Nós combinamos é...</w:t>
      </w:r>
    </w:p>
    <w:p w:rsidR="006B5FD2" w:rsidRPr="00A23138" w:rsidRDefault="00F95745" w:rsidP="006B5FD2">
      <w:pPr>
        <w:rPr>
          <w:lang w:val="pt-BR" w:eastAsia="zh-CN" w:bidi="hi-IN"/>
        </w:rPr>
      </w:pPr>
      <w:r w:rsidRPr="00A23138">
        <w:rPr>
          <w:b/>
          <w:lang w:val="pt-BR" w:bidi="pt-BR"/>
        </w:rPr>
        <w:t xml:space="preserve">Durval: </w:t>
      </w:r>
      <w:r w:rsidRPr="00A23138">
        <w:rPr>
          <w:lang w:val="pt-BR" w:bidi="pt-BR"/>
        </w:rPr>
        <w:t>Ué, mas e advogado?</w:t>
      </w:r>
    </w:p>
    <w:p w:rsidR="006B5FD2" w:rsidRPr="00A23138" w:rsidRDefault="00F95745" w:rsidP="006B5FD2">
      <w:pPr>
        <w:rPr>
          <w:lang w:val="pt-BR" w:eastAsia="zh-CN" w:bidi="hi-IN"/>
        </w:rPr>
      </w:pPr>
      <w:r w:rsidRPr="00A23138">
        <w:rPr>
          <w:b/>
          <w:lang w:val="pt-BR" w:bidi="pt-BR"/>
        </w:rPr>
        <w:t>Arruda</w:t>
      </w:r>
      <w:r w:rsidRPr="00A23138">
        <w:rPr>
          <w:lang w:val="pt-BR" w:bidi="pt-BR"/>
        </w:rPr>
        <w:t>: Advogado é outra coisa, isso nós vamos pagar de qualquer jeito, Durval, isso aí...</w:t>
      </w:r>
    </w:p>
    <w:p w:rsidR="006B5FD2" w:rsidRPr="00A23138" w:rsidRDefault="00F95745" w:rsidP="006B5FD2">
      <w:pPr>
        <w:rPr>
          <w:lang w:val="pt-BR" w:eastAsia="zh-CN" w:bidi="hi-IN"/>
        </w:rPr>
      </w:pPr>
      <w:r w:rsidRPr="00A23138">
        <w:rPr>
          <w:b/>
          <w:lang w:val="pt-BR" w:bidi="pt-BR"/>
        </w:rPr>
        <w:t xml:space="preserve">Durval: </w:t>
      </w:r>
      <w:r w:rsidRPr="00A23138">
        <w:rPr>
          <w:lang w:val="pt-BR" w:bidi="pt-BR"/>
        </w:rPr>
        <w:t>Mas eu prefiro pagar, por exemplo... deixar pro mês que vem. Porque aí eu te falo assim: “Ó, o advogado é tanto.”</w:t>
      </w:r>
    </w:p>
    <w:p w:rsidR="006B5FD2" w:rsidRPr="00A23138" w:rsidRDefault="00F95745" w:rsidP="006B5FD2">
      <w:pPr>
        <w:rPr>
          <w:lang w:val="pt-BR" w:eastAsia="zh-CN" w:bidi="hi-IN"/>
        </w:rPr>
      </w:pPr>
      <w:r w:rsidRPr="00A23138">
        <w:rPr>
          <w:b/>
          <w:lang w:val="pt-BR" w:bidi="pt-BR"/>
        </w:rPr>
        <w:t>Arruda</w:t>
      </w:r>
      <w:r w:rsidRPr="00A23138">
        <w:rPr>
          <w:lang w:val="pt-BR" w:bidi="pt-BR"/>
        </w:rPr>
        <w:t>: Um-hum.</w:t>
      </w:r>
    </w:p>
    <w:p w:rsidR="006B5FD2" w:rsidRPr="00A23138" w:rsidRDefault="00F95745" w:rsidP="006B5FD2">
      <w:pPr>
        <w:rPr>
          <w:lang w:val="pt-BR" w:eastAsia="zh-CN" w:bidi="hi-IN"/>
        </w:rPr>
      </w:pPr>
      <w:r w:rsidRPr="00A23138">
        <w:rPr>
          <w:b/>
          <w:lang w:val="pt-BR" w:bidi="pt-BR"/>
        </w:rPr>
        <w:t>Durval:</w:t>
      </w:r>
      <w:r w:rsidRPr="00A23138">
        <w:rPr>
          <w:lang w:val="pt-BR" w:bidi="pt-BR"/>
        </w:rPr>
        <w:t xml:space="preserve"> Aí, pode ser até mais, porque isso aí...</w:t>
      </w:r>
    </w:p>
    <w:p w:rsidR="006B5FD2" w:rsidRPr="00A23138" w:rsidRDefault="00F95745" w:rsidP="006B5FD2">
      <w:pPr>
        <w:rPr>
          <w:lang w:val="pt-BR" w:eastAsia="zh-CN" w:bidi="hi-IN"/>
        </w:rPr>
      </w:pPr>
      <w:r w:rsidRPr="00A23138">
        <w:rPr>
          <w:b/>
          <w:lang w:val="pt-BR" w:bidi="pt-BR"/>
        </w:rPr>
        <w:t>Arruda</w:t>
      </w:r>
      <w:r w:rsidRPr="00A23138">
        <w:rPr>
          <w:lang w:val="pt-BR" w:bidi="pt-BR"/>
        </w:rPr>
        <w:t>: Quanto que nós já pagamos pro Aristides?</w:t>
      </w:r>
    </w:p>
    <w:p w:rsidR="006B5FD2" w:rsidRPr="00A23138" w:rsidRDefault="00F95745" w:rsidP="006B5FD2">
      <w:pPr>
        <w:rPr>
          <w:lang w:val="pt-BR" w:eastAsia="zh-CN" w:bidi="hi-IN"/>
        </w:rPr>
      </w:pPr>
      <w:r w:rsidRPr="00A23138">
        <w:rPr>
          <w:b/>
          <w:lang w:val="pt-BR" w:bidi="pt-BR"/>
        </w:rPr>
        <w:t>Durval:</w:t>
      </w:r>
      <w:r w:rsidRPr="00A23138">
        <w:rPr>
          <w:lang w:val="pt-BR" w:bidi="pt-BR"/>
        </w:rPr>
        <w:t xml:space="preserve"> Aristides? Tá faltando uns trezentos {entraram} mais dois processos. Quase que trezentos.</w:t>
      </w:r>
    </w:p>
    <w:p w:rsidR="006B5FD2" w:rsidRPr="00A23138" w:rsidRDefault="00F95745" w:rsidP="006B5FD2">
      <w:pPr>
        <w:rPr>
          <w:lang w:val="pt-BR" w:eastAsia="zh-CN" w:bidi="hi-IN"/>
        </w:rPr>
      </w:pPr>
      <w:r w:rsidRPr="00A23138">
        <w:rPr>
          <w:b/>
          <w:lang w:val="pt-BR" w:bidi="pt-BR"/>
        </w:rPr>
        <w:t>Arruda</w:t>
      </w:r>
      <w:r w:rsidRPr="00A23138">
        <w:rPr>
          <w:lang w:val="pt-BR" w:bidi="pt-BR"/>
        </w:rPr>
        <w:t>: Tá.</w:t>
      </w:r>
    </w:p>
    <w:p w:rsidR="006B5FD2" w:rsidRPr="00A23138" w:rsidRDefault="00F95745" w:rsidP="006B5FD2">
      <w:pPr>
        <w:rPr>
          <w:lang w:val="pt-BR" w:eastAsia="zh-CN" w:bidi="hi-IN"/>
        </w:rPr>
      </w:pPr>
      <w:r w:rsidRPr="00A23138">
        <w:rPr>
          <w:b/>
          <w:lang w:val="pt-BR" w:bidi="pt-BR"/>
        </w:rPr>
        <w:t>Durval</w:t>
      </w:r>
      <w:r w:rsidRPr="00A23138">
        <w:rPr>
          <w:lang w:val="pt-BR" w:bidi="pt-BR"/>
        </w:rPr>
        <w:t>:Não dá trezentos não.”</w:t>
      </w:r>
    </w:p>
    <w:p w:rsidR="006B5FD2" w:rsidRPr="00A23138" w:rsidRDefault="00F95745" w:rsidP="006B5FD2">
      <w:pPr>
        <w:rPr>
          <w:lang w:val="pt-BR" w:eastAsia="zh-CN" w:bidi="hi-IN"/>
        </w:rPr>
      </w:pPr>
      <w:r w:rsidRPr="00A23138">
        <w:rPr>
          <w:lang w:val="pt-BR" w:bidi="pt-BR"/>
        </w:rPr>
        <w:t xml:space="preserve">Cientificado dos valores, </w:t>
      </w:r>
      <w:r w:rsidRPr="00A23138">
        <w:rPr>
          <w:b/>
          <w:lang w:val="pt-BR" w:eastAsia="zh-CN" w:bidi="hi-IN"/>
        </w:rPr>
        <w:t>José Roberto Arruda</w:t>
      </w:r>
      <w:r w:rsidRPr="00A23138">
        <w:rPr>
          <w:lang w:val="pt-BR" w:bidi="pt-BR"/>
        </w:rPr>
        <w:t xml:space="preserve">, enfim, determina que </w:t>
      </w:r>
      <w:r w:rsidRPr="00A23138">
        <w:rPr>
          <w:b/>
          <w:lang w:val="pt-BR" w:bidi="pt-BR"/>
        </w:rPr>
        <w:t xml:space="preserve">Durval Barbosa </w:t>
      </w:r>
      <w:r w:rsidRPr="00A23138">
        <w:rPr>
          <w:lang w:val="pt-BR" w:bidi="pt-BR"/>
        </w:rPr>
        <w:t xml:space="preserve">passe parte do montante para </w:t>
      </w:r>
      <w:r w:rsidRPr="00A23138">
        <w:rPr>
          <w:b/>
          <w:lang w:val="pt-BR" w:bidi="pt-BR"/>
        </w:rPr>
        <w:t>José Geraldo Maciel</w:t>
      </w:r>
      <w:r w:rsidRPr="00A23138">
        <w:rPr>
          <w:lang w:val="pt-BR" w:bidi="pt-BR"/>
        </w:rPr>
        <w:t xml:space="preserve">, que tem, na quadrilha, a incumbência de entregar a propina aos Deputados Distritais. O resto ficaria com </w:t>
      </w:r>
      <w:r w:rsidRPr="00A23138">
        <w:rPr>
          <w:b/>
          <w:lang w:val="pt-BR" w:bidi="pt-BR"/>
        </w:rPr>
        <w:t>Durval Barbosa</w:t>
      </w:r>
      <w:r w:rsidRPr="001C71FF">
        <w:rPr>
          <w:vertAlign w:val="superscript"/>
          <w:lang w:bidi="pt-BR"/>
        </w:rPr>
        <w:footnoteReference w:id="80"/>
      </w:r>
      <w:r w:rsidRPr="00A23138">
        <w:rPr>
          <w:lang w:val="pt-BR" w:bidi="pt-BR"/>
        </w:rPr>
        <w:t xml:space="preserve"> (vol. 20/20, fl. 3641/3642, </w:t>
      </w:r>
      <w:r w:rsidRPr="00A23138">
        <w:rPr>
          <w:lang w:val="pt-BR"/>
        </w:rPr>
        <w:t>do Inq. 650-DF</w:t>
      </w:r>
      <w:r w:rsidRPr="00A23138">
        <w:rPr>
          <w:lang w:val="pt-BR" w:bidi="pt-BR"/>
        </w:rPr>
        <w:t>).</w:t>
      </w:r>
    </w:p>
    <w:p w:rsidR="006B5FD2" w:rsidRPr="00A23138" w:rsidRDefault="00F95745" w:rsidP="006B5FD2">
      <w:pPr>
        <w:rPr>
          <w:lang w:val="pt-BR" w:eastAsia="zh-CN" w:bidi="hi-IN"/>
        </w:rPr>
      </w:pPr>
      <w:r w:rsidRPr="00A23138">
        <w:rPr>
          <w:lang w:val="pt-BR" w:bidi="pt-BR"/>
        </w:rPr>
        <w:t xml:space="preserve">O Governador </w:t>
      </w:r>
      <w:r w:rsidRPr="00A23138">
        <w:rPr>
          <w:b/>
          <w:lang w:val="pt-BR" w:bidi="pt-BR"/>
        </w:rPr>
        <w:t>Arruda</w:t>
      </w:r>
      <w:r w:rsidRPr="00A23138">
        <w:rPr>
          <w:lang w:val="pt-BR" w:bidi="pt-BR"/>
        </w:rPr>
        <w:t xml:space="preserve">, então, passa a tratar da terceira forma de contraprestação pelos serviços que </w:t>
      </w:r>
      <w:r w:rsidRPr="00A23138">
        <w:rPr>
          <w:b/>
          <w:lang w:val="pt-BR" w:bidi="pt-BR"/>
        </w:rPr>
        <w:t xml:space="preserve">Durval Barbosa </w:t>
      </w:r>
      <w:r w:rsidRPr="00A23138">
        <w:rPr>
          <w:lang w:val="pt-BR" w:bidi="pt-BR"/>
        </w:rPr>
        <w:t xml:space="preserve">executa no âmbito da quadrilha: influência no Tribunal de Justiça </w:t>
      </w:r>
      <w:r w:rsidRPr="00A23138">
        <w:rPr>
          <w:lang w:val="pt-BR" w:bidi="pt-BR"/>
        </w:rPr>
        <w:lastRenderedPageBreak/>
        <w:t>do Distrito Federal e Territórios para ajudá-lo em seus processos criminais</w:t>
      </w:r>
      <w:r w:rsidRPr="001C71FF">
        <w:rPr>
          <w:vertAlign w:val="superscript"/>
          <w:lang w:bidi="pt-BR"/>
        </w:rPr>
        <w:footnoteReference w:id="81"/>
      </w:r>
      <w:r w:rsidRPr="00A23138">
        <w:rPr>
          <w:lang w:val="pt-BR" w:bidi="pt-BR"/>
        </w:rPr>
        <w:t xml:space="preserve"> (vol. 20/20, fls. 3642/3646, </w:t>
      </w:r>
      <w:r w:rsidRPr="00A23138">
        <w:rPr>
          <w:lang w:val="pt-BR"/>
        </w:rPr>
        <w:t>do Inq. 650-DF</w:t>
      </w:r>
      <w:r w:rsidRPr="00A23138">
        <w:rPr>
          <w:lang w:val="pt-BR" w:bidi="pt-BR"/>
        </w:rPr>
        <w:t xml:space="preserve">). Inclusive, </w:t>
      </w:r>
      <w:r w:rsidRPr="00A23138">
        <w:rPr>
          <w:b/>
          <w:lang w:val="pt-BR" w:bidi="pt-BR"/>
        </w:rPr>
        <w:t>Durval Barbosa</w:t>
      </w:r>
      <w:r w:rsidRPr="00A23138">
        <w:rPr>
          <w:lang w:val="pt-BR" w:bidi="pt-BR"/>
        </w:rPr>
        <w:t xml:space="preserve">, acatando sugestão de sua amiga e Conselheira do Tribunal de Contas do Distrito Federal e Territórios Anilcéia Luzia Machado, pediu expressamente que </w:t>
      </w:r>
      <w:r w:rsidRPr="00A23138">
        <w:rPr>
          <w:b/>
          <w:lang w:val="pt-BR" w:eastAsia="zh-CN" w:bidi="hi-IN"/>
        </w:rPr>
        <w:t>José Roberto Arruda</w:t>
      </w:r>
      <w:r w:rsidRPr="00A23138">
        <w:rPr>
          <w:lang w:val="pt-BR" w:bidi="pt-BR"/>
        </w:rPr>
        <w:t xml:space="preserve"> colocasse </w:t>
      </w:r>
      <w:r w:rsidRPr="00A23138">
        <w:rPr>
          <w:b/>
          <w:lang w:val="pt-BR" w:bidi="pt-BR"/>
        </w:rPr>
        <w:t>Paulo Octávio</w:t>
      </w:r>
      <w:r w:rsidRPr="00A23138">
        <w:rPr>
          <w:lang w:val="pt-BR" w:bidi="pt-BR"/>
        </w:rPr>
        <w:t xml:space="preserve"> na estratégia de influenciar Desembargadores do Tribunal de Justiça em favor de </w:t>
      </w:r>
      <w:r w:rsidRPr="00A23138">
        <w:rPr>
          <w:b/>
          <w:lang w:val="pt-BR" w:bidi="pt-BR"/>
        </w:rPr>
        <w:t>Durval Barbosa</w:t>
      </w:r>
      <w:r w:rsidRPr="00A23138">
        <w:rPr>
          <w:lang w:val="pt-BR" w:bidi="pt-BR"/>
        </w:rPr>
        <w:t xml:space="preserve"> (vol. 20/20, fls. 3645/3646, </w:t>
      </w:r>
      <w:r w:rsidRPr="00A23138">
        <w:rPr>
          <w:lang w:val="pt-BR"/>
        </w:rPr>
        <w:t>do Inq. 650-DF)</w:t>
      </w:r>
      <w:r w:rsidRPr="001C71FF">
        <w:rPr>
          <w:vertAlign w:val="superscript"/>
          <w:lang w:bidi="pt-BR"/>
        </w:rPr>
        <w:footnoteReference w:id="82"/>
      </w:r>
      <w:r w:rsidRPr="00A23138">
        <w:rPr>
          <w:lang w:val="pt-BR" w:bidi="pt-BR"/>
        </w:rPr>
        <w:t>.</w:t>
      </w:r>
    </w:p>
    <w:p w:rsidR="006B5FD2" w:rsidRPr="00A23138" w:rsidRDefault="00F95745" w:rsidP="006B5FD2">
      <w:pPr>
        <w:rPr>
          <w:lang w:val="pt-BR" w:eastAsia="zh-CN" w:bidi="hi-IN"/>
        </w:rPr>
      </w:pPr>
      <w:r w:rsidRPr="00A23138">
        <w:rPr>
          <w:lang w:val="pt-BR" w:bidi="pt-BR"/>
        </w:rPr>
        <w:t xml:space="preserve">Ainda no tópico arrecadação de dinheiro para financiar as atividades da quadrilha, </w:t>
      </w:r>
      <w:r w:rsidRPr="00A23138">
        <w:rPr>
          <w:b/>
          <w:lang w:val="pt-BR" w:eastAsia="zh-CN" w:bidi="hi-IN"/>
        </w:rPr>
        <w:t>José Roberto Arruda</w:t>
      </w:r>
      <w:r w:rsidRPr="00A23138">
        <w:rPr>
          <w:lang w:val="pt-BR" w:bidi="pt-BR"/>
        </w:rPr>
        <w:t xml:space="preserve"> explicita o papel desempenhado por </w:t>
      </w:r>
      <w:r w:rsidRPr="00A23138">
        <w:rPr>
          <w:b/>
          <w:lang w:val="pt-BR" w:bidi="pt-BR"/>
        </w:rPr>
        <w:t>Marcelo Toledo</w:t>
      </w:r>
      <w:r w:rsidRPr="00A23138">
        <w:rPr>
          <w:lang w:val="pt-BR" w:bidi="pt-BR"/>
        </w:rPr>
        <w:t>, que também despachava diretamente com ele (fl. 3650)</w:t>
      </w:r>
      <w:r w:rsidRPr="001C71FF">
        <w:rPr>
          <w:vertAlign w:val="superscript"/>
          <w:lang w:bidi="pt-BR"/>
        </w:rPr>
        <w:footnoteReference w:id="83"/>
      </w:r>
      <w:r w:rsidRPr="00A23138">
        <w:rPr>
          <w:lang w:val="pt-BR" w:bidi="pt-BR"/>
        </w:rPr>
        <w:t>:</w:t>
      </w:r>
    </w:p>
    <w:p w:rsidR="006B5FD2" w:rsidRPr="00A23138" w:rsidRDefault="00F95745" w:rsidP="006B5FD2">
      <w:pPr>
        <w:rPr>
          <w:lang w:val="pt-BR" w:eastAsia="zh-CN" w:bidi="hi-IN"/>
        </w:rPr>
      </w:pPr>
      <w:r w:rsidRPr="00A23138">
        <w:rPr>
          <w:lang w:val="pt-BR" w:bidi="pt-BR"/>
        </w:rPr>
        <w:t>“</w:t>
      </w:r>
      <w:r w:rsidRPr="00A23138">
        <w:rPr>
          <w:b/>
          <w:lang w:val="pt-BR" w:bidi="pt-BR"/>
        </w:rPr>
        <w:t>Durval:</w:t>
      </w:r>
      <w:r w:rsidRPr="00A23138">
        <w:rPr>
          <w:lang w:val="pt-BR" w:bidi="pt-BR"/>
        </w:rPr>
        <w:t xml:space="preserve"> Bom, você tem recebido o respaldo aí do restante que tá caindo lá? Que eu já tô fazendo direto, assim, aqueles menores... com... o Toledo, né?</w:t>
      </w:r>
    </w:p>
    <w:p w:rsidR="006B5FD2" w:rsidRPr="00A23138" w:rsidRDefault="00F95745" w:rsidP="006B5FD2">
      <w:pPr>
        <w:rPr>
          <w:lang w:val="pt-BR" w:eastAsia="zh-CN" w:bidi="hi-IN"/>
        </w:rPr>
      </w:pPr>
      <w:r w:rsidRPr="00A23138">
        <w:rPr>
          <w:b/>
          <w:lang w:val="pt-BR" w:bidi="pt-BR"/>
        </w:rPr>
        <w:t>Arruda:</w:t>
      </w:r>
      <w:r w:rsidRPr="00A23138">
        <w:rPr>
          <w:lang w:val="pt-BR" w:bidi="pt-BR"/>
        </w:rPr>
        <w:t xml:space="preserve"> Eu não tenho não!</w:t>
      </w:r>
    </w:p>
    <w:p w:rsidR="006B5FD2" w:rsidRPr="00A23138" w:rsidRDefault="00F95745" w:rsidP="006B5FD2">
      <w:pPr>
        <w:rPr>
          <w:lang w:val="pt-BR" w:eastAsia="zh-CN" w:bidi="hi-IN"/>
        </w:rPr>
      </w:pPr>
      <w:r w:rsidRPr="00A23138">
        <w:rPr>
          <w:b/>
          <w:lang w:val="pt-BR" w:bidi="pt-BR"/>
        </w:rPr>
        <w:t>Durval:</w:t>
      </w:r>
      <w:r w:rsidRPr="00A23138">
        <w:rPr>
          <w:lang w:val="pt-BR" w:bidi="pt-BR"/>
        </w:rPr>
        <w:t xml:space="preserve"> Ô sô, eu tô fazendo há muito tempo, tô mandando ele vir pra cá.</w:t>
      </w:r>
    </w:p>
    <w:p w:rsidR="006B5FD2" w:rsidRPr="00A23138" w:rsidRDefault="00F95745" w:rsidP="006B5FD2">
      <w:pPr>
        <w:rPr>
          <w:lang w:val="pt-BR" w:eastAsia="zh-CN" w:bidi="hi-IN"/>
        </w:rPr>
      </w:pPr>
      <w:r w:rsidRPr="00A23138">
        <w:rPr>
          <w:b/>
          <w:lang w:val="pt-BR" w:bidi="pt-BR"/>
        </w:rPr>
        <w:t>Arruda:</w:t>
      </w:r>
      <w:r w:rsidRPr="00A23138">
        <w:rPr>
          <w:lang w:val="pt-BR" w:bidi="pt-BR"/>
        </w:rPr>
        <w:t xml:space="preserve"> Senta direto comigo sempre, Durval. Não custa uma vez por semana, de quinze em quinze dias, vem cá! Conversa comigo.</w:t>
      </w:r>
    </w:p>
    <w:p w:rsidR="006B5FD2" w:rsidRPr="00A23138" w:rsidRDefault="00F95745" w:rsidP="006B5FD2">
      <w:pPr>
        <w:rPr>
          <w:lang w:val="pt-BR" w:eastAsia="zh-CN" w:bidi="hi-IN"/>
        </w:rPr>
      </w:pPr>
      <w:r w:rsidRPr="00A23138">
        <w:rPr>
          <w:b/>
          <w:lang w:val="pt-BR" w:bidi="pt-BR"/>
        </w:rPr>
        <w:t>Durval:</w:t>
      </w:r>
      <w:r w:rsidRPr="00A23138">
        <w:rPr>
          <w:lang w:val="pt-BR" w:bidi="pt-BR"/>
        </w:rPr>
        <w:t xml:space="preserve"> O Toledo não tá vindo aqui acertar!</w:t>
      </w:r>
    </w:p>
    <w:p w:rsidR="006B5FD2" w:rsidRPr="00A23138" w:rsidRDefault="00F95745" w:rsidP="006B5FD2">
      <w:pPr>
        <w:rPr>
          <w:lang w:val="pt-BR" w:eastAsia="zh-CN" w:bidi="hi-IN"/>
        </w:rPr>
      </w:pPr>
      <w:r w:rsidRPr="00A23138">
        <w:rPr>
          <w:b/>
          <w:lang w:val="pt-BR" w:bidi="pt-BR"/>
        </w:rPr>
        <w:t>Arruda:</w:t>
      </w:r>
      <w:r w:rsidRPr="00A23138">
        <w:rPr>
          <w:lang w:val="pt-BR" w:bidi="pt-BR"/>
        </w:rPr>
        <w:t xml:space="preserve"> Eu... até por culpa minha, eu acho que... eu não chamei, né.</w:t>
      </w:r>
    </w:p>
    <w:p w:rsidR="006B5FD2" w:rsidRPr="00A23138" w:rsidRDefault="00F95745" w:rsidP="006B5FD2">
      <w:pPr>
        <w:rPr>
          <w:lang w:val="pt-BR" w:eastAsia="zh-CN" w:bidi="hi-IN"/>
        </w:rPr>
      </w:pPr>
      <w:r w:rsidRPr="00A23138">
        <w:rPr>
          <w:b/>
          <w:lang w:val="pt-BR" w:bidi="pt-BR"/>
        </w:rPr>
        <w:t>Durval:</w:t>
      </w:r>
      <w:r w:rsidRPr="00A23138">
        <w:rPr>
          <w:lang w:val="pt-BR" w:bidi="pt-BR"/>
        </w:rPr>
        <w:t xml:space="preserve"> Então chama ele pra acertar!</w:t>
      </w:r>
    </w:p>
    <w:p w:rsidR="006B5FD2" w:rsidRPr="00A23138" w:rsidRDefault="00F95745" w:rsidP="006B5FD2">
      <w:pPr>
        <w:rPr>
          <w:lang w:val="pt-BR" w:eastAsia="zh-CN" w:bidi="hi-IN"/>
        </w:rPr>
      </w:pPr>
      <w:r w:rsidRPr="00A23138">
        <w:rPr>
          <w:b/>
          <w:lang w:val="pt-BR" w:bidi="pt-BR"/>
        </w:rPr>
        <w:t>Arruda:</w:t>
      </w:r>
      <w:r w:rsidRPr="00A23138">
        <w:rPr>
          <w:lang w:val="pt-BR" w:bidi="pt-BR"/>
        </w:rPr>
        <w:t xml:space="preserve"> Ah é?</w:t>
      </w:r>
    </w:p>
    <w:p w:rsidR="006B5FD2" w:rsidRPr="00A23138" w:rsidRDefault="00F95745" w:rsidP="006B5FD2">
      <w:pPr>
        <w:rPr>
          <w:lang w:val="pt-BR" w:eastAsia="zh-CN" w:bidi="hi-IN"/>
        </w:rPr>
      </w:pPr>
      <w:r w:rsidRPr="00A23138">
        <w:rPr>
          <w:b/>
          <w:lang w:val="pt-BR" w:bidi="pt-BR"/>
        </w:rPr>
        <w:t>Durval:</w:t>
      </w:r>
      <w:r w:rsidRPr="00A23138">
        <w:rPr>
          <w:lang w:val="pt-BR" w:bidi="pt-BR"/>
        </w:rPr>
        <w:t xml:space="preserve"> Pode chamar.</w:t>
      </w:r>
    </w:p>
    <w:p w:rsidR="006B5FD2" w:rsidRPr="00A23138" w:rsidRDefault="00F95745" w:rsidP="006B5FD2">
      <w:pPr>
        <w:rPr>
          <w:lang w:val="pt-BR" w:eastAsia="zh-CN" w:bidi="hi-IN"/>
        </w:rPr>
      </w:pPr>
      <w:r w:rsidRPr="00A23138">
        <w:rPr>
          <w:b/>
          <w:lang w:val="pt-BR" w:bidi="pt-BR"/>
        </w:rPr>
        <w:t>Arruda:</w:t>
      </w:r>
      <w:r w:rsidRPr="00A23138">
        <w:rPr>
          <w:lang w:val="pt-BR" w:bidi="pt-BR"/>
        </w:rPr>
        <w:t xml:space="preserve"> Mas ele tem dinheiro lá?</w:t>
      </w:r>
    </w:p>
    <w:p w:rsidR="006B5FD2" w:rsidRPr="00A23138" w:rsidRDefault="00F95745" w:rsidP="006B5FD2">
      <w:pPr>
        <w:rPr>
          <w:lang w:val="pt-BR" w:eastAsia="zh-CN" w:bidi="hi-IN"/>
        </w:rPr>
      </w:pPr>
      <w:r w:rsidRPr="00A23138">
        <w:rPr>
          <w:b/>
          <w:lang w:val="pt-BR" w:bidi="pt-BR"/>
        </w:rPr>
        <w:lastRenderedPageBreak/>
        <w:t>Durval</w:t>
      </w:r>
      <w:r w:rsidRPr="00A23138">
        <w:rPr>
          <w:lang w:val="pt-BR" w:bidi="pt-BR"/>
        </w:rPr>
        <w:t>: Tem, tem dinheiro seu?</w:t>
      </w:r>
    </w:p>
    <w:p w:rsidR="006B5FD2" w:rsidRPr="00A23138" w:rsidRDefault="00F95745" w:rsidP="006B5FD2">
      <w:pPr>
        <w:rPr>
          <w:lang w:val="pt-BR" w:eastAsia="zh-CN" w:bidi="hi-IN"/>
        </w:rPr>
      </w:pPr>
      <w:r w:rsidRPr="00A23138">
        <w:rPr>
          <w:b/>
          <w:lang w:val="pt-BR" w:bidi="pt-BR"/>
        </w:rPr>
        <w:t>Arruda:</w:t>
      </w:r>
      <w:r w:rsidRPr="00A23138">
        <w:rPr>
          <w:lang w:val="pt-BR" w:bidi="pt-BR"/>
        </w:rPr>
        <w:t xml:space="preserve"> Cê sabe precisar?</w:t>
      </w:r>
    </w:p>
    <w:p w:rsidR="006B5FD2" w:rsidRPr="00A23138" w:rsidRDefault="00F95745" w:rsidP="006B5FD2">
      <w:pPr>
        <w:rPr>
          <w:lang w:val="pt-BR" w:eastAsia="zh-CN" w:bidi="hi-IN"/>
        </w:rPr>
      </w:pPr>
      <w:r w:rsidRPr="00A23138">
        <w:rPr>
          <w:b/>
          <w:lang w:val="pt-BR" w:bidi="pt-BR"/>
        </w:rPr>
        <w:t>Durval:</w:t>
      </w:r>
      <w:r w:rsidRPr="00A23138">
        <w:rPr>
          <w:lang w:val="pt-BR" w:bidi="pt-BR"/>
        </w:rPr>
        <w:t xml:space="preserve"> Olha, eu não sei o total. Mas ele tem... ele tem uma... uma boa quantia!</w:t>
      </w:r>
    </w:p>
    <w:p w:rsidR="006B5FD2" w:rsidRPr="00A23138" w:rsidRDefault="00F95745" w:rsidP="006B5FD2">
      <w:pPr>
        <w:rPr>
          <w:lang w:val="pt-BR" w:eastAsia="zh-CN" w:bidi="hi-IN"/>
        </w:rPr>
      </w:pPr>
      <w:r w:rsidRPr="00A23138">
        <w:rPr>
          <w:b/>
          <w:lang w:val="pt-BR" w:bidi="pt-BR"/>
        </w:rPr>
        <w:t>Arruda:</w:t>
      </w:r>
      <w:r w:rsidRPr="00A23138">
        <w:rPr>
          <w:lang w:val="pt-BR" w:bidi="pt-BR"/>
        </w:rPr>
        <w:t xml:space="preserve"> Ah é?”</w:t>
      </w:r>
    </w:p>
    <w:p w:rsidR="006B5FD2" w:rsidRPr="00A23138" w:rsidRDefault="00F95745" w:rsidP="006B5FD2">
      <w:pPr>
        <w:rPr>
          <w:lang w:val="pt-BR" w:eastAsia="zh-CN" w:bidi="hi-IN"/>
        </w:rPr>
      </w:pPr>
      <w:r w:rsidRPr="00A23138">
        <w:rPr>
          <w:lang w:val="pt-BR" w:bidi="pt-BR"/>
        </w:rPr>
        <w:t xml:space="preserve">O papel de gestor dos interesses da quadrilha na área de prestação de serviços de informática do GDF, exercido por </w:t>
      </w:r>
      <w:r w:rsidRPr="00A23138">
        <w:rPr>
          <w:b/>
          <w:lang w:val="pt-BR" w:bidi="pt-BR"/>
        </w:rPr>
        <w:t>Durval Barbosa Rodrigues</w:t>
      </w:r>
      <w:r w:rsidRPr="00A23138">
        <w:rPr>
          <w:lang w:val="pt-BR" w:bidi="pt-BR"/>
        </w:rPr>
        <w:t xml:space="preserve"> por respaldo da cúpula da quadrilha, fica claro quando </w:t>
      </w:r>
      <w:r w:rsidRPr="00A23138">
        <w:rPr>
          <w:b/>
          <w:lang w:val="pt-BR" w:eastAsia="zh-CN" w:bidi="hi-IN"/>
        </w:rPr>
        <w:t>José Roberto Arruda</w:t>
      </w:r>
      <w:r w:rsidRPr="00A23138">
        <w:rPr>
          <w:lang w:val="pt-BR" w:bidi="pt-BR"/>
        </w:rPr>
        <w:t xml:space="preserve"> relata a ele diálogo que teve com o Secretário de Educação </w:t>
      </w:r>
      <w:r w:rsidRPr="00A23138">
        <w:rPr>
          <w:b/>
          <w:lang w:val="pt-BR" w:bidi="pt-BR"/>
        </w:rPr>
        <w:t>José Luiz da Silva Valente</w:t>
      </w:r>
      <w:r w:rsidRPr="00A23138">
        <w:rPr>
          <w:lang w:val="pt-BR" w:bidi="pt-BR"/>
        </w:rPr>
        <w:t xml:space="preserve">, no qual confirma a prevalência da gestão feita por </w:t>
      </w:r>
      <w:r w:rsidRPr="00A23138">
        <w:rPr>
          <w:b/>
          <w:lang w:val="pt-BR" w:bidi="pt-BR"/>
        </w:rPr>
        <w:t xml:space="preserve">Durval Barbosa, </w:t>
      </w:r>
      <w:r w:rsidRPr="00A23138">
        <w:rPr>
          <w:lang w:val="pt-BR" w:bidi="pt-BR"/>
        </w:rPr>
        <w:t xml:space="preserve">e também a participação de </w:t>
      </w:r>
      <w:r w:rsidRPr="00A23138">
        <w:rPr>
          <w:b/>
          <w:lang w:val="pt-BR" w:bidi="pt-BR"/>
        </w:rPr>
        <w:t>José Valente</w:t>
      </w:r>
      <w:r w:rsidRPr="00A23138">
        <w:rPr>
          <w:lang w:val="pt-BR" w:bidi="pt-BR"/>
        </w:rPr>
        <w:t xml:space="preserve"> no esquema da quadrilha, no núcleo coordenador e gestor dos atos administrativos necessários à quadrilha (vol. 20/20, fl. 3651, do </w:t>
      </w:r>
      <w:r w:rsidRPr="00A23138">
        <w:rPr>
          <w:lang w:val="pt-BR"/>
        </w:rPr>
        <w:t>do Inq. 650-DF</w:t>
      </w:r>
      <w:r w:rsidRPr="00A23138">
        <w:rPr>
          <w:lang w:val="pt-BR" w:bidi="pt-BR"/>
        </w:rPr>
        <w:t>):</w:t>
      </w:r>
    </w:p>
    <w:p w:rsidR="006B5FD2" w:rsidRPr="00A23138" w:rsidRDefault="00F95745" w:rsidP="006B5FD2">
      <w:pPr>
        <w:rPr>
          <w:lang w:val="pt-BR" w:eastAsia="zh-CN" w:bidi="hi-IN"/>
        </w:rPr>
      </w:pPr>
      <w:r w:rsidRPr="00A23138">
        <w:rPr>
          <w:lang w:val="pt-BR" w:bidi="pt-BR"/>
        </w:rPr>
        <w:t>“</w:t>
      </w:r>
      <w:r w:rsidRPr="00A23138">
        <w:rPr>
          <w:b/>
          <w:lang w:val="pt-BR" w:bidi="pt-BR"/>
        </w:rPr>
        <w:t>Arruda:</w:t>
      </w:r>
      <w:r w:rsidRPr="00A23138">
        <w:rPr>
          <w:lang w:val="pt-BR" w:bidi="pt-BR"/>
        </w:rPr>
        <w:t xml:space="preserve"> Mas o Valente foi muito correto comigo, viu? Me {cobrou} pessoalmente e falou: “Arruda, quem fazia era tal empresa e apareceu uma outra aí, mas eu não tenho nada com isso, {vamo} ver quem montou. E eu posso fazer que você quiser!”</w:t>
      </w:r>
    </w:p>
    <w:p w:rsidR="006B5FD2" w:rsidRPr="00A23138" w:rsidRDefault="00F95745" w:rsidP="006B5FD2">
      <w:pPr>
        <w:rPr>
          <w:lang w:val="pt-BR" w:eastAsia="zh-CN" w:bidi="hi-IN"/>
        </w:rPr>
      </w:pPr>
      <w:r w:rsidRPr="00A23138">
        <w:rPr>
          <w:b/>
          <w:lang w:val="pt-BR" w:bidi="pt-BR"/>
        </w:rPr>
        <w:t>Durval</w:t>
      </w:r>
      <w:r w:rsidRPr="00A23138">
        <w:rPr>
          <w:lang w:val="pt-BR" w:bidi="pt-BR"/>
        </w:rPr>
        <w:t>: Mas ele falou, pra mim.</w:t>
      </w:r>
    </w:p>
    <w:p w:rsidR="006B5FD2" w:rsidRPr="00A23138" w:rsidRDefault="00F95745" w:rsidP="006B5FD2">
      <w:pPr>
        <w:rPr>
          <w:lang w:val="pt-BR" w:eastAsia="zh-CN" w:bidi="hi-IN"/>
        </w:rPr>
      </w:pPr>
      <w:r w:rsidRPr="00A23138">
        <w:rPr>
          <w:b/>
          <w:lang w:val="pt-BR" w:bidi="pt-BR"/>
        </w:rPr>
        <w:t>Arruda</w:t>
      </w:r>
      <w:r w:rsidRPr="00A23138">
        <w:rPr>
          <w:lang w:val="pt-BR" w:bidi="pt-BR"/>
        </w:rPr>
        <w:t>: É, é... falou: “eu posso fazer o que cê quiser, o quê que cê quer?” Aí eu falei: eu quero é que... Essa é área Durval, siga a orientação do Durval.”</w:t>
      </w:r>
    </w:p>
    <w:p w:rsidR="006B5FD2" w:rsidRPr="00A23138" w:rsidRDefault="00F95745" w:rsidP="006B5FD2">
      <w:pPr>
        <w:rPr>
          <w:lang w:val="pt-BR" w:eastAsia="zh-CN" w:bidi="hi-IN"/>
        </w:rPr>
      </w:pPr>
      <w:r w:rsidRPr="00A23138">
        <w:rPr>
          <w:lang w:val="pt-BR" w:bidi="pt-BR"/>
        </w:rPr>
        <w:t xml:space="preserve">Após exaurir o tema da arrecadação de propina, tinha chegado a hora de tratar da oferta e pagamento sistemático de vantagem indevida para os Deputados Distritais e representantes de partidos políticos. Nesse momento, </w:t>
      </w:r>
      <w:r w:rsidRPr="00A23138">
        <w:rPr>
          <w:b/>
          <w:lang w:val="pt-BR" w:bidi="pt-BR"/>
        </w:rPr>
        <w:t>José Geraldo Maciel</w:t>
      </w:r>
      <w:r w:rsidRPr="00A23138">
        <w:rPr>
          <w:lang w:val="pt-BR" w:bidi="pt-BR"/>
        </w:rPr>
        <w:t xml:space="preserve"> volta a participar da conversa, em razão de sua tarefa específica neste núcleo gestor de apoio político e de pagamento a parlamentares e representantes de partidos políticos da quadrilha.</w:t>
      </w:r>
    </w:p>
    <w:p w:rsidR="006B5FD2" w:rsidRPr="00A23138" w:rsidRDefault="00F95745" w:rsidP="006B5FD2">
      <w:pPr>
        <w:rPr>
          <w:lang w:val="pt-BR" w:eastAsia="zh-CN" w:bidi="hi-IN"/>
        </w:rPr>
      </w:pPr>
      <w:r w:rsidRPr="00A23138">
        <w:rPr>
          <w:lang w:val="pt-BR" w:bidi="pt-BR"/>
        </w:rPr>
        <w:t xml:space="preserve">Sem rodeios, </w:t>
      </w:r>
      <w:r w:rsidRPr="00A23138">
        <w:rPr>
          <w:b/>
          <w:lang w:val="pt-BR" w:eastAsia="zh-CN" w:bidi="hi-IN"/>
        </w:rPr>
        <w:t>José Roberto Arruda</w:t>
      </w:r>
      <w:r w:rsidRPr="00A23138">
        <w:rPr>
          <w:lang w:val="pt-BR" w:bidi="pt-BR"/>
        </w:rPr>
        <w:t xml:space="preserve"> é direto ao questionar o Chefe da Casa Civil (vol. 20/20, fl. 3654, </w:t>
      </w:r>
      <w:r w:rsidRPr="00A23138">
        <w:rPr>
          <w:lang w:val="pt-BR"/>
        </w:rPr>
        <w:t>do Inq. 650-DF</w:t>
      </w:r>
      <w:r w:rsidRPr="00A23138">
        <w:rPr>
          <w:lang w:val="pt-BR" w:bidi="pt-BR"/>
        </w:rPr>
        <w:t>):</w:t>
      </w:r>
    </w:p>
    <w:p w:rsidR="006B5FD2" w:rsidRPr="00A23138" w:rsidRDefault="00F95745" w:rsidP="006B5FD2">
      <w:pPr>
        <w:rPr>
          <w:lang w:val="pt-BR" w:eastAsia="zh-CN" w:bidi="hi-IN"/>
        </w:rPr>
      </w:pPr>
      <w:r w:rsidRPr="00A23138">
        <w:rPr>
          <w:lang w:val="pt-BR" w:bidi="pt-BR"/>
        </w:rPr>
        <w:t>“</w:t>
      </w:r>
      <w:r w:rsidRPr="00A23138">
        <w:rPr>
          <w:b/>
          <w:lang w:val="pt-BR" w:bidi="pt-BR"/>
        </w:rPr>
        <w:t>Arruda:</w:t>
      </w:r>
      <w:r w:rsidRPr="00A23138">
        <w:rPr>
          <w:lang w:val="pt-BR" w:bidi="pt-BR"/>
        </w:rPr>
        <w:t xml:space="preserve"> Ô, Zé, aquela despesa mensal com político sua hoje está em quanto?”</w:t>
      </w:r>
    </w:p>
    <w:p w:rsidR="006B5FD2" w:rsidRPr="00A23138" w:rsidRDefault="00F95745" w:rsidP="006B5FD2">
      <w:pPr>
        <w:rPr>
          <w:lang w:val="pt-BR" w:eastAsia="zh-CN" w:bidi="hi-IN"/>
        </w:rPr>
      </w:pPr>
      <w:r w:rsidRPr="00A23138">
        <w:rPr>
          <w:lang w:val="pt-BR" w:bidi="pt-BR"/>
        </w:rPr>
        <w:t xml:space="preserve">A partir deste ponto da conversa, </w:t>
      </w:r>
      <w:r w:rsidRPr="00A23138">
        <w:rPr>
          <w:b/>
          <w:lang w:val="pt-BR" w:bidi="pt-BR"/>
        </w:rPr>
        <w:t>Arruda</w:t>
      </w:r>
      <w:r w:rsidRPr="00A23138">
        <w:rPr>
          <w:lang w:val="pt-BR" w:bidi="pt-BR"/>
        </w:rPr>
        <w:t xml:space="preserve"> e </w:t>
      </w:r>
      <w:r w:rsidRPr="00A23138">
        <w:rPr>
          <w:b/>
          <w:lang w:val="pt-BR" w:bidi="pt-BR"/>
        </w:rPr>
        <w:t xml:space="preserve">Maciel </w:t>
      </w:r>
      <w:r w:rsidRPr="00A23138">
        <w:rPr>
          <w:lang w:val="pt-BR" w:bidi="pt-BR"/>
        </w:rPr>
        <w:t xml:space="preserve">passam a tratar de detalhes do repasse, como valores, responsáveis pelos pagamentos e Deputados Distritais e representantes de partidos políticos por eles corrompidos. O Governador, inclusive, ordena </w:t>
      </w:r>
      <w:r w:rsidRPr="00A23138">
        <w:rPr>
          <w:b/>
          <w:lang w:val="pt-BR" w:bidi="pt-BR"/>
        </w:rPr>
        <w:t>José Geraldo Maciel</w:t>
      </w:r>
      <w:r w:rsidRPr="00A23138">
        <w:rPr>
          <w:lang w:val="pt-BR" w:bidi="pt-BR"/>
        </w:rPr>
        <w:t xml:space="preserve"> a coordenar todos os pagamentos (vol. 20/20, fls. 3654/3656, </w:t>
      </w:r>
      <w:r w:rsidRPr="00A23138">
        <w:rPr>
          <w:lang w:val="pt-BR"/>
        </w:rPr>
        <w:t>do Inq. 650-DF</w:t>
      </w:r>
      <w:r w:rsidRPr="00A23138">
        <w:rPr>
          <w:lang w:val="pt-BR" w:bidi="pt-BR"/>
        </w:rPr>
        <w:t>).</w:t>
      </w:r>
    </w:p>
    <w:p w:rsidR="006B5FD2" w:rsidRPr="00A23138" w:rsidRDefault="00F95745" w:rsidP="006B5FD2">
      <w:pPr>
        <w:rPr>
          <w:lang w:val="pt-BR" w:eastAsia="zh-CN" w:bidi="hi-IN"/>
        </w:rPr>
      </w:pPr>
      <w:r w:rsidRPr="00A23138">
        <w:rPr>
          <w:lang w:val="pt-BR" w:bidi="pt-BR"/>
        </w:rPr>
        <w:t xml:space="preserve">Nesse contexto, fica claro, por exemplo, que </w:t>
      </w:r>
      <w:r w:rsidRPr="00A23138">
        <w:rPr>
          <w:b/>
          <w:lang w:val="pt-BR" w:bidi="pt-BR"/>
        </w:rPr>
        <w:t>Domingos Lamoglia</w:t>
      </w:r>
      <w:r w:rsidRPr="00A23138">
        <w:rPr>
          <w:lang w:val="pt-BR" w:bidi="pt-BR"/>
        </w:rPr>
        <w:t xml:space="preserve"> era o responsável por pagar vantagem indevida (propina) ao Deputado Distrital </w:t>
      </w:r>
      <w:r w:rsidRPr="00A23138">
        <w:rPr>
          <w:b/>
          <w:lang w:val="pt-BR" w:bidi="pt-BR"/>
        </w:rPr>
        <w:t>Benedito Domingos</w:t>
      </w:r>
      <w:r w:rsidRPr="00A23138">
        <w:rPr>
          <w:lang w:val="pt-BR" w:bidi="pt-BR"/>
        </w:rPr>
        <w:t xml:space="preserve"> (fl. 3655). Também restou cristalina a atuação de </w:t>
      </w:r>
      <w:r w:rsidRPr="00A23138">
        <w:rPr>
          <w:b/>
          <w:lang w:val="pt-BR" w:bidi="pt-BR"/>
        </w:rPr>
        <w:t>Omézio Pontes</w:t>
      </w:r>
      <w:r w:rsidRPr="00A23138">
        <w:rPr>
          <w:lang w:val="pt-BR" w:bidi="pt-BR"/>
        </w:rPr>
        <w:t xml:space="preserve"> nessa específica empreitada ilícita (fl. 3655):</w:t>
      </w:r>
    </w:p>
    <w:p w:rsidR="006B5FD2" w:rsidRPr="00A23138" w:rsidRDefault="00F95745" w:rsidP="006B5FD2">
      <w:pPr>
        <w:rPr>
          <w:lang w:val="pt-BR" w:eastAsia="zh-CN" w:bidi="hi-IN"/>
        </w:rPr>
      </w:pPr>
      <w:r w:rsidRPr="00A23138">
        <w:rPr>
          <w:b/>
          <w:lang w:val="pt-BR" w:bidi="pt-BR"/>
        </w:rPr>
        <w:t>“Arruda</w:t>
      </w:r>
      <w:r w:rsidRPr="00A23138">
        <w:rPr>
          <w:lang w:val="pt-BR" w:bidi="pt-BR"/>
        </w:rPr>
        <w:t>: Benedito Domingos tá pegando com quem?</w:t>
      </w:r>
    </w:p>
    <w:p w:rsidR="006B5FD2" w:rsidRPr="00A23138" w:rsidRDefault="00F95745" w:rsidP="006B5FD2">
      <w:pPr>
        <w:rPr>
          <w:lang w:val="pt-BR" w:eastAsia="zh-CN" w:bidi="hi-IN"/>
        </w:rPr>
      </w:pPr>
      <w:r w:rsidRPr="00A23138">
        <w:rPr>
          <w:b/>
          <w:lang w:val="pt-BR" w:bidi="pt-BR"/>
        </w:rPr>
        <w:t>J. Geraldo</w:t>
      </w:r>
      <w:r w:rsidRPr="00A23138">
        <w:rPr>
          <w:lang w:val="pt-BR" w:bidi="pt-BR"/>
        </w:rPr>
        <w:t>: Benedito Domingos? Pegava com o Domingos.</w:t>
      </w:r>
    </w:p>
    <w:p w:rsidR="006B5FD2" w:rsidRPr="00A23138" w:rsidRDefault="00F95745" w:rsidP="006B5FD2">
      <w:pPr>
        <w:rPr>
          <w:lang w:val="pt-BR" w:eastAsia="zh-CN" w:bidi="hi-IN"/>
        </w:rPr>
      </w:pPr>
      <w:r w:rsidRPr="00A23138">
        <w:rPr>
          <w:b/>
          <w:lang w:val="pt-BR" w:bidi="pt-BR"/>
        </w:rPr>
        <w:lastRenderedPageBreak/>
        <w:t>Arruda</w:t>
      </w:r>
      <w:r w:rsidRPr="00A23138">
        <w:rPr>
          <w:lang w:val="pt-BR" w:bidi="pt-BR"/>
        </w:rPr>
        <w:t>: E agora?</w:t>
      </w:r>
    </w:p>
    <w:p w:rsidR="006B5FD2" w:rsidRPr="00A23138" w:rsidRDefault="00F95745" w:rsidP="006B5FD2">
      <w:pPr>
        <w:rPr>
          <w:lang w:val="pt-BR" w:bidi="pt-BR"/>
        </w:rPr>
      </w:pPr>
      <w:r w:rsidRPr="00A23138">
        <w:rPr>
          <w:b/>
          <w:lang w:val="pt-BR" w:bidi="pt-BR"/>
        </w:rPr>
        <w:t>J. Geraldo</w:t>
      </w:r>
      <w:r w:rsidRPr="00A23138">
        <w:rPr>
          <w:lang w:val="pt-BR" w:bidi="pt-BR"/>
        </w:rPr>
        <w:t>: Não sei.(…)</w:t>
      </w:r>
    </w:p>
    <w:p w:rsidR="006B5FD2" w:rsidRPr="00A23138" w:rsidRDefault="00F95745" w:rsidP="006B5FD2">
      <w:pPr>
        <w:rPr>
          <w:lang w:val="pt-BR" w:eastAsia="zh-CN" w:bidi="hi-IN"/>
        </w:rPr>
      </w:pPr>
      <w:r w:rsidRPr="00A23138">
        <w:rPr>
          <w:b/>
          <w:lang w:val="pt-BR" w:bidi="pt-BR"/>
        </w:rPr>
        <w:t>Arruda</w:t>
      </w:r>
      <w:r w:rsidRPr="00A23138">
        <w:rPr>
          <w:lang w:val="pt-BR" w:bidi="pt-BR"/>
        </w:rPr>
        <w:t>: Se ele não vai pegar com o Domingos, ele vai pegar com quem?</w:t>
      </w:r>
    </w:p>
    <w:p w:rsidR="006B5FD2" w:rsidRPr="00A23138" w:rsidRDefault="00F95745" w:rsidP="006B5FD2">
      <w:pPr>
        <w:rPr>
          <w:lang w:val="pt-BR" w:eastAsia="zh-CN" w:bidi="hi-IN"/>
        </w:rPr>
      </w:pPr>
      <w:r w:rsidRPr="00A23138">
        <w:rPr>
          <w:b/>
          <w:lang w:val="pt-BR" w:bidi="pt-BR"/>
        </w:rPr>
        <w:t>J. Geraldo</w:t>
      </w:r>
      <w:r w:rsidRPr="00A23138">
        <w:rPr>
          <w:lang w:val="pt-BR" w:bidi="pt-BR"/>
        </w:rPr>
        <w:t>: O natural seria com o Fábio, né?</w:t>
      </w:r>
    </w:p>
    <w:p w:rsidR="006B5FD2" w:rsidRPr="00A23138" w:rsidRDefault="00F95745" w:rsidP="006B5FD2">
      <w:pPr>
        <w:rPr>
          <w:lang w:val="pt-BR" w:eastAsia="zh-CN" w:bidi="hi-IN"/>
        </w:rPr>
      </w:pPr>
      <w:r w:rsidRPr="00A23138">
        <w:rPr>
          <w:b/>
          <w:lang w:val="pt-BR" w:bidi="pt-BR"/>
        </w:rPr>
        <w:t>Arruda:</w:t>
      </w:r>
      <w:r w:rsidRPr="00A23138">
        <w:rPr>
          <w:lang w:val="pt-BR" w:bidi="pt-BR"/>
        </w:rPr>
        <w:t xml:space="preserve"> Não, Zé...</w:t>
      </w:r>
    </w:p>
    <w:p w:rsidR="006B5FD2" w:rsidRPr="00A23138" w:rsidRDefault="00F95745" w:rsidP="006B5FD2">
      <w:pPr>
        <w:rPr>
          <w:lang w:val="pt-BR" w:eastAsia="zh-CN" w:bidi="hi-IN"/>
        </w:rPr>
      </w:pPr>
      <w:r w:rsidRPr="00A23138">
        <w:rPr>
          <w:b/>
          <w:lang w:val="pt-BR" w:bidi="pt-BR"/>
        </w:rPr>
        <w:t>J. Geraldo</w:t>
      </w:r>
      <w:r w:rsidRPr="00A23138">
        <w:rPr>
          <w:lang w:val="pt-BR" w:bidi="pt-BR"/>
        </w:rPr>
        <w:t>: Não?!</w:t>
      </w:r>
    </w:p>
    <w:p w:rsidR="006B5FD2" w:rsidRPr="00A23138" w:rsidRDefault="00F95745" w:rsidP="006B5FD2">
      <w:pPr>
        <w:rPr>
          <w:lang w:val="pt-BR" w:eastAsia="zh-CN" w:bidi="hi-IN"/>
        </w:rPr>
      </w:pPr>
      <w:r w:rsidRPr="00A23138">
        <w:rPr>
          <w:b/>
          <w:lang w:val="pt-BR" w:bidi="pt-BR"/>
        </w:rPr>
        <w:t>Arruda</w:t>
      </w:r>
      <w:r w:rsidRPr="00A23138">
        <w:rPr>
          <w:lang w:val="pt-BR" w:bidi="pt-BR"/>
        </w:rPr>
        <w:t>: … porque você não coordena tudo isso?</w:t>
      </w:r>
    </w:p>
    <w:p w:rsidR="006B5FD2" w:rsidRPr="00A23138" w:rsidRDefault="00F95745" w:rsidP="006B5FD2">
      <w:pPr>
        <w:rPr>
          <w:lang w:val="pt-BR" w:eastAsia="zh-CN" w:bidi="hi-IN"/>
        </w:rPr>
      </w:pPr>
      <w:r w:rsidRPr="00A23138">
        <w:rPr>
          <w:b/>
          <w:lang w:val="pt-BR" w:bidi="pt-BR"/>
        </w:rPr>
        <w:t>J. Geraldo</w:t>
      </w:r>
      <w:r w:rsidRPr="00A23138">
        <w:rPr>
          <w:lang w:val="pt-BR" w:bidi="pt-BR"/>
        </w:rPr>
        <w:t>: Tudo bem!</w:t>
      </w:r>
    </w:p>
    <w:p w:rsidR="006B5FD2" w:rsidRPr="00A23138" w:rsidRDefault="00F95745" w:rsidP="006B5FD2">
      <w:pPr>
        <w:rPr>
          <w:lang w:val="pt-BR" w:eastAsia="zh-CN" w:bidi="hi-IN"/>
        </w:rPr>
      </w:pPr>
      <w:r w:rsidRPr="00A23138">
        <w:rPr>
          <w:b/>
          <w:lang w:val="pt-BR" w:bidi="pt-BR"/>
        </w:rPr>
        <w:t>Arruda</w:t>
      </w:r>
      <w:r w:rsidRPr="00A23138">
        <w:rPr>
          <w:lang w:val="pt-BR" w:bidi="pt-BR"/>
        </w:rPr>
        <w:t>: O problema é tá em várias mãos!”</w:t>
      </w:r>
    </w:p>
    <w:p w:rsidR="006B5FD2" w:rsidRPr="00A23138" w:rsidRDefault="006B5FD2" w:rsidP="006B5FD2">
      <w:pPr>
        <w:rPr>
          <w:lang w:val="pt-BR" w:bidi="pt-BR"/>
        </w:rPr>
      </w:pPr>
    </w:p>
    <w:p w:rsidR="006B5FD2" w:rsidRPr="00A23138" w:rsidRDefault="00F95745" w:rsidP="006B5FD2">
      <w:pPr>
        <w:rPr>
          <w:lang w:val="pt-BR" w:eastAsia="zh-CN" w:bidi="hi-IN"/>
        </w:rPr>
      </w:pPr>
      <w:r w:rsidRPr="00A23138">
        <w:rPr>
          <w:b/>
          <w:lang w:val="pt-BR" w:bidi="pt-BR"/>
        </w:rPr>
        <w:t>“J. Geraldo:</w:t>
      </w:r>
      <w:r w:rsidRPr="00A23138">
        <w:rPr>
          <w:lang w:val="pt-BR" w:bidi="pt-BR"/>
        </w:rPr>
        <w:t xml:space="preserve"> O Roney pega comigo {trinta}... e lá onze e meio. O Rogério Ulisses comigo cinqüenta e lá dez com o Mézio.</w:t>
      </w:r>
    </w:p>
    <w:p w:rsidR="006B5FD2" w:rsidRPr="00A23138" w:rsidRDefault="00F95745" w:rsidP="006B5FD2">
      <w:pPr>
        <w:rPr>
          <w:lang w:val="pt-BR" w:eastAsia="zh-CN" w:bidi="hi-IN"/>
        </w:rPr>
      </w:pPr>
      <w:r w:rsidRPr="00A23138">
        <w:rPr>
          <w:b/>
          <w:lang w:val="pt-BR" w:bidi="pt-BR"/>
        </w:rPr>
        <w:t>Arruda</w:t>
      </w:r>
      <w:r w:rsidRPr="00A23138">
        <w:rPr>
          <w:lang w:val="pt-BR" w:bidi="pt-BR"/>
        </w:rPr>
        <w:t>: Não, cabou...</w:t>
      </w:r>
    </w:p>
    <w:p w:rsidR="006B5FD2" w:rsidRPr="00A23138" w:rsidRDefault="00F95745" w:rsidP="006B5FD2">
      <w:pPr>
        <w:rPr>
          <w:lang w:val="pt-BR" w:eastAsia="zh-CN" w:bidi="hi-IN"/>
        </w:rPr>
      </w:pPr>
      <w:r w:rsidRPr="00A23138">
        <w:rPr>
          <w:b/>
          <w:lang w:val="pt-BR" w:bidi="pt-BR"/>
        </w:rPr>
        <w:t>J. Geraldo:</w:t>
      </w:r>
      <w:r w:rsidRPr="00A23138">
        <w:rPr>
          <w:lang w:val="pt-BR" w:bidi="pt-BR"/>
        </w:rPr>
        <w:t xml:space="preserve"> Não, pois é, o... o Ailton, comigo trinta e com o Mézio dez.”</w:t>
      </w:r>
      <w:r>
        <w:rPr>
          <w:lang w:bidi="pt-BR"/>
        </w:rPr>
        <w:footnoteReference w:id="84"/>
      </w:r>
    </w:p>
    <w:p w:rsidR="006B5FD2" w:rsidRPr="00A23138" w:rsidRDefault="00F95745" w:rsidP="006B5FD2">
      <w:pPr>
        <w:rPr>
          <w:lang w:val="pt-BR" w:bidi="pt-BR"/>
        </w:rPr>
      </w:pPr>
      <w:r w:rsidRPr="00A23138">
        <w:rPr>
          <w:lang w:val="pt-BR" w:bidi="pt-BR"/>
        </w:rPr>
        <w:t xml:space="preserve">Nesta mesma conversa, interceptada por autorização do STJ, </w:t>
      </w:r>
      <w:r w:rsidRPr="00A23138">
        <w:rPr>
          <w:b/>
          <w:lang w:val="pt-BR" w:bidi="pt-BR"/>
        </w:rPr>
        <w:t>Durval Barbosa</w:t>
      </w:r>
      <w:r w:rsidRPr="00A23138">
        <w:rPr>
          <w:lang w:val="pt-BR" w:bidi="pt-BR"/>
        </w:rPr>
        <w:t xml:space="preserve">, por ser na quadrilha o responsável, a partir de 2007, por repassar a </w:t>
      </w:r>
      <w:r w:rsidRPr="00A23138">
        <w:rPr>
          <w:b/>
          <w:lang w:val="pt-BR" w:bidi="pt-BR"/>
        </w:rPr>
        <w:t>José Geraldo Maciel</w:t>
      </w:r>
      <w:r w:rsidRPr="00A23138">
        <w:rPr>
          <w:lang w:val="pt-BR" w:bidi="pt-BR"/>
        </w:rPr>
        <w:t xml:space="preserve"> os recursos ilícitos que financiam o pagamento de vantagem indevidaaos Deputados Distritais e aos representantes de partidos políticos, recebe dele a informação de que precisa do dinheiro </w:t>
      </w:r>
      <w:r w:rsidRPr="00A23138">
        <w:rPr>
          <w:i/>
          <w:iCs/>
          <w:lang w:val="pt-BR" w:bidi="pt-BR"/>
        </w:rPr>
        <w:t xml:space="preserve">“entre o dia cinco e o dia dez de cada mês” </w:t>
      </w:r>
      <w:r w:rsidRPr="00A23138">
        <w:rPr>
          <w:lang w:val="pt-BR" w:bidi="pt-BR"/>
        </w:rPr>
        <w:t xml:space="preserve">(vol. 20/20, fl. 3656, </w:t>
      </w:r>
      <w:r w:rsidRPr="00A23138">
        <w:rPr>
          <w:lang w:val="pt-BR"/>
        </w:rPr>
        <w:t>do Inq. 650-DF</w:t>
      </w:r>
      <w:r w:rsidRPr="00A23138">
        <w:rPr>
          <w:lang w:val="pt-BR" w:bidi="pt-BR"/>
        </w:rPr>
        <w:t xml:space="preserve">). Este diálogo entre </w:t>
      </w:r>
      <w:r w:rsidRPr="00A23138">
        <w:rPr>
          <w:b/>
          <w:lang w:val="pt-BR" w:bidi="pt-BR"/>
        </w:rPr>
        <w:t>Durval Barbosa</w:t>
      </w:r>
      <w:r w:rsidRPr="00A23138">
        <w:rPr>
          <w:lang w:val="pt-BR" w:bidi="pt-BR"/>
        </w:rPr>
        <w:t xml:space="preserve"> e </w:t>
      </w:r>
      <w:r w:rsidRPr="00A23138">
        <w:rPr>
          <w:b/>
          <w:lang w:val="pt-BR" w:bidi="pt-BR"/>
        </w:rPr>
        <w:t>José Geraldo Maciel</w:t>
      </w:r>
      <w:r w:rsidRPr="00A23138">
        <w:rPr>
          <w:lang w:val="pt-BR" w:bidi="pt-BR"/>
        </w:rPr>
        <w:t xml:space="preserve">, ocorrido na Residência Oficial de Águas Claras, mostra a periodicidade mensal do pagamento da propina aos parlamentares e representantes de partidos políticos como meio de garantir apoio político aos interesses do Governador </w:t>
      </w:r>
      <w:r w:rsidRPr="00A23138">
        <w:rPr>
          <w:b/>
          <w:lang w:val="pt-BR" w:bidi="pt-BR"/>
        </w:rPr>
        <w:t>Arruda</w:t>
      </w:r>
      <w:r w:rsidRPr="00A23138">
        <w:rPr>
          <w:lang w:val="pt-BR" w:bidi="pt-BR"/>
        </w:rPr>
        <w:t xml:space="preserve"> e de seu Vice-Governador </w:t>
      </w:r>
      <w:r w:rsidRPr="00A23138">
        <w:rPr>
          <w:b/>
          <w:lang w:val="pt-BR" w:bidi="pt-BR"/>
        </w:rPr>
        <w:t>Paulo Octávio Alves Pereira</w:t>
      </w:r>
      <w:r w:rsidRPr="00A23138">
        <w:rPr>
          <w:lang w:val="pt-BR" w:bidi="pt-BR"/>
        </w:rPr>
        <w:t xml:space="preserve"> na Assembleia Legislativa.</w:t>
      </w:r>
    </w:p>
    <w:p w:rsidR="006B5FD2" w:rsidRPr="00A23138" w:rsidRDefault="00F95745" w:rsidP="006B5FD2">
      <w:pPr>
        <w:rPr>
          <w:lang w:val="pt-BR" w:eastAsia="zh-CN" w:bidi="hi-IN"/>
        </w:rPr>
      </w:pPr>
      <w:r w:rsidRPr="00A23138">
        <w:rPr>
          <w:b/>
          <w:lang w:val="pt-BR" w:bidi="pt-BR"/>
        </w:rPr>
        <w:t>Arruda</w:t>
      </w:r>
      <w:r w:rsidRPr="00A23138">
        <w:rPr>
          <w:lang w:val="pt-BR" w:bidi="pt-BR"/>
        </w:rPr>
        <w:t xml:space="preserve"> ordena que </w:t>
      </w:r>
      <w:r w:rsidRPr="00A23138">
        <w:rPr>
          <w:b/>
          <w:lang w:val="pt-BR" w:bidi="pt-BR"/>
        </w:rPr>
        <w:t>José Geraldo Maciel</w:t>
      </w:r>
      <w:r w:rsidRPr="00A23138">
        <w:rPr>
          <w:lang w:val="pt-BR" w:bidi="pt-BR"/>
        </w:rPr>
        <w:t xml:space="preserve"> passe a coordenar o pagamento de propina aos políticos e parlamentares, mas não exclui que o pagamento a </w:t>
      </w:r>
      <w:r w:rsidRPr="00A23138">
        <w:rPr>
          <w:b/>
          <w:lang w:val="pt-BR" w:bidi="pt-BR"/>
        </w:rPr>
        <w:t>Aylton GomesMartins</w:t>
      </w:r>
      <w:r w:rsidRPr="00A23138">
        <w:rPr>
          <w:lang w:val="pt-BR" w:bidi="pt-BR"/>
        </w:rPr>
        <w:t xml:space="preserve"> continue a ser feito por </w:t>
      </w:r>
      <w:r w:rsidRPr="00A23138">
        <w:rPr>
          <w:b/>
          <w:lang w:val="pt-BR" w:bidi="pt-BR"/>
        </w:rPr>
        <w:t>Omézio Pontes</w:t>
      </w:r>
      <w:r w:rsidRPr="00A23138">
        <w:rPr>
          <w:lang w:val="pt-BR" w:bidi="pt-BR"/>
        </w:rPr>
        <w:t>.</w:t>
      </w:r>
    </w:p>
    <w:p w:rsidR="006B5FD2" w:rsidRPr="00A23138" w:rsidRDefault="00F95745" w:rsidP="006B5FD2">
      <w:pPr>
        <w:rPr>
          <w:lang w:val="pt-BR" w:bidi="pt-BR"/>
        </w:rPr>
      </w:pPr>
      <w:r w:rsidRPr="00A23138">
        <w:rPr>
          <w:lang w:val="pt-BR" w:bidi="pt-BR"/>
        </w:rPr>
        <w:t xml:space="preserve">Cumprindo a determinação de </w:t>
      </w:r>
      <w:r w:rsidRPr="00A23138">
        <w:rPr>
          <w:b/>
          <w:lang w:val="pt-BR" w:eastAsia="zh-CN" w:bidi="hi-IN"/>
        </w:rPr>
        <w:t>José Roberto Arruda</w:t>
      </w:r>
      <w:r w:rsidRPr="00A23138">
        <w:rPr>
          <w:lang w:val="pt-BR" w:bidi="pt-BR"/>
        </w:rPr>
        <w:t xml:space="preserve">, que estabeleceu o destino do montante arrecadado, </w:t>
      </w:r>
      <w:r w:rsidRPr="00A23138">
        <w:rPr>
          <w:b/>
          <w:lang w:val="pt-BR" w:bidi="pt-BR"/>
        </w:rPr>
        <w:t>Durval Barbosa Rodrigues</w:t>
      </w:r>
      <w:r w:rsidRPr="00A23138">
        <w:rPr>
          <w:lang w:val="pt-BR" w:bidi="pt-BR"/>
        </w:rPr>
        <w:t xml:space="preserve">, posteriormente, mandou entregar o dinheiro em </w:t>
      </w:r>
      <w:r w:rsidRPr="00A23138">
        <w:rPr>
          <w:lang w:val="pt-BR" w:bidi="pt-BR"/>
        </w:rPr>
        <w:lastRenderedPageBreak/>
        <w:t xml:space="preserve">espécie, por intermédio de </w:t>
      </w:r>
      <w:r w:rsidRPr="00A23138">
        <w:rPr>
          <w:b/>
          <w:lang w:val="pt-BR" w:bidi="pt-BR"/>
        </w:rPr>
        <w:t>Luiz Paulo</w:t>
      </w:r>
      <w:r w:rsidRPr="00A23138">
        <w:rPr>
          <w:lang w:val="pt-BR" w:bidi="pt-BR"/>
        </w:rPr>
        <w:t xml:space="preserve">, ao Chefe da Casa Civil </w:t>
      </w:r>
      <w:r w:rsidRPr="00A23138">
        <w:rPr>
          <w:b/>
          <w:lang w:val="pt-BR" w:bidi="pt-BR"/>
        </w:rPr>
        <w:t>José Geraldo Maciel,</w:t>
      </w:r>
      <w:r w:rsidRPr="00A23138">
        <w:rPr>
          <w:lang w:val="pt-BR" w:bidi="pt-BR"/>
        </w:rPr>
        <w:t xml:space="preserve"> conforme fls. 1.958/1.962.</w:t>
      </w:r>
      <w:r w:rsidRPr="001C71FF">
        <w:rPr>
          <w:vertAlign w:val="superscript"/>
          <w:lang w:bidi="pt-BR"/>
        </w:rPr>
        <w:footnoteReference w:id="85"/>
      </w:r>
    </w:p>
    <w:p w:rsidR="006B5FD2" w:rsidRPr="00A23138" w:rsidRDefault="00F95745" w:rsidP="006B5FD2">
      <w:pPr>
        <w:rPr>
          <w:lang w:val="pt-BR" w:bidi="pt-BR"/>
        </w:rPr>
      </w:pPr>
      <w:r w:rsidRPr="00A23138">
        <w:rPr>
          <w:b/>
          <w:lang w:val="pt-BR" w:bidi="pt-BR"/>
        </w:rPr>
        <w:t>Luiz Paulo e Rodrigo Arantes</w:t>
      </w:r>
      <w:r w:rsidRPr="00A23138">
        <w:rPr>
          <w:lang w:val="pt-BR" w:bidi="pt-BR"/>
        </w:rPr>
        <w:t>, como já imputado, integram o núcleo de tarefas gerais da quadrilha exercendo papéis de interligação entre seus membros.</w:t>
      </w:r>
    </w:p>
    <w:p w:rsidR="006B5FD2" w:rsidRPr="001C71FF" w:rsidRDefault="00F95745" w:rsidP="006B5FD2">
      <w:pPr>
        <w:rPr>
          <w:lang w:bidi="pt-BR"/>
        </w:rPr>
      </w:pPr>
      <w:r w:rsidRPr="00A23138">
        <w:rPr>
          <w:lang w:val="pt-BR" w:bidi="pt-BR"/>
        </w:rPr>
        <w:t xml:space="preserve">Na Secretaria de Educação o esquema foi controlado mais diretamente por </w:t>
      </w:r>
      <w:r w:rsidRPr="00A23138">
        <w:rPr>
          <w:b/>
          <w:lang w:val="pt-BR" w:bidi="pt-BR"/>
        </w:rPr>
        <w:t xml:space="preserve">Fábio Simão, </w:t>
      </w:r>
      <w:r w:rsidRPr="00A23138">
        <w:rPr>
          <w:lang w:val="pt-BR" w:bidi="pt-BR"/>
        </w:rPr>
        <w:t xml:space="preserve">que tinha papel preponderante em relação a estes episódios que caracterizam atos de corrupção passiva e ativa, a envolver a empresa Infoeducacional. </w:t>
      </w:r>
      <w:r w:rsidRPr="00A23138">
        <w:rPr>
          <w:b/>
          <w:lang w:val="pt-BR" w:bidi="pt-BR"/>
        </w:rPr>
        <w:t xml:space="preserve">Fabio Simão </w:t>
      </w:r>
      <w:r w:rsidRPr="00A23138">
        <w:rPr>
          <w:lang w:val="pt-BR" w:bidi="pt-BR"/>
        </w:rPr>
        <w:t xml:space="preserve">solicitava e recebia propinas na área de educação por intermédio de </w:t>
      </w:r>
      <w:r w:rsidRPr="00A23138">
        <w:rPr>
          <w:b/>
          <w:lang w:val="pt-BR" w:bidi="pt-BR"/>
        </w:rPr>
        <w:t xml:space="preserve">Gibrail Gebrim e Masayo Kondo. </w:t>
      </w:r>
      <w:r w:rsidRPr="001C71FF">
        <w:rPr>
          <w:lang w:bidi="pt-BR"/>
        </w:rPr>
        <w:t xml:space="preserve">A propósito, </w:t>
      </w:r>
      <w:r w:rsidRPr="001C71FF">
        <w:rPr>
          <w:b/>
          <w:lang w:bidi="pt-BR"/>
        </w:rPr>
        <w:t xml:space="preserve">Durval Barbosa </w:t>
      </w:r>
      <w:r w:rsidRPr="001C71FF">
        <w:rPr>
          <w:lang w:bidi="pt-BR"/>
        </w:rPr>
        <w:t>declarou:</w:t>
      </w:r>
    </w:p>
    <w:p w:rsidR="006B5FD2" w:rsidRDefault="00F95745" w:rsidP="006B5FD2">
      <w:pPr>
        <w:rPr>
          <w:lang w:eastAsia="zh-CN" w:bidi="hi-IN"/>
        </w:rPr>
      </w:pPr>
      <w:r>
        <w:rPr>
          <w:lang w:eastAsia="zh-CN" w:bidi="hi-IN"/>
        </w:rPr>
        <w:t xml:space="preserve">“Que na área de Esporte, Brasiliatur e Educação, o arrecadador é </w:t>
      </w:r>
      <w:r>
        <w:rPr>
          <w:b/>
          <w:lang w:eastAsia="zh-CN" w:bidi="hi-IN"/>
        </w:rPr>
        <w:t>Fábio Simão</w:t>
      </w:r>
      <w:r>
        <w:rPr>
          <w:lang w:eastAsia="zh-CN" w:bidi="hi-IN"/>
        </w:rPr>
        <w:t>.” (v. 4,, p. 499)</w:t>
      </w:r>
    </w:p>
    <w:p w:rsidR="006B5FD2" w:rsidRPr="001C71FF" w:rsidRDefault="00F95745" w:rsidP="006B5FD2">
      <w:pPr>
        <w:rPr>
          <w:lang w:bidi="pt-BR"/>
        </w:rPr>
      </w:pPr>
      <w:r w:rsidRPr="001C71FF">
        <w:rPr>
          <w:b/>
          <w:lang w:bidi="pt-BR"/>
        </w:rPr>
        <w:t xml:space="preserve">Fábio Simão, Gibrail Gebrim </w:t>
      </w:r>
      <w:r w:rsidRPr="001C71FF">
        <w:rPr>
          <w:lang w:bidi="pt-BR"/>
        </w:rPr>
        <w:t xml:space="preserve">e </w:t>
      </w:r>
      <w:r w:rsidRPr="001C71FF">
        <w:rPr>
          <w:b/>
          <w:lang w:bidi="pt-BR"/>
        </w:rPr>
        <w:t xml:space="preserve">Masayo Kondo, </w:t>
      </w:r>
      <w:r w:rsidRPr="001C71FF">
        <w:rPr>
          <w:lang w:bidi="pt-BR"/>
        </w:rPr>
        <w:t xml:space="preserve">trabalhavam em funções públicas comissionadas, mas integravam o Núcleo de Arrecadação da quadrilha e executavam tarefas nesta área da educação sob a liderança de </w:t>
      </w:r>
      <w:r w:rsidRPr="001C71FF">
        <w:rPr>
          <w:b/>
          <w:lang w:bidi="pt-BR"/>
        </w:rPr>
        <w:t xml:space="preserve">Arruda e Paulo Octávio, </w:t>
      </w:r>
      <w:r w:rsidRPr="001C71FF">
        <w:rPr>
          <w:lang w:bidi="pt-BR"/>
        </w:rPr>
        <w:t xml:space="preserve">os quais recebem percentuais da mesma propina que lhes era oferecida pelo representante da Infoeducacional, em um contrato de grande valor. </w:t>
      </w:r>
      <w:r w:rsidRPr="001C71FF">
        <w:rPr>
          <w:b/>
          <w:lang w:bidi="pt-BR"/>
        </w:rPr>
        <w:t xml:space="preserve">Gibrail Gebrim e Masayo Kondo </w:t>
      </w:r>
      <w:r w:rsidRPr="001C71FF">
        <w:rPr>
          <w:lang w:bidi="pt-BR"/>
        </w:rPr>
        <w:t xml:space="preserve">recebiam a propina em nome de </w:t>
      </w:r>
      <w:r w:rsidRPr="001C71FF">
        <w:rPr>
          <w:b/>
          <w:lang w:bidi="pt-BR"/>
        </w:rPr>
        <w:t xml:space="preserve">Fábio Simão, </w:t>
      </w:r>
      <w:r w:rsidRPr="001C71FF">
        <w:rPr>
          <w:lang w:bidi="pt-BR"/>
        </w:rPr>
        <w:t xml:space="preserve">regularmanete. Na Secretaria de Educação, </w:t>
      </w:r>
      <w:r w:rsidRPr="001C71FF">
        <w:rPr>
          <w:b/>
          <w:lang w:bidi="pt-BR"/>
        </w:rPr>
        <w:t xml:space="preserve">Adailton Barreto Rodrigues, </w:t>
      </w:r>
      <w:r w:rsidRPr="001C71FF">
        <w:rPr>
          <w:lang w:bidi="pt-BR"/>
        </w:rPr>
        <w:t xml:space="preserve">também servidor público, arrecadava regularmente a propina a pedido de </w:t>
      </w:r>
      <w:r w:rsidRPr="001C71FF">
        <w:rPr>
          <w:b/>
          <w:lang w:bidi="pt-BR"/>
        </w:rPr>
        <w:t xml:space="preserve">José Luiz da Silva Valente, </w:t>
      </w:r>
      <w:r w:rsidRPr="001C71FF">
        <w:rPr>
          <w:lang w:bidi="pt-BR"/>
        </w:rPr>
        <w:t xml:space="preserve">também sob a liderança da quadrilha que todos integram de modo permanente. Por seus atos de ofício, necessários para regularizar o vínculo da empresa Infoeducaional com o GDF e para liberar os pagamentos por serviços prestados, </w:t>
      </w:r>
      <w:r w:rsidRPr="001C71FF">
        <w:rPr>
          <w:b/>
          <w:lang w:bidi="pt-BR"/>
        </w:rPr>
        <w:t xml:space="preserve">José Valente </w:t>
      </w:r>
      <w:r w:rsidRPr="001C71FF">
        <w:rPr>
          <w:lang w:bidi="pt-BR"/>
        </w:rPr>
        <w:t>recebia parte da propina. Tais atos de corrupção foram registrados em vídeo anexado aos inquérito, são narrados em capítulo específico desta denúncia e foram periciados (Exame Pericial nº 002/2012).</w:t>
      </w:r>
    </w:p>
    <w:p w:rsidR="006B5FD2" w:rsidRPr="001C71FF" w:rsidRDefault="00F95745" w:rsidP="006B5FD2">
      <w:pPr>
        <w:rPr>
          <w:lang w:bidi="pt-BR"/>
        </w:rPr>
      </w:pPr>
      <w:r w:rsidRPr="001C71FF">
        <w:rPr>
          <w:lang w:bidi="pt-BR"/>
        </w:rPr>
        <w:t xml:space="preserve">O vínculo de </w:t>
      </w:r>
      <w:r w:rsidRPr="001C71FF">
        <w:rPr>
          <w:b/>
          <w:lang w:bidi="pt-BR"/>
        </w:rPr>
        <w:t>Fábio Simão</w:t>
      </w:r>
      <w:r w:rsidRPr="001C71FF">
        <w:rPr>
          <w:lang w:bidi="pt-BR"/>
        </w:rPr>
        <w:t xml:space="preserve"> com a quadrilha e seus membros era permanente e estável. Com ele foram encontradas provas da atuação da quadrilha. Ele participava de todas as reuniões de cúpula e das mais importantes entre seus diversos membros, para decidir as estratégias e passos criminosos (vol. 4, p. 540). Também gozava da intimidade especial de seus membros, como eles viajando para destinos internacionais que são conhecidos como paraísos fiscais (idem).</w:t>
      </w:r>
    </w:p>
    <w:p w:rsidR="006B5FD2" w:rsidRPr="006C74F9" w:rsidRDefault="00F95745" w:rsidP="006B5FD2">
      <w:pPr>
        <w:rPr>
          <w:lang w:eastAsia="zh-CN" w:bidi="hi-IN"/>
        </w:rPr>
      </w:pPr>
      <w:r>
        <w:rPr>
          <w:lang w:eastAsia="zh-CN" w:bidi="hi-IN"/>
        </w:rPr>
        <w:t>1.4. O modo de operar da quadrilha</w:t>
      </w:r>
    </w:p>
    <w:p w:rsidR="006B5FD2" w:rsidRPr="001C71FF" w:rsidRDefault="00F95745" w:rsidP="006B5FD2">
      <w:pPr>
        <w:rPr>
          <w:lang w:bidi="pt-BR"/>
        </w:rPr>
      </w:pPr>
      <w:r w:rsidRPr="001C71FF">
        <w:rPr>
          <w:lang w:bidi="pt-BR"/>
        </w:rPr>
        <w:t xml:space="preserve">A quadrilha intensificou a corrupção ativa dos empresáriosdepois que o Governador </w:t>
      </w:r>
      <w:r w:rsidRPr="001C71FF">
        <w:rPr>
          <w:b/>
          <w:lang w:bidi="pt-BR"/>
        </w:rPr>
        <w:t xml:space="preserve">José Roberto Arruda </w:t>
      </w:r>
      <w:r w:rsidRPr="001C71FF">
        <w:rPr>
          <w:lang w:bidi="pt-BR"/>
        </w:rPr>
        <w:t xml:space="preserve">autorizou todos os Secretários de Estado e demais titulares de órgãos e entidades da Administração Pública do Governo do DF e seus ordenadores de despesa a reconheceram dívidas de exercícios anteriores, sem indicar até quando no passado; e pagá-las </w:t>
      </w:r>
      <w:r w:rsidRPr="001C71FF">
        <w:rPr>
          <w:lang w:bidi="pt-BR"/>
        </w:rPr>
        <w:lastRenderedPageBreak/>
        <w:t>com recursos públicos provenientes de dotações orçamentárias de suas respectivas unidades, por meio do artigo 2º do Decreto nº 30.072, de 18 de fevereiro de 2009:</w:t>
      </w:r>
    </w:p>
    <w:p w:rsidR="006B5FD2" w:rsidRPr="001C71FF" w:rsidRDefault="006B5FD2" w:rsidP="006B5FD2">
      <w:pPr>
        <w:rPr>
          <w:lang w:bidi="pt-BR"/>
        </w:rPr>
      </w:pPr>
    </w:p>
    <w:p w:rsidR="006B5FD2" w:rsidRPr="001C71FF" w:rsidRDefault="00F95745" w:rsidP="006B5FD2">
      <w:pPr>
        <w:rPr>
          <w:lang w:bidi="pt-BR"/>
        </w:rPr>
      </w:pPr>
      <w:r w:rsidRPr="001C71FF">
        <w:rPr>
          <w:rFonts w:ascii="Arial" w:eastAsia="Times New Roman" w:hAnsi="Arial" w:cs="Arial"/>
          <w:b/>
          <w:sz w:val="16"/>
          <w:szCs w:val="16"/>
        </w:rPr>
        <w:t>Figura 1</w:t>
      </w:r>
      <w:r w:rsidRPr="001C71FF">
        <w:rPr>
          <w:rFonts w:ascii="Arial" w:eastAsia="Times New Roman" w:hAnsi="Arial" w:cs="Arial"/>
          <w:sz w:val="16"/>
          <w:szCs w:val="16"/>
        </w:rPr>
        <w:t xml:space="preserve"> – Trecho do decreto assinado por Arruda autorizando o pagamento dos reconhecimentos de dívidas.</w:t>
      </w:r>
    </w:p>
    <w:p w:rsidR="006B5FD2" w:rsidRPr="001C71FF" w:rsidRDefault="00F95745" w:rsidP="006B5FD2">
      <w:pPr>
        <w:spacing w:after="0" w:line="240" w:lineRule="auto"/>
        <w:ind w:left="708"/>
        <w:rPr>
          <w:rFonts w:ascii="Arial" w:eastAsia="Times New Roman" w:hAnsi="Arial" w:cs="Arial"/>
          <w:szCs w:val="24"/>
        </w:rPr>
      </w:pPr>
      <w:r w:rsidRPr="001C71FF">
        <w:rPr>
          <w:rFonts w:ascii="Arial" w:eastAsia="Times New Roman" w:hAnsi="Arial" w:cs="Arial"/>
          <w:noProof/>
          <w:szCs w:val="24"/>
        </w:rPr>
        <w:drawing>
          <wp:inline distT="0" distB="0" distL="0" distR="0">
            <wp:extent cx="4563745" cy="3395345"/>
            <wp:effectExtent l="0" t="0" r="825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63745" cy="3395345"/>
                    </a:xfrm>
                    <a:prstGeom prst="rect">
                      <a:avLst/>
                    </a:prstGeom>
                    <a:noFill/>
                    <a:ln>
                      <a:noFill/>
                    </a:ln>
                  </pic:spPr>
                </pic:pic>
              </a:graphicData>
            </a:graphic>
          </wp:inline>
        </w:drawing>
      </w:r>
    </w:p>
    <w:p w:rsidR="006B5FD2" w:rsidRPr="001C71FF" w:rsidRDefault="00F95745" w:rsidP="006B5FD2">
      <w:pPr>
        <w:spacing w:after="240"/>
        <w:ind w:left="708"/>
        <w:rPr>
          <w:rFonts w:ascii="Arial" w:eastAsia="Times New Roman" w:hAnsi="Arial" w:cs="Arial"/>
          <w:szCs w:val="24"/>
        </w:rPr>
      </w:pPr>
      <w:r w:rsidRPr="001C71FF">
        <w:rPr>
          <w:rFonts w:ascii="Arial" w:eastAsia="Times New Roman" w:hAnsi="Arial" w:cs="Arial"/>
          <w:b/>
          <w:caps/>
          <w:noProof/>
          <w:szCs w:val="24"/>
        </w:rPr>
        <w:drawing>
          <wp:inline distT="0" distB="0" distL="0" distR="0">
            <wp:extent cx="4580255" cy="67564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0255" cy="675640"/>
                    </a:xfrm>
                    <a:prstGeom prst="rect">
                      <a:avLst/>
                    </a:prstGeom>
                    <a:noFill/>
                    <a:ln>
                      <a:noFill/>
                    </a:ln>
                  </pic:spPr>
                </pic:pic>
              </a:graphicData>
            </a:graphic>
          </wp:inline>
        </w:drawing>
      </w:r>
    </w:p>
    <w:p w:rsidR="006B5FD2" w:rsidRPr="001C71FF" w:rsidRDefault="00F95745" w:rsidP="006B5FD2">
      <w:pPr>
        <w:rPr>
          <w:lang w:bidi="pt-BR"/>
        </w:rPr>
      </w:pPr>
      <w:r w:rsidRPr="001C71FF">
        <w:rPr>
          <w:lang w:bidi="pt-BR"/>
        </w:rPr>
        <w:t xml:space="preserve">Com este lastro, em 2009, os gestores elevaram o reconhecimento e pagamento de dívidas das empresas Linknet, Adler e Call Tecnologia – ligadas ao esquema criminoso da quadrilha –em valores que ultrapassaram </w:t>
      </w:r>
      <w:r w:rsidRPr="001C71FF">
        <w:rPr>
          <w:b/>
          <w:lang w:bidi="pt-BR"/>
        </w:rPr>
        <w:t>500%</w:t>
      </w:r>
      <w:r w:rsidRPr="001C71FF">
        <w:rPr>
          <w:lang w:bidi="pt-BR"/>
        </w:rPr>
        <w:t xml:space="preserve"> o valor pago a elas em 2008 sob o mesmo título, segundo o Exame Pericial nº 002/2012, em anexo. Este ato do líder da quadrilha disseminou a ilicitude do reconhecimento de dívida e deu-lhe uma aparência de legalidade.</w:t>
      </w:r>
    </w:p>
    <w:p w:rsidR="006B5FD2" w:rsidRPr="001C71FF" w:rsidRDefault="00F95745" w:rsidP="006B5FD2">
      <w:pPr>
        <w:rPr>
          <w:lang w:bidi="pt-BR"/>
        </w:rPr>
      </w:pPr>
      <w:r w:rsidRPr="001C71FF">
        <w:rPr>
          <w:lang w:bidi="pt-BR"/>
        </w:rPr>
        <w:t>Na Secretaria de Planejamento e Gestão, Ricardo Pinheiro Penna</w:t>
      </w:r>
      <w:r w:rsidRPr="001C71FF">
        <w:rPr>
          <w:i/>
          <w:lang w:bidi="pt-BR"/>
        </w:rPr>
        <w:t>“reconheceu dívidas de R$ 105 milhões de reais entre 2008 e 2009, ou seja, 88% das dívidas reconhecidas sem cobertura contratual pelo GDF no período”</w:t>
      </w:r>
      <w:r w:rsidRPr="001C71FF">
        <w:rPr>
          <w:lang w:bidi="pt-BR"/>
        </w:rPr>
        <w:t>, como conclui o Exame Pericial nº 002/2012-ASSPA/PGR. Praticou os atos de ofício de interesse das empresas e da quadrilha, necessário para solicitar e receber a propina.</w:t>
      </w:r>
    </w:p>
    <w:p w:rsidR="006B5FD2" w:rsidRPr="001C71FF" w:rsidRDefault="00F95745" w:rsidP="006B5FD2">
      <w:pPr>
        <w:rPr>
          <w:lang w:bidi="pt-BR"/>
        </w:rPr>
      </w:pPr>
      <w:r w:rsidRPr="001C71FF">
        <w:rPr>
          <w:lang w:bidi="pt-BR"/>
        </w:rPr>
        <w:t>Em situações de reconhecimento de dívidas, como nos pagamentos de serviços contratados, o operador financeiro do grupo,</w:t>
      </w:r>
      <w:r w:rsidRPr="001C71FF">
        <w:rPr>
          <w:b/>
          <w:lang w:bidi="pt-BR"/>
        </w:rPr>
        <w:t xml:space="preserve">Durval Barbosa Rodrigues, </w:t>
      </w:r>
      <w:r w:rsidRPr="001C71FF">
        <w:rPr>
          <w:lang w:bidi="pt-BR"/>
        </w:rPr>
        <w:t xml:space="preserve">a mando de </w:t>
      </w:r>
      <w:r w:rsidRPr="001C71FF">
        <w:rPr>
          <w:b/>
          <w:lang w:bidi="pt-BR"/>
        </w:rPr>
        <w:t xml:space="preserve">José Roberto Arruda </w:t>
      </w:r>
      <w:r w:rsidRPr="001C71FF">
        <w:rPr>
          <w:lang w:bidi="pt-BR"/>
        </w:rPr>
        <w:t xml:space="preserve">e </w:t>
      </w:r>
      <w:r w:rsidRPr="001C71FF">
        <w:rPr>
          <w:b/>
          <w:lang w:bidi="pt-BR"/>
        </w:rPr>
        <w:t>Paulo Octávio Alves Pereira,</w:t>
      </w:r>
      <w:r w:rsidRPr="001C71FF">
        <w:rPr>
          <w:lang w:bidi="pt-BR"/>
        </w:rPr>
        <w:t xml:space="preserve"> solicitava e arrecadava entre </w:t>
      </w:r>
      <w:r w:rsidRPr="001C71FF">
        <w:rPr>
          <w:b/>
          <w:lang w:bidi="pt-BR"/>
        </w:rPr>
        <w:t>7% e 10%</w:t>
      </w:r>
      <w:r w:rsidRPr="001C71FF">
        <w:rPr>
          <w:lang w:bidi="pt-BR"/>
        </w:rPr>
        <w:t xml:space="preserve">do total líquido pago pelo GDF às empresas envolvidas no esquema – dentre as quais a Linknet, Adler e Call Tecnologia – </w:t>
      </w:r>
      <w:r w:rsidRPr="001C71FF">
        <w:rPr>
          <w:lang w:bidi="pt-BR"/>
        </w:rPr>
        <w:lastRenderedPageBreak/>
        <w:t>deduzidos apenas os impostos, especialmente aqueles pagos em razão de reconhecimento de dívidas</w:t>
      </w:r>
      <w:r w:rsidRPr="001C71FF">
        <w:rPr>
          <w:lang w:bidi="pt-BR"/>
        </w:rPr>
        <w:footnoteReference w:id="86"/>
      </w:r>
      <w:r w:rsidRPr="001C71FF">
        <w:rPr>
          <w:lang w:bidi="pt-BR"/>
        </w:rPr>
        <w:t xml:space="preserve">. </w:t>
      </w:r>
    </w:p>
    <w:p w:rsidR="006B5FD2" w:rsidRPr="001C71FF" w:rsidRDefault="00F95745" w:rsidP="006B5FD2">
      <w:pPr>
        <w:rPr>
          <w:lang w:bidi="pt-BR"/>
        </w:rPr>
      </w:pPr>
      <w:r w:rsidRPr="001C71FF">
        <w:rPr>
          <w:lang w:bidi="pt-BR"/>
        </w:rPr>
        <w:t>Sob o mesmo comando dos líderes da quadrilha, Durvalcontrolava o repasse dos recursos recebidos para os respectivos integrantes e para pagamento de agentes públicos e políticos, como forma de comprar-lhes apoio. Portanto, algo em torno de R$ 7 a 10 milhões foi solicitado e recebido pela quadrilha neste período de dois anos, apenas em relação ao reconhecimento de dívida destas citadas empresas, já periciados.</w:t>
      </w:r>
    </w:p>
    <w:p w:rsidR="006B5FD2" w:rsidRPr="001C71FF" w:rsidRDefault="00F95745" w:rsidP="006B5FD2">
      <w:pPr>
        <w:rPr>
          <w:lang w:bidi="pt-BR"/>
        </w:rPr>
      </w:pPr>
      <w:r w:rsidRPr="001C71FF">
        <w:rPr>
          <w:lang w:bidi="pt-BR"/>
        </w:rPr>
        <w:t xml:space="preserve">Pelo que se apurou da investigação, deste valor solicitado e arrecadado, </w:t>
      </w:r>
      <w:r w:rsidRPr="001C71FF">
        <w:rPr>
          <w:b/>
          <w:lang w:bidi="pt-BR"/>
        </w:rPr>
        <w:t>40%</w:t>
      </w:r>
      <w:r w:rsidRPr="001C71FF">
        <w:rPr>
          <w:lang w:bidi="pt-BR"/>
        </w:rPr>
        <w:t xml:space="preserve"> era destinado a </w:t>
      </w:r>
      <w:r w:rsidRPr="001C71FF">
        <w:rPr>
          <w:b/>
          <w:lang w:bidi="pt-BR"/>
        </w:rPr>
        <w:t xml:space="preserve">José Roberto Arruda, 30% </w:t>
      </w:r>
      <w:r w:rsidRPr="001C71FF">
        <w:rPr>
          <w:lang w:bidi="pt-BR"/>
        </w:rPr>
        <w:t xml:space="preserve">a </w:t>
      </w:r>
      <w:r w:rsidRPr="001C71FF">
        <w:rPr>
          <w:b/>
          <w:lang w:bidi="pt-BR"/>
        </w:rPr>
        <w:t xml:space="preserve">Paulo Octávio, 20% </w:t>
      </w:r>
      <w:r w:rsidRPr="001C71FF">
        <w:rPr>
          <w:lang w:bidi="pt-BR"/>
        </w:rPr>
        <w:t xml:space="preserve">ao Secretário da pasta que reconheceu a dívida e quase </w:t>
      </w:r>
      <w:r w:rsidRPr="001C71FF">
        <w:rPr>
          <w:b/>
          <w:lang w:bidi="pt-BR"/>
        </w:rPr>
        <w:t>10%</w:t>
      </w:r>
      <w:r w:rsidRPr="001C71FF">
        <w:rPr>
          <w:lang w:bidi="pt-BR"/>
        </w:rPr>
        <w:t xml:space="preserve">ficava à disposição de </w:t>
      </w:r>
      <w:r w:rsidRPr="001C71FF">
        <w:rPr>
          <w:b/>
          <w:lang w:bidi="pt-BR"/>
        </w:rPr>
        <w:t xml:space="preserve">Arruda, </w:t>
      </w:r>
      <w:r w:rsidRPr="001C71FF">
        <w:rPr>
          <w:lang w:bidi="pt-BR"/>
        </w:rPr>
        <w:t>para ser destinado à corrupção de parlamentares e representantes de partidos políticos, ou para outra finalidade de interesse da quadrilha, como demonstram documentos, depoimentos e gravações ambientais juntados aos autos.</w:t>
      </w:r>
      <w:r w:rsidRPr="001C71FF">
        <w:rPr>
          <w:lang w:bidi="pt-BR"/>
        </w:rPr>
        <w:footnoteReference w:id="87"/>
      </w:r>
    </w:p>
    <w:p w:rsidR="006B5FD2" w:rsidRPr="001C71FF" w:rsidRDefault="00F95745" w:rsidP="006B5FD2">
      <w:pPr>
        <w:rPr>
          <w:lang w:bidi="pt-BR"/>
        </w:rPr>
      </w:pPr>
      <w:r w:rsidRPr="001C71FF">
        <w:rPr>
          <w:lang w:bidi="pt-BR"/>
        </w:rPr>
        <w:t xml:space="preserve">O reconhecimento de dívida é uma ferramenta relevante do esquema de corrupção engendrado por esta quadrilha. Embora seja admitido em lei para casos excepcionais, tornou-se procedimento não excepcional no GDF em decorrência da atuação dos membros desta quadrilha, com autorização expressa e sem condicionantes de excepcionalidade do próprio </w:t>
      </w:r>
      <w:r w:rsidRPr="001C71FF">
        <w:rPr>
          <w:lang w:bidi="pt-BR"/>
        </w:rPr>
        <w:lastRenderedPageBreak/>
        <w:t xml:space="preserve">Governador </w:t>
      </w:r>
      <w:r w:rsidRPr="001C71FF">
        <w:rPr>
          <w:b/>
          <w:lang w:bidi="pt-BR"/>
        </w:rPr>
        <w:t>Arruda</w:t>
      </w:r>
      <w:r w:rsidRPr="001C71FF">
        <w:rPr>
          <w:lang w:bidi="pt-BR"/>
        </w:rPr>
        <w:t>, contida no Decreto nº 30.072, de 18 de fevereiro de 2009</w:t>
      </w:r>
      <w:r w:rsidRPr="001C71FF">
        <w:rPr>
          <w:b/>
          <w:lang w:bidi="pt-BR"/>
        </w:rPr>
        <w:t xml:space="preserve">, </w:t>
      </w:r>
      <w:r w:rsidRPr="001C71FF">
        <w:rPr>
          <w:lang w:bidi="pt-BR"/>
        </w:rPr>
        <w:t xml:space="preserve">este também um dos atos de ofício necessários para efetivar os atos de corrupção aqui denunciados. Desta forma o líder da quadrilha, Governador </w:t>
      </w:r>
      <w:r w:rsidRPr="001C71FF">
        <w:rPr>
          <w:b/>
          <w:lang w:bidi="pt-BR"/>
        </w:rPr>
        <w:t xml:space="preserve">Arruda, </w:t>
      </w:r>
      <w:r w:rsidRPr="001C71FF">
        <w:rPr>
          <w:lang w:bidi="pt-BR"/>
        </w:rPr>
        <w:t xml:space="preserve">seu vice-líder </w:t>
      </w:r>
      <w:r w:rsidRPr="001C71FF">
        <w:rPr>
          <w:b/>
          <w:lang w:bidi="pt-BR"/>
        </w:rPr>
        <w:t>Paulo Octávio e</w:t>
      </w:r>
      <w:r w:rsidRPr="001C71FF">
        <w:rPr>
          <w:lang w:bidi="pt-BR"/>
        </w:rPr>
        <w:t xml:space="preserve"> todos os seus comandados que são funcionários públicos, ora denunciados, tornaram regular o que deveria ser a exceção, favorecendo com atos administrativos diretamente os interesses da quadrilha e abusando do seu mandato eletivo.</w:t>
      </w:r>
    </w:p>
    <w:p w:rsidR="006B5FD2" w:rsidRPr="001C71FF" w:rsidRDefault="00F95745" w:rsidP="006B5FD2">
      <w:pPr>
        <w:rPr>
          <w:lang w:bidi="pt-BR"/>
        </w:rPr>
      </w:pPr>
      <w:r w:rsidRPr="001C71FF">
        <w:rPr>
          <w:lang w:bidi="pt-BR"/>
        </w:rPr>
        <w:t>Após a análise de 106 termos de reconhecimento de dívidas e processos de pagamentos feitos pelo GDF às empresas Linknet, Adler, Call Tecnologia, Vertax, CTIS, Conecta e Unirepro, fornecidos pela Secretaria de Transparência do GDF, fica mais claro este modo de operar (</w:t>
      </w:r>
      <w:r w:rsidRPr="001C71FF">
        <w:rPr>
          <w:i/>
          <w:lang w:bidi="pt-BR"/>
        </w:rPr>
        <w:t xml:space="preserve">modus operandi) </w:t>
      </w:r>
      <w:r w:rsidRPr="001C71FF">
        <w:rPr>
          <w:lang w:bidi="pt-BR"/>
        </w:rPr>
        <w:t>da quadrilha na prática de seus crimes.</w:t>
      </w:r>
      <w:r w:rsidRPr="001C71FF">
        <w:rPr>
          <w:lang w:bidi="pt-BR"/>
        </w:rPr>
        <w:footnoteReference w:id="88"/>
      </w:r>
    </w:p>
    <w:p w:rsidR="006B5FD2" w:rsidRPr="001C71FF" w:rsidRDefault="00F95745" w:rsidP="006B5FD2">
      <w:pPr>
        <w:rPr>
          <w:lang w:bidi="pt-BR"/>
        </w:rPr>
      </w:pPr>
      <w:r w:rsidRPr="001C71FF">
        <w:rPr>
          <w:lang w:bidi="pt-BR"/>
        </w:rPr>
        <w:t xml:space="preserve">Entre 2005 e 2010, o GDF pagou aproximadamente R$ </w:t>
      </w:r>
      <w:r w:rsidRPr="001C71FF">
        <w:rPr>
          <w:b/>
          <w:lang w:bidi="pt-BR"/>
        </w:rPr>
        <w:t xml:space="preserve">110 milhões </w:t>
      </w:r>
      <w:r w:rsidRPr="001C71FF">
        <w:rPr>
          <w:lang w:bidi="pt-BR"/>
        </w:rPr>
        <w:t>a título de reconhecimento de dívida por prestação de serviços, sem cobertura contratual, em favor destas empresas</w:t>
      </w:r>
      <w:r w:rsidRPr="001C71FF">
        <w:rPr>
          <w:lang w:bidi="pt-BR"/>
        </w:rPr>
        <w:footnoteReference w:id="89"/>
      </w:r>
      <w:r w:rsidRPr="001C71FF">
        <w:rPr>
          <w:lang w:bidi="pt-BR"/>
        </w:rPr>
        <w:t>:</w:t>
      </w:r>
    </w:p>
    <w:p w:rsidR="006B5FD2" w:rsidRPr="001C71FF" w:rsidRDefault="00F95745" w:rsidP="006B5FD2">
      <w:pPr>
        <w:spacing w:after="0" w:line="240" w:lineRule="auto"/>
        <w:rPr>
          <w:rFonts w:ascii="Arial" w:eastAsia="Arial Unicode MS" w:hAnsi="Arial" w:cs="Arial"/>
          <w:sz w:val="16"/>
          <w:szCs w:val="16"/>
        </w:rPr>
      </w:pPr>
      <w:r w:rsidRPr="001C71FF">
        <w:rPr>
          <w:rFonts w:ascii="Arial" w:eastAsia="Arial Unicode MS" w:hAnsi="Arial" w:cs="Arial"/>
          <w:b/>
          <w:sz w:val="16"/>
          <w:szCs w:val="16"/>
        </w:rPr>
        <w:t xml:space="preserve">Tabela 1 </w:t>
      </w:r>
      <w:r w:rsidRPr="001C71FF">
        <w:rPr>
          <w:rFonts w:ascii="Arial" w:eastAsia="Arial Unicode MS" w:hAnsi="Arial" w:cs="Arial"/>
          <w:sz w:val="16"/>
          <w:szCs w:val="16"/>
        </w:rPr>
        <w:t>– Demonstrativo de pagamento de reconhecimentos de dívidas do GDF em favor das empresas Investigadas.</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10" w:type="dxa"/>
          <w:right w:w="10" w:type="dxa"/>
        </w:tblCellMar>
        <w:tblLook w:val="01E0" w:firstRow="1" w:lastRow="1" w:firstColumn="1" w:lastColumn="1" w:noHBand="0" w:noVBand="0"/>
      </w:tblPr>
      <w:tblGrid>
        <w:gridCol w:w="838"/>
        <w:gridCol w:w="1007"/>
        <w:gridCol w:w="1156"/>
        <w:gridCol w:w="1158"/>
        <w:gridCol w:w="1158"/>
        <w:gridCol w:w="1158"/>
        <w:gridCol w:w="900"/>
        <w:gridCol w:w="1149"/>
      </w:tblGrid>
      <w:tr w:rsidR="006B5FD2" w:rsidRPr="00D26880" w:rsidTr="006B5FD2">
        <w:trPr>
          <w:jc w:val="center"/>
        </w:trPr>
        <w:tc>
          <w:tcPr>
            <w:tcW w:w="492" w:type="pct"/>
            <w:shd w:val="solid" w:color="BFBFBF" w:themeColor="background1" w:themeShade="BF" w:fill="auto"/>
          </w:tcPr>
          <w:p w:rsidR="006B5FD2" w:rsidRPr="00D26880" w:rsidRDefault="00F95745" w:rsidP="006B5FD2">
            <w:pPr>
              <w:spacing w:after="0" w:line="240" w:lineRule="auto"/>
              <w:jc w:val="center"/>
              <w:rPr>
                <w:rFonts w:ascii="Arial" w:eastAsia="Arial Unicode MS" w:hAnsi="Arial" w:cs="Arial"/>
                <w:b/>
                <w:sz w:val="14"/>
                <w:szCs w:val="14"/>
              </w:rPr>
            </w:pPr>
            <w:r w:rsidRPr="001C71FF">
              <w:rPr>
                <w:rFonts w:ascii="Arial" w:eastAsia="Arial Unicode MS" w:hAnsi="Arial" w:cs="Arial"/>
                <w:b/>
                <w:sz w:val="14"/>
                <w:szCs w:val="14"/>
              </w:rPr>
              <w:t>Empresa</w:t>
            </w:r>
          </w:p>
        </w:tc>
        <w:tc>
          <w:tcPr>
            <w:tcW w:w="591" w:type="pct"/>
            <w:shd w:val="solid" w:color="BFBFBF" w:themeColor="background1" w:themeShade="BF" w:fill="auto"/>
          </w:tcPr>
          <w:p w:rsidR="006B5FD2" w:rsidRPr="00D26880" w:rsidRDefault="00F95745" w:rsidP="006B5FD2">
            <w:pPr>
              <w:spacing w:after="0" w:line="240" w:lineRule="auto"/>
              <w:jc w:val="center"/>
              <w:rPr>
                <w:rFonts w:ascii="Arial" w:eastAsia="Arial Unicode MS" w:hAnsi="Arial" w:cs="Arial"/>
                <w:b/>
                <w:sz w:val="14"/>
                <w:szCs w:val="14"/>
              </w:rPr>
            </w:pPr>
            <w:r w:rsidRPr="001C71FF">
              <w:rPr>
                <w:rFonts w:ascii="Arial" w:eastAsia="Arial Unicode MS" w:hAnsi="Arial" w:cs="Arial"/>
                <w:b/>
                <w:sz w:val="14"/>
                <w:szCs w:val="14"/>
              </w:rPr>
              <w:t>2005</w:t>
            </w:r>
          </w:p>
        </w:tc>
        <w:tc>
          <w:tcPr>
            <w:tcW w:w="678" w:type="pct"/>
            <w:shd w:val="solid" w:color="BFBFBF" w:themeColor="background1" w:themeShade="BF" w:fill="auto"/>
          </w:tcPr>
          <w:p w:rsidR="006B5FD2" w:rsidRPr="00D26880" w:rsidRDefault="00F95745" w:rsidP="006B5FD2">
            <w:pPr>
              <w:spacing w:after="0" w:line="240" w:lineRule="auto"/>
              <w:jc w:val="center"/>
              <w:rPr>
                <w:rFonts w:ascii="Arial" w:eastAsia="Arial Unicode MS" w:hAnsi="Arial" w:cs="Arial"/>
                <w:b/>
                <w:sz w:val="14"/>
                <w:szCs w:val="14"/>
              </w:rPr>
            </w:pPr>
            <w:r w:rsidRPr="001C71FF">
              <w:rPr>
                <w:rFonts w:ascii="Arial" w:eastAsia="Arial Unicode MS" w:hAnsi="Arial" w:cs="Arial"/>
                <w:b/>
                <w:sz w:val="14"/>
                <w:szCs w:val="14"/>
              </w:rPr>
              <w:t>2006</w:t>
            </w:r>
          </w:p>
        </w:tc>
        <w:tc>
          <w:tcPr>
            <w:tcW w:w="679" w:type="pct"/>
            <w:shd w:val="solid" w:color="BFBFBF" w:themeColor="background1" w:themeShade="BF" w:fill="auto"/>
          </w:tcPr>
          <w:p w:rsidR="006B5FD2" w:rsidRPr="00D26880" w:rsidRDefault="00F95745" w:rsidP="006B5FD2">
            <w:pPr>
              <w:spacing w:after="0" w:line="240" w:lineRule="auto"/>
              <w:jc w:val="center"/>
              <w:rPr>
                <w:rFonts w:ascii="Arial" w:eastAsia="Arial Unicode MS" w:hAnsi="Arial" w:cs="Arial"/>
                <w:b/>
                <w:sz w:val="14"/>
                <w:szCs w:val="14"/>
              </w:rPr>
            </w:pPr>
            <w:r w:rsidRPr="001C71FF">
              <w:rPr>
                <w:rFonts w:ascii="Arial" w:eastAsia="Arial Unicode MS" w:hAnsi="Arial" w:cs="Arial"/>
                <w:b/>
                <w:sz w:val="14"/>
                <w:szCs w:val="14"/>
              </w:rPr>
              <w:t>2007</w:t>
            </w:r>
          </w:p>
        </w:tc>
        <w:tc>
          <w:tcPr>
            <w:tcW w:w="679" w:type="pct"/>
            <w:shd w:val="solid" w:color="BFBFBF" w:themeColor="background1" w:themeShade="BF" w:fill="auto"/>
          </w:tcPr>
          <w:p w:rsidR="006B5FD2" w:rsidRPr="00D26880" w:rsidRDefault="00F95745" w:rsidP="006B5FD2">
            <w:pPr>
              <w:spacing w:after="0" w:line="240" w:lineRule="auto"/>
              <w:jc w:val="center"/>
              <w:rPr>
                <w:rFonts w:ascii="Arial" w:eastAsia="Arial Unicode MS" w:hAnsi="Arial" w:cs="Arial"/>
                <w:b/>
                <w:sz w:val="14"/>
                <w:szCs w:val="14"/>
              </w:rPr>
            </w:pPr>
            <w:r w:rsidRPr="001C71FF">
              <w:rPr>
                <w:rFonts w:ascii="Arial" w:eastAsia="Arial Unicode MS" w:hAnsi="Arial" w:cs="Arial"/>
                <w:b/>
                <w:sz w:val="14"/>
                <w:szCs w:val="14"/>
              </w:rPr>
              <w:t>2008</w:t>
            </w:r>
          </w:p>
        </w:tc>
        <w:tc>
          <w:tcPr>
            <w:tcW w:w="679" w:type="pct"/>
            <w:shd w:val="solid" w:color="BFBFBF" w:themeColor="background1" w:themeShade="BF" w:fill="auto"/>
          </w:tcPr>
          <w:p w:rsidR="006B5FD2" w:rsidRPr="00D26880" w:rsidRDefault="00F95745" w:rsidP="006B5FD2">
            <w:pPr>
              <w:spacing w:after="0" w:line="240" w:lineRule="auto"/>
              <w:jc w:val="center"/>
              <w:rPr>
                <w:rFonts w:ascii="Arial" w:eastAsia="Arial Unicode MS" w:hAnsi="Arial" w:cs="Arial"/>
                <w:b/>
                <w:sz w:val="14"/>
                <w:szCs w:val="14"/>
              </w:rPr>
            </w:pPr>
            <w:r w:rsidRPr="001C71FF">
              <w:rPr>
                <w:rFonts w:ascii="Arial" w:eastAsia="Arial Unicode MS" w:hAnsi="Arial" w:cs="Arial"/>
                <w:b/>
                <w:sz w:val="14"/>
                <w:szCs w:val="14"/>
              </w:rPr>
              <w:t>2009</w:t>
            </w:r>
          </w:p>
        </w:tc>
        <w:tc>
          <w:tcPr>
            <w:tcW w:w="528" w:type="pct"/>
            <w:shd w:val="solid" w:color="BFBFBF" w:themeColor="background1" w:themeShade="BF" w:fill="auto"/>
          </w:tcPr>
          <w:p w:rsidR="006B5FD2" w:rsidRPr="00D26880" w:rsidRDefault="00F95745" w:rsidP="006B5FD2">
            <w:pPr>
              <w:spacing w:after="0" w:line="240" w:lineRule="auto"/>
              <w:jc w:val="center"/>
              <w:rPr>
                <w:rFonts w:ascii="Arial" w:eastAsia="Arial Unicode MS" w:hAnsi="Arial" w:cs="Arial"/>
                <w:b/>
                <w:sz w:val="14"/>
                <w:szCs w:val="14"/>
              </w:rPr>
            </w:pPr>
            <w:r w:rsidRPr="001C71FF">
              <w:rPr>
                <w:rFonts w:ascii="Arial" w:eastAsia="Arial Unicode MS" w:hAnsi="Arial" w:cs="Arial"/>
                <w:b/>
                <w:sz w:val="14"/>
                <w:szCs w:val="14"/>
              </w:rPr>
              <w:t>2010</w:t>
            </w:r>
          </w:p>
        </w:tc>
        <w:tc>
          <w:tcPr>
            <w:tcW w:w="674" w:type="pct"/>
            <w:shd w:val="solid" w:color="BFBFBF" w:themeColor="background1" w:themeShade="BF" w:fill="auto"/>
          </w:tcPr>
          <w:p w:rsidR="006B5FD2" w:rsidRPr="00D26880" w:rsidRDefault="00F95745" w:rsidP="006B5FD2">
            <w:pPr>
              <w:spacing w:after="0" w:line="240" w:lineRule="auto"/>
              <w:jc w:val="center"/>
              <w:rPr>
                <w:rFonts w:ascii="Arial" w:eastAsia="Arial Unicode MS" w:hAnsi="Arial" w:cs="Arial"/>
                <w:b/>
                <w:sz w:val="14"/>
                <w:szCs w:val="14"/>
              </w:rPr>
            </w:pPr>
            <w:r w:rsidRPr="001C71FF">
              <w:rPr>
                <w:rFonts w:ascii="Arial" w:eastAsia="Arial Unicode MS" w:hAnsi="Arial" w:cs="Arial"/>
                <w:b/>
                <w:sz w:val="14"/>
                <w:szCs w:val="14"/>
              </w:rPr>
              <w:t>Total</w:t>
            </w:r>
          </w:p>
        </w:tc>
      </w:tr>
      <w:tr w:rsidR="006B5FD2" w:rsidRPr="00D26880" w:rsidTr="006B5FD2">
        <w:trPr>
          <w:trHeight w:val="227"/>
          <w:jc w:val="center"/>
        </w:trPr>
        <w:tc>
          <w:tcPr>
            <w:tcW w:w="492" w:type="pct"/>
            <w:vAlign w:val="center"/>
          </w:tcPr>
          <w:p w:rsidR="006B5FD2" w:rsidRPr="00D26880" w:rsidRDefault="00F95745" w:rsidP="006B5FD2">
            <w:pPr>
              <w:spacing w:after="0" w:line="240" w:lineRule="auto"/>
              <w:rPr>
                <w:rFonts w:ascii="Arial" w:eastAsia="Arial Unicode MS" w:hAnsi="Arial" w:cs="Arial"/>
                <w:color w:val="000000"/>
                <w:sz w:val="14"/>
                <w:szCs w:val="14"/>
              </w:rPr>
            </w:pPr>
            <w:r w:rsidRPr="001C71FF">
              <w:rPr>
                <w:rFonts w:ascii="Arial" w:eastAsia="Arial Unicode MS" w:hAnsi="Arial" w:cs="Arial"/>
                <w:sz w:val="14"/>
                <w:szCs w:val="14"/>
              </w:rPr>
              <w:t>Linknet</w:t>
            </w:r>
          </w:p>
        </w:tc>
        <w:tc>
          <w:tcPr>
            <w:tcW w:w="591" w:type="pct"/>
            <w:vAlign w:val="center"/>
          </w:tcPr>
          <w:p w:rsidR="006B5FD2" w:rsidRPr="00D26880" w:rsidRDefault="00F95745" w:rsidP="006B5FD2">
            <w:pPr>
              <w:spacing w:after="0" w:line="240" w:lineRule="auto"/>
              <w:jc w:val="right"/>
              <w:rPr>
                <w:rFonts w:ascii="Arial" w:eastAsia="Arial Unicode MS" w:hAnsi="Arial" w:cs="Arial"/>
                <w:color w:val="000000"/>
                <w:sz w:val="14"/>
                <w:szCs w:val="14"/>
              </w:rPr>
            </w:pPr>
            <w:r w:rsidRPr="001C71FF">
              <w:rPr>
                <w:rFonts w:ascii="Arial" w:eastAsia="Arial Unicode MS" w:hAnsi="Arial" w:cs="Arial"/>
                <w:sz w:val="14"/>
                <w:szCs w:val="14"/>
              </w:rPr>
              <w:t>0,00</w:t>
            </w:r>
          </w:p>
        </w:tc>
        <w:tc>
          <w:tcPr>
            <w:tcW w:w="678" w:type="pct"/>
            <w:vAlign w:val="center"/>
          </w:tcPr>
          <w:p w:rsidR="006B5FD2" w:rsidRPr="00D26880" w:rsidRDefault="00F95745" w:rsidP="006B5FD2">
            <w:pPr>
              <w:spacing w:after="0" w:line="240" w:lineRule="auto"/>
              <w:jc w:val="right"/>
              <w:rPr>
                <w:rFonts w:ascii="Arial" w:eastAsia="Arial Unicode MS" w:hAnsi="Arial" w:cs="Arial"/>
                <w:color w:val="000000"/>
                <w:sz w:val="14"/>
                <w:szCs w:val="14"/>
              </w:rPr>
            </w:pPr>
            <w:r w:rsidRPr="001C71FF">
              <w:rPr>
                <w:rFonts w:ascii="Arial" w:eastAsia="Arial Unicode MS" w:hAnsi="Arial" w:cs="Arial"/>
                <w:sz w:val="14"/>
                <w:szCs w:val="14"/>
              </w:rPr>
              <w:t>21.605.332,07</w:t>
            </w:r>
          </w:p>
        </w:tc>
        <w:tc>
          <w:tcPr>
            <w:tcW w:w="679" w:type="pct"/>
            <w:vAlign w:val="center"/>
          </w:tcPr>
          <w:p w:rsidR="006B5FD2" w:rsidRPr="00D26880" w:rsidRDefault="00F95745" w:rsidP="006B5FD2">
            <w:pPr>
              <w:spacing w:after="0" w:line="240" w:lineRule="auto"/>
              <w:jc w:val="right"/>
              <w:rPr>
                <w:rFonts w:ascii="Arial" w:eastAsia="Arial Unicode MS" w:hAnsi="Arial" w:cs="Arial"/>
                <w:color w:val="000000"/>
                <w:sz w:val="14"/>
                <w:szCs w:val="14"/>
              </w:rPr>
            </w:pPr>
            <w:r w:rsidRPr="001C71FF">
              <w:rPr>
                <w:rFonts w:ascii="Arial" w:eastAsia="Arial Unicode MS" w:hAnsi="Arial" w:cs="Arial"/>
                <w:sz w:val="14"/>
                <w:szCs w:val="14"/>
              </w:rPr>
              <w:t>0,00</w:t>
            </w:r>
          </w:p>
        </w:tc>
        <w:tc>
          <w:tcPr>
            <w:tcW w:w="679" w:type="pct"/>
            <w:vAlign w:val="center"/>
          </w:tcPr>
          <w:p w:rsidR="006B5FD2" w:rsidRPr="00D26880" w:rsidRDefault="00F95745" w:rsidP="006B5FD2">
            <w:pPr>
              <w:spacing w:after="0" w:line="240" w:lineRule="auto"/>
              <w:jc w:val="right"/>
              <w:rPr>
                <w:rFonts w:ascii="Arial" w:eastAsia="Arial Unicode MS" w:hAnsi="Arial" w:cs="Arial"/>
                <w:color w:val="000000"/>
                <w:sz w:val="14"/>
                <w:szCs w:val="14"/>
              </w:rPr>
            </w:pPr>
            <w:r w:rsidRPr="001C71FF">
              <w:rPr>
                <w:rFonts w:ascii="Arial" w:eastAsia="Arial Unicode MS" w:hAnsi="Arial" w:cs="Arial"/>
                <w:sz w:val="14"/>
                <w:szCs w:val="14"/>
              </w:rPr>
              <w:t>8.631.959,18</w:t>
            </w:r>
          </w:p>
        </w:tc>
        <w:tc>
          <w:tcPr>
            <w:tcW w:w="679" w:type="pct"/>
            <w:vAlign w:val="center"/>
          </w:tcPr>
          <w:p w:rsidR="006B5FD2" w:rsidRPr="00D26880" w:rsidRDefault="00F95745" w:rsidP="006B5FD2">
            <w:pPr>
              <w:spacing w:after="0" w:line="240" w:lineRule="auto"/>
              <w:jc w:val="right"/>
              <w:rPr>
                <w:rFonts w:ascii="Arial" w:eastAsia="Arial Unicode MS" w:hAnsi="Arial" w:cs="Arial"/>
                <w:color w:val="000000"/>
                <w:sz w:val="14"/>
                <w:szCs w:val="14"/>
              </w:rPr>
            </w:pPr>
            <w:r w:rsidRPr="001C71FF">
              <w:rPr>
                <w:rFonts w:ascii="Arial" w:eastAsia="Arial Unicode MS" w:hAnsi="Arial" w:cs="Arial"/>
                <w:sz w:val="14"/>
                <w:szCs w:val="14"/>
              </w:rPr>
              <w:t>40.521.999,64</w:t>
            </w:r>
          </w:p>
        </w:tc>
        <w:tc>
          <w:tcPr>
            <w:tcW w:w="528" w:type="pct"/>
            <w:vAlign w:val="center"/>
          </w:tcPr>
          <w:p w:rsidR="006B5FD2" w:rsidRPr="00D26880" w:rsidRDefault="00F95745" w:rsidP="006B5FD2">
            <w:pPr>
              <w:spacing w:after="0" w:line="240" w:lineRule="auto"/>
              <w:jc w:val="right"/>
              <w:rPr>
                <w:rFonts w:ascii="Arial" w:eastAsia="Arial Unicode MS" w:hAnsi="Arial" w:cs="Arial"/>
                <w:color w:val="000000"/>
                <w:sz w:val="14"/>
                <w:szCs w:val="14"/>
              </w:rPr>
            </w:pPr>
            <w:r w:rsidRPr="001C71FF">
              <w:rPr>
                <w:rFonts w:ascii="Arial" w:eastAsia="Arial Unicode MS" w:hAnsi="Arial" w:cs="Arial"/>
                <w:sz w:val="14"/>
                <w:szCs w:val="14"/>
              </w:rPr>
              <w:t>0,00</w:t>
            </w:r>
          </w:p>
        </w:tc>
        <w:tc>
          <w:tcPr>
            <w:tcW w:w="674" w:type="pct"/>
            <w:vAlign w:val="center"/>
          </w:tcPr>
          <w:p w:rsidR="006B5FD2" w:rsidRPr="00D26880" w:rsidRDefault="00F95745" w:rsidP="006B5FD2">
            <w:pPr>
              <w:spacing w:after="0" w:line="240" w:lineRule="auto"/>
              <w:jc w:val="right"/>
              <w:rPr>
                <w:rFonts w:ascii="Arial" w:eastAsia="Arial Unicode MS" w:hAnsi="Arial" w:cs="Arial"/>
                <w:color w:val="000000"/>
                <w:sz w:val="14"/>
                <w:szCs w:val="14"/>
              </w:rPr>
            </w:pPr>
            <w:r w:rsidRPr="001C71FF">
              <w:rPr>
                <w:rFonts w:ascii="Arial" w:eastAsia="Arial Unicode MS" w:hAnsi="Arial" w:cs="Arial"/>
                <w:sz w:val="14"/>
                <w:szCs w:val="14"/>
              </w:rPr>
              <w:t>70.759.290,89</w:t>
            </w:r>
          </w:p>
        </w:tc>
      </w:tr>
      <w:tr w:rsidR="006B5FD2" w:rsidRPr="00D26880" w:rsidTr="006B5FD2">
        <w:trPr>
          <w:trHeight w:val="227"/>
          <w:jc w:val="center"/>
        </w:trPr>
        <w:tc>
          <w:tcPr>
            <w:tcW w:w="492" w:type="pct"/>
            <w:vAlign w:val="center"/>
          </w:tcPr>
          <w:p w:rsidR="006B5FD2" w:rsidRPr="00D26880" w:rsidRDefault="00F95745" w:rsidP="006B5FD2">
            <w:pPr>
              <w:spacing w:after="0" w:line="240" w:lineRule="auto"/>
              <w:rPr>
                <w:rFonts w:ascii="Arial" w:eastAsia="Arial Unicode MS" w:hAnsi="Arial" w:cs="Arial"/>
                <w:color w:val="000000"/>
                <w:sz w:val="14"/>
                <w:szCs w:val="14"/>
              </w:rPr>
            </w:pPr>
            <w:r w:rsidRPr="001C71FF">
              <w:rPr>
                <w:rFonts w:ascii="Arial" w:eastAsia="Arial Unicode MS" w:hAnsi="Arial" w:cs="Arial"/>
                <w:sz w:val="14"/>
                <w:szCs w:val="14"/>
              </w:rPr>
              <w:t>Adler</w:t>
            </w:r>
          </w:p>
        </w:tc>
        <w:tc>
          <w:tcPr>
            <w:tcW w:w="591" w:type="pct"/>
            <w:vAlign w:val="center"/>
          </w:tcPr>
          <w:p w:rsidR="006B5FD2" w:rsidRPr="00D26880" w:rsidRDefault="00F95745" w:rsidP="006B5FD2">
            <w:pPr>
              <w:spacing w:after="0" w:line="240" w:lineRule="auto"/>
              <w:jc w:val="right"/>
              <w:rPr>
                <w:rFonts w:ascii="Arial" w:eastAsia="Arial Unicode MS" w:hAnsi="Arial" w:cs="Arial"/>
                <w:color w:val="000000"/>
                <w:sz w:val="14"/>
                <w:szCs w:val="14"/>
              </w:rPr>
            </w:pPr>
            <w:r w:rsidRPr="001C71FF">
              <w:rPr>
                <w:rFonts w:ascii="Arial" w:eastAsia="Arial Unicode MS" w:hAnsi="Arial" w:cs="Arial"/>
                <w:sz w:val="14"/>
                <w:szCs w:val="14"/>
              </w:rPr>
              <w:t>293.064,10</w:t>
            </w:r>
          </w:p>
        </w:tc>
        <w:tc>
          <w:tcPr>
            <w:tcW w:w="678" w:type="pct"/>
            <w:vAlign w:val="center"/>
          </w:tcPr>
          <w:p w:rsidR="006B5FD2" w:rsidRPr="00D26880" w:rsidRDefault="00F95745" w:rsidP="006B5FD2">
            <w:pPr>
              <w:spacing w:after="0" w:line="240" w:lineRule="auto"/>
              <w:jc w:val="right"/>
              <w:rPr>
                <w:rFonts w:ascii="Arial" w:eastAsia="Arial Unicode MS" w:hAnsi="Arial" w:cs="Arial"/>
                <w:color w:val="000000"/>
                <w:sz w:val="14"/>
                <w:szCs w:val="14"/>
              </w:rPr>
            </w:pPr>
            <w:r w:rsidRPr="001C71FF">
              <w:rPr>
                <w:rFonts w:ascii="Arial" w:eastAsia="Arial Unicode MS" w:hAnsi="Arial" w:cs="Arial"/>
                <w:sz w:val="14"/>
                <w:szCs w:val="14"/>
              </w:rPr>
              <w:t>5.162.603,27</w:t>
            </w:r>
          </w:p>
        </w:tc>
        <w:tc>
          <w:tcPr>
            <w:tcW w:w="679" w:type="pct"/>
            <w:vAlign w:val="center"/>
          </w:tcPr>
          <w:p w:rsidR="006B5FD2" w:rsidRPr="00D26880" w:rsidRDefault="00F95745" w:rsidP="006B5FD2">
            <w:pPr>
              <w:spacing w:after="0" w:line="240" w:lineRule="auto"/>
              <w:jc w:val="right"/>
              <w:rPr>
                <w:rFonts w:ascii="Arial" w:eastAsia="Arial Unicode MS" w:hAnsi="Arial" w:cs="Arial"/>
                <w:color w:val="000000"/>
                <w:sz w:val="14"/>
                <w:szCs w:val="14"/>
              </w:rPr>
            </w:pPr>
            <w:r w:rsidRPr="001C71FF">
              <w:rPr>
                <w:rFonts w:ascii="Arial" w:eastAsia="Arial Unicode MS" w:hAnsi="Arial" w:cs="Arial"/>
                <w:sz w:val="14"/>
                <w:szCs w:val="14"/>
              </w:rPr>
              <w:t>158.890,41</w:t>
            </w:r>
          </w:p>
        </w:tc>
        <w:tc>
          <w:tcPr>
            <w:tcW w:w="679" w:type="pct"/>
            <w:vAlign w:val="center"/>
          </w:tcPr>
          <w:p w:rsidR="006B5FD2" w:rsidRPr="00D26880" w:rsidRDefault="00F95745" w:rsidP="006B5FD2">
            <w:pPr>
              <w:spacing w:after="0" w:line="240" w:lineRule="auto"/>
              <w:jc w:val="right"/>
              <w:rPr>
                <w:rFonts w:ascii="Arial" w:eastAsia="Arial Unicode MS" w:hAnsi="Arial" w:cs="Arial"/>
                <w:color w:val="000000"/>
                <w:sz w:val="14"/>
                <w:szCs w:val="14"/>
              </w:rPr>
            </w:pPr>
            <w:r w:rsidRPr="001C71FF">
              <w:rPr>
                <w:rFonts w:ascii="Arial" w:eastAsia="Arial Unicode MS" w:hAnsi="Arial" w:cs="Arial"/>
                <w:sz w:val="14"/>
                <w:szCs w:val="14"/>
              </w:rPr>
              <w:t>0,00</w:t>
            </w:r>
          </w:p>
        </w:tc>
        <w:tc>
          <w:tcPr>
            <w:tcW w:w="679" w:type="pct"/>
            <w:vAlign w:val="center"/>
          </w:tcPr>
          <w:p w:rsidR="006B5FD2" w:rsidRPr="00D26880" w:rsidRDefault="00F95745" w:rsidP="006B5FD2">
            <w:pPr>
              <w:spacing w:after="0" w:line="240" w:lineRule="auto"/>
              <w:jc w:val="right"/>
              <w:rPr>
                <w:rFonts w:ascii="Arial" w:eastAsia="Arial Unicode MS" w:hAnsi="Arial" w:cs="Arial"/>
                <w:color w:val="000000"/>
                <w:sz w:val="14"/>
                <w:szCs w:val="14"/>
              </w:rPr>
            </w:pPr>
            <w:r w:rsidRPr="001C71FF">
              <w:rPr>
                <w:rFonts w:ascii="Arial" w:eastAsia="Arial Unicode MS" w:hAnsi="Arial" w:cs="Arial"/>
                <w:sz w:val="14"/>
                <w:szCs w:val="14"/>
              </w:rPr>
              <w:t>8.315.104,43</w:t>
            </w:r>
          </w:p>
        </w:tc>
        <w:tc>
          <w:tcPr>
            <w:tcW w:w="528" w:type="pct"/>
            <w:vAlign w:val="center"/>
          </w:tcPr>
          <w:p w:rsidR="006B5FD2" w:rsidRPr="00D26880" w:rsidRDefault="00F95745" w:rsidP="006B5FD2">
            <w:pPr>
              <w:spacing w:after="0" w:line="240" w:lineRule="auto"/>
              <w:jc w:val="right"/>
              <w:rPr>
                <w:rFonts w:ascii="Arial" w:eastAsia="Arial Unicode MS" w:hAnsi="Arial" w:cs="Arial"/>
                <w:color w:val="000000"/>
                <w:sz w:val="14"/>
                <w:szCs w:val="14"/>
              </w:rPr>
            </w:pPr>
            <w:r w:rsidRPr="001C71FF">
              <w:rPr>
                <w:rFonts w:ascii="Arial" w:eastAsia="Arial Unicode MS" w:hAnsi="Arial" w:cs="Arial"/>
                <w:sz w:val="14"/>
                <w:szCs w:val="14"/>
              </w:rPr>
              <w:t>0,00</w:t>
            </w:r>
          </w:p>
        </w:tc>
        <w:tc>
          <w:tcPr>
            <w:tcW w:w="674" w:type="pct"/>
            <w:vAlign w:val="center"/>
          </w:tcPr>
          <w:p w:rsidR="006B5FD2" w:rsidRPr="00D26880" w:rsidRDefault="00F95745" w:rsidP="006B5FD2">
            <w:pPr>
              <w:spacing w:after="0" w:line="240" w:lineRule="auto"/>
              <w:jc w:val="right"/>
              <w:rPr>
                <w:rFonts w:ascii="Arial" w:eastAsia="Arial Unicode MS" w:hAnsi="Arial" w:cs="Arial"/>
                <w:color w:val="000000"/>
                <w:sz w:val="14"/>
                <w:szCs w:val="14"/>
              </w:rPr>
            </w:pPr>
            <w:r w:rsidRPr="001C71FF">
              <w:rPr>
                <w:rFonts w:ascii="Arial" w:eastAsia="Arial Unicode MS" w:hAnsi="Arial" w:cs="Arial"/>
                <w:sz w:val="14"/>
                <w:szCs w:val="14"/>
              </w:rPr>
              <w:t>13.929.662,21</w:t>
            </w:r>
          </w:p>
        </w:tc>
      </w:tr>
      <w:tr w:rsidR="006B5FD2" w:rsidRPr="00D26880" w:rsidTr="006B5FD2">
        <w:trPr>
          <w:trHeight w:val="227"/>
          <w:jc w:val="center"/>
        </w:trPr>
        <w:tc>
          <w:tcPr>
            <w:tcW w:w="492" w:type="pct"/>
            <w:vAlign w:val="center"/>
          </w:tcPr>
          <w:p w:rsidR="006B5FD2" w:rsidRPr="00D26880" w:rsidRDefault="00F95745" w:rsidP="006B5FD2">
            <w:pPr>
              <w:spacing w:after="0" w:line="240" w:lineRule="auto"/>
              <w:rPr>
                <w:rFonts w:ascii="Arial" w:eastAsia="Arial Unicode MS" w:hAnsi="Arial" w:cs="Arial"/>
                <w:color w:val="000000"/>
                <w:sz w:val="14"/>
                <w:szCs w:val="14"/>
              </w:rPr>
            </w:pPr>
            <w:r w:rsidRPr="001C71FF">
              <w:rPr>
                <w:rFonts w:ascii="Arial" w:eastAsia="Arial Unicode MS" w:hAnsi="Arial" w:cs="Arial"/>
                <w:sz w:val="14"/>
                <w:szCs w:val="14"/>
              </w:rPr>
              <w:t>Call Tecn.</w:t>
            </w:r>
          </w:p>
        </w:tc>
        <w:tc>
          <w:tcPr>
            <w:tcW w:w="591" w:type="pct"/>
            <w:vAlign w:val="center"/>
          </w:tcPr>
          <w:p w:rsidR="006B5FD2" w:rsidRPr="00D26880" w:rsidRDefault="00F95745" w:rsidP="006B5FD2">
            <w:pPr>
              <w:spacing w:after="0" w:line="240" w:lineRule="auto"/>
              <w:jc w:val="right"/>
              <w:rPr>
                <w:rFonts w:ascii="Arial" w:eastAsia="Arial Unicode MS" w:hAnsi="Arial" w:cs="Arial"/>
                <w:color w:val="000000"/>
                <w:sz w:val="14"/>
                <w:szCs w:val="14"/>
              </w:rPr>
            </w:pPr>
            <w:r w:rsidRPr="001C71FF">
              <w:rPr>
                <w:rFonts w:ascii="Arial" w:eastAsia="Arial Unicode MS" w:hAnsi="Arial" w:cs="Arial"/>
                <w:sz w:val="14"/>
                <w:szCs w:val="14"/>
              </w:rPr>
              <w:t>2.027.562,88</w:t>
            </w:r>
          </w:p>
        </w:tc>
        <w:tc>
          <w:tcPr>
            <w:tcW w:w="678" w:type="pct"/>
            <w:vAlign w:val="center"/>
          </w:tcPr>
          <w:p w:rsidR="006B5FD2" w:rsidRPr="00D26880" w:rsidRDefault="00F95745" w:rsidP="006B5FD2">
            <w:pPr>
              <w:spacing w:after="0" w:line="240" w:lineRule="auto"/>
              <w:jc w:val="right"/>
              <w:rPr>
                <w:rFonts w:ascii="Arial" w:eastAsia="Arial Unicode MS" w:hAnsi="Arial" w:cs="Arial"/>
                <w:color w:val="000000"/>
                <w:sz w:val="14"/>
                <w:szCs w:val="14"/>
              </w:rPr>
            </w:pPr>
            <w:r w:rsidRPr="001C71FF">
              <w:rPr>
                <w:rFonts w:ascii="Arial" w:eastAsia="Arial Unicode MS" w:hAnsi="Arial" w:cs="Arial"/>
                <w:sz w:val="14"/>
                <w:szCs w:val="14"/>
              </w:rPr>
              <w:t>2.068.253,35</w:t>
            </w:r>
          </w:p>
        </w:tc>
        <w:tc>
          <w:tcPr>
            <w:tcW w:w="679" w:type="pct"/>
            <w:vAlign w:val="center"/>
          </w:tcPr>
          <w:p w:rsidR="006B5FD2" w:rsidRPr="00D26880" w:rsidRDefault="00F95745" w:rsidP="006B5FD2">
            <w:pPr>
              <w:spacing w:after="0" w:line="240" w:lineRule="auto"/>
              <w:jc w:val="right"/>
              <w:rPr>
                <w:rFonts w:ascii="Arial" w:eastAsia="Arial Unicode MS" w:hAnsi="Arial" w:cs="Arial"/>
                <w:color w:val="000000"/>
                <w:sz w:val="14"/>
                <w:szCs w:val="14"/>
              </w:rPr>
            </w:pPr>
            <w:r w:rsidRPr="001C71FF">
              <w:rPr>
                <w:rFonts w:ascii="Arial" w:eastAsia="Arial Unicode MS" w:hAnsi="Arial" w:cs="Arial"/>
                <w:sz w:val="14"/>
                <w:szCs w:val="14"/>
              </w:rPr>
              <w:t>4.327.667,55</w:t>
            </w:r>
          </w:p>
        </w:tc>
        <w:tc>
          <w:tcPr>
            <w:tcW w:w="679" w:type="pct"/>
            <w:vAlign w:val="center"/>
          </w:tcPr>
          <w:p w:rsidR="006B5FD2" w:rsidRPr="00D26880" w:rsidRDefault="00F95745" w:rsidP="006B5FD2">
            <w:pPr>
              <w:spacing w:after="0" w:line="240" w:lineRule="auto"/>
              <w:jc w:val="right"/>
              <w:rPr>
                <w:rFonts w:ascii="Arial" w:eastAsia="Arial Unicode MS" w:hAnsi="Arial" w:cs="Arial"/>
                <w:color w:val="000000"/>
                <w:sz w:val="14"/>
                <w:szCs w:val="14"/>
              </w:rPr>
            </w:pPr>
            <w:r w:rsidRPr="001C71FF">
              <w:rPr>
                <w:rFonts w:ascii="Arial" w:eastAsia="Arial Unicode MS" w:hAnsi="Arial" w:cs="Arial"/>
                <w:sz w:val="14"/>
                <w:szCs w:val="14"/>
              </w:rPr>
              <w:t>154.914,28</w:t>
            </w:r>
          </w:p>
        </w:tc>
        <w:tc>
          <w:tcPr>
            <w:tcW w:w="679" w:type="pct"/>
            <w:vAlign w:val="center"/>
          </w:tcPr>
          <w:p w:rsidR="006B5FD2" w:rsidRPr="00D26880" w:rsidRDefault="00F95745" w:rsidP="006B5FD2">
            <w:pPr>
              <w:spacing w:after="0" w:line="240" w:lineRule="auto"/>
              <w:jc w:val="right"/>
              <w:rPr>
                <w:rFonts w:ascii="Arial" w:eastAsia="Arial Unicode MS" w:hAnsi="Arial" w:cs="Arial"/>
                <w:color w:val="000000"/>
                <w:sz w:val="14"/>
                <w:szCs w:val="14"/>
              </w:rPr>
            </w:pPr>
            <w:r w:rsidRPr="001C71FF">
              <w:rPr>
                <w:rFonts w:ascii="Arial" w:eastAsia="Arial Unicode MS" w:hAnsi="Arial" w:cs="Arial"/>
                <w:sz w:val="14"/>
                <w:szCs w:val="14"/>
              </w:rPr>
              <w:t>3.312.266,39</w:t>
            </w:r>
          </w:p>
        </w:tc>
        <w:tc>
          <w:tcPr>
            <w:tcW w:w="528" w:type="pct"/>
            <w:vAlign w:val="center"/>
          </w:tcPr>
          <w:p w:rsidR="006B5FD2" w:rsidRPr="00D26880" w:rsidRDefault="00F95745" w:rsidP="006B5FD2">
            <w:pPr>
              <w:spacing w:after="0" w:line="240" w:lineRule="auto"/>
              <w:jc w:val="right"/>
              <w:rPr>
                <w:rFonts w:ascii="Arial" w:eastAsia="Arial Unicode MS" w:hAnsi="Arial" w:cs="Arial"/>
                <w:color w:val="000000"/>
                <w:sz w:val="14"/>
                <w:szCs w:val="14"/>
              </w:rPr>
            </w:pPr>
            <w:r w:rsidRPr="001C71FF">
              <w:rPr>
                <w:rFonts w:ascii="Arial" w:eastAsia="Arial Unicode MS" w:hAnsi="Arial" w:cs="Arial"/>
                <w:sz w:val="14"/>
                <w:szCs w:val="14"/>
              </w:rPr>
              <w:t>0,00</w:t>
            </w:r>
          </w:p>
        </w:tc>
        <w:tc>
          <w:tcPr>
            <w:tcW w:w="674" w:type="pct"/>
            <w:vAlign w:val="center"/>
          </w:tcPr>
          <w:p w:rsidR="006B5FD2" w:rsidRPr="00D26880" w:rsidRDefault="00F95745" w:rsidP="006B5FD2">
            <w:pPr>
              <w:spacing w:after="0" w:line="240" w:lineRule="auto"/>
              <w:jc w:val="right"/>
              <w:rPr>
                <w:rFonts w:ascii="Arial" w:eastAsia="Arial Unicode MS" w:hAnsi="Arial" w:cs="Arial"/>
                <w:color w:val="000000"/>
                <w:sz w:val="14"/>
                <w:szCs w:val="14"/>
              </w:rPr>
            </w:pPr>
            <w:r w:rsidRPr="001C71FF">
              <w:rPr>
                <w:rFonts w:ascii="Arial" w:eastAsia="Arial Unicode MS" w:hAnsi="Arial" w:cs="Arial"/>
                <w:sz w:val="14"/>
                <w:szCs w:val="14"/>
              </w:rPr>
              <w:t>11.890.664,45</w:t>
            </w:r>
          </w:p>
        </w:tc>
      </w:tr>
      <w:tr w:rsidR="006B5FD2" w:rsidRPr="00D26880" w:rsidTr="006B5FD2">
        <w:trPr>
          <w:trHeight w:val="227"/>
          <w:jc w:val="center"/>
        </w:trPr>
        <w:tc>
          <w:tcPr>
            <w:tcW w:w="492" w:type="pct"/>
            <w:vAlign w:val="center"/>
          </w:tcPr>
          <w:p w:rsidR="006B5FD2" w:rsidRPr="00D26880" w:rsidRDefault="00F95745" w:rsidP="006B5FD2">
            <w:pPr>
              <w:spacing w:after="0" w:line="240" w:lineRule="auto"/>
              <w:rPr>
                <w:rFonts w:ascii="Arial" w:eastAsia="Arial Unicode MS" w:hAnsi="Arial" w:cs="Arial"/>
                <w:color w:val="000000"/>
                <w:sz w:val="14"/>
                <w:szCs w:val="14"/>
              </w:rPr>
            </w:pPr>
            <w:r w:rsidRPr="001C71FF">
              <w:rPr>
                <w:rFonts w:ascii="Arial" w:eastAsia="Arial Unicode MS" w:hAnsi="Arial" w:cs="Arial"/>
                <w:sz w:val="14"/>
                <w:szCs w:val="14"/>
              </w:rPr>
              <w:t>Vertax</w:t>
            </w:r>
            <w:r w:rsidRPr="001C71FF">
              <w:rPr>
                <w:rFonts w:ascii="Arial" w:eastAsia="Arial Unicode MS" w:hAnsi="Arial" w:cs="Arial"/>
                <w:b/>
                <w:sz w:val="14"/>
                <w:szCs w:val="14"/>
              </w:rPr>
              <w:t>¹</w:t>
            </w:r>
          </w:p>
        </w:tc>
        <w:tc>
          <w:tcPr>
            <w:tcW w:w="591" w:type="pct"/>
            <w:vAlign w:val="center"/>
          </w:tcPr>
          <w:p w:rsidR="006B5FD2" w:rsidRPr="00D26880" w:rsidRDefault="00F95745" w:rsidP="006B5FD2">
            <w:pPr>
              <w:spacing w:after="0" w:line="240" w:lineRule="auto"/>
              <w:jc w:val="right"/>
              <w:rPr>
                <w:rFonts w:ascii="Arial" w:eastAsia="Arial Unicode MS" w:hAnsi="Arial" w:cs="Arial"/>
                <w:color w:val="000000"/>
                <w:sz w:val="14"/>
                <w:szCs w:val="14"/>
              </w:rPr>
            </w:pPr>
            <w:r w:rsidRPr="001C71FF">
              <w:rPr>
                <w:rFonts w:ascii="Arial" w:eastAsia="Arial Unicode MS" w:hAnsi="Arial" w:cs="Arial"/>
                <w:sz w:val="14"/>
                <w:szCs w:val="14"/>
              </w:rPr>
              <w:t>0,00</w:t>
            </w:r>
          </w:p>
        </w:tc>
        <w:tc>
          <w:tcPr>
            <w:tcW w:w="678" w:type="pct"/>
            <w:vAlign w:val="center"/>
          </w:tcPr>
          <w:p w:rsidR="006B5FD2" w:rsidRPr="00D26880" w:rsidRDefault="00F95745" w:rsidP="006B5FD2">
            <w:pPr>
              <w:spacing w:after="0" w:line="240" w:lineRule="auto"/>
              <w:jc w:val="right"/>
              <w:rPr>
                <w:rFonts w:ascii="Arial" w:eastAsia="Arial Unicode MS" w:hAnsi="Arial" w:cs="Arial"/>
                <w:color w:val="000000"/>
                <w:sz w:val="14"/>
                <w:szCs w:val="14"/>
              </w:rPr>
            </w:pPr>
            <w:r w:rsidRPr="001C71FF">
              <w:rPr>
                <w:rFonts w:ascii="Arial" w:eastAsia="Arial Unicode MS" w:hAnsi="Arial" w:cs="Arial"/>
                <w:sz w:val="14"/>
                <w:szCs w:val="14"/>
              </w:rPr>
              <w:t>0,00</w:t>
            </w:r>
          </w:p>
        </w:tc>
        <w:tc>
          <w:tcPr>
            <w:tcW w:w="679" w:type="pct"/>
            <w:vAlign w:val="center"/>
          </w:tcPr>
          <w:p w:rsidR="006B5FD2" w:rsidRPr="00D26880" w:rsidRDefault="00F95745" w:rsidP="006B5FD2">
            <w:pPr>
              <w:spacing w:after="0" w:line="240" w:lineRule="auto"/>
              <w:jc w:val="right"/>
              <w:rPr>
                <w:rFonts w:ascii="Arial" w:eastAsia="Arial Unicode MS" w:hAnsi="Arial" w:cs="Arial"/>
                <w:color w:val="000000"/>
                <w:sz w:val="14"/>
                <w:szCs w:val="14"/>
              </w:rPr>
            </w:pPr>
            <w:r w:rsidRPr="001C71FF">
              <w:rPr>
                <w:rFonts w:ascii="Arial" w:eastAsia="Arial Unicode MS" w:hAnsi="Arial" w:cs="Arial"/>
                <w:sz w:val="14"/>
                <w:szCs w:val="14"/>
              </w:rPr>
              <w:t>7.270.561,83</w:t>
            </w:r>
          </w:p>
        </w:tc>
        <w:tc>
          <w:tcPr>
            <w:tcW w:w="679" w:type="pct"/>
            <w:vAlign w:val="center"/>
          </w:tcPr>
          <w:p w:rsidR="006B5FD2" w:rsidRPr="00D26880" w:rsidRDefault="00F95745" w:rsidP="006B5FD2">
            <w:pPr>
              <w:spacing w:after="0" w:line="240" w:lineRule="auto"/>
              <w:jc w:val="right"/>
              <w:rPr>
                <w:rFonts w:ascii="Arial" w:eastAsia="Arial Unicode MS" w:hAnsi="Arial" w:cs="Arial"/>
                <w:color w:val="000000"/>
                <w:sz w:val="14"/>
                <w:szCs w:val="14"/>
              </w:rPr>
            </w:pPr>
            <w:r w:rsidRPr="001C71FF">
              <w:rPr>
                <w:rFonts w:ascii="Arial" w:eastAsia="Arial Unicode MS" w:hAnsi="Arial" w:cs="Arial"/>
                <w:sz w:val="14"/>
                <w:szCs w:val="14"/>
              </w:rPr>
              <w:t>0,00</w:t>
            </w:r>
          </w:p>
        </w:tc>
        <w:tc>
          <w:tcPr>
            <w:tcW w:w="679" w:type="pct"/>
            <w:vAlign w:val="center"/>
          </w:tcPr>
          <w:p w:rsidR="006B5FD2" w:rsidRPr="00D26880" w:rsidRDefault="00F95745" w:rsidP="006B5FD2">
            <w:pPr>
              <w:spacing w:after="0" w:line="240" w:lineRule="auto"/>
              <w:jc w:val="right"/>
              <w:rPr>
                <w:rFonts w:ascii="Arial" w:eastAsia="Arial Unicode MS" w:hAnsi="Arial" w:cs="Arial"/>
                <w:color w:val="000000"/>
                <w:sz w:val="14"/>
                <w:szCs w:val="14"/>
              </w:rPr>
            </w:pPr>
            <w:r w:rsidRPr="001C71FF">
              <w:rPr>
                <w:rFonts w:ascii="Arial" w:eastAsia="Arial Unicode MS" w:hAnsi="Arial" w:cs="Arial"/>
                <w:sz w:val="14"/>
                <w:szCs w:val="14"/>
              </w:rPr>
              <w:t>531.669,60</w:t>
            </w:r>
          </w:p>
        </w:tc>
        <w:tc>
          <w:tcPr>
            <w:tcW w:w="528" w:type="pct"/>
            <w:vAlign w:val="center"/>
          </w:tcPr>
          <w:p w:rsidR="006B5FD2" w:rsidRPr="00D26880" w:rsidRDefault="00F95745" w:rsidP="006B5FD2">
            <w:pPr>
              <w:spacing w:after="0" w:line="240" w:lineRule="auto"/>
              <w:jc w:val="right"/>
              <w:rPr>
                <w:rFonts w:ascii="Arial" w:eastAsia="Arial Unicode MS" w:hAnsi="Arial" w:cs="Arial"/>
                <w:color w:val="000000"/>
                <w:sz w:val="14"/>
                <w:szCs w:val="14"/>
              </w:rPr>
            </w:pPr>
            <w:r w:rsidRPr="001C71FF">
              <w:rPr>
                <w:rFonts w:ascii="Arial" w:eastAsia="Arial Unicode MS" w:hAnsi="Arial" w:cs="Arial"/>
                <w:sz w:val="14"/>
                <w:szCs w:val="14"/>
              </w:rPr>
              <w:t>39.677,04</w:t>
            </w:r>
          </w:p>
        </w:tc>
        <w:tc>
          <w:tcPr>
            <w:tcW w:w="674" w:type="pct"/>
            <w:vAlign w:val="center"/>
          </w:tcPr>
          <w:p w:rsidR="006B5FD2" w:rsidRPr="00D26880" w:rsidRDefault="00F95745" w:rsidP="006B5FD2">
            <w:pPr>
              <w:spacing w:after="0" w:line="240" w:lineRule="auto"/>
              <w:jc w:val="right"/>
              <w:rPr>
                <w:rFonts w:ascii="Arial" w:eastAsia="Arial Unicode MS" w:hAnsi="Arial" w:cs="Arial"/>
                <w:color w:val="000000"/>
                <w:sz w:val="14"/>
                <w:szCs w:val="14"/>
              </w:rPr>
            </w:pPr>
            <w:r w:rsidRPr="001C71FF">
              <w:rPr>
                <w:rFonts w:ascii="Arial" w:eastAsia="Arial Unicode MS" w:hAnsi="Arial" w:cs="Arial"/>
                <w:sz w:val="14"/>
                <w:szCs w:val="14"/>
              </w:rPr>
              <w:t>7.841.908,47</w:t>
            </w:r>
          </w:p>
        </w:tc>
      </w:tr>
      <w:tr w:rsidR="006B5FD2" w:rsidRPr="00D26880" w:rsidTr="006B5FD2">
        <w:trPr>
          <w:trHeight w:val="227"/>
          <w:jc w:val="center"/>
        </w:trPr>
        <w:tc>
          <w:tcPr>
            <w:tcW w:w="492" w:type="pct"/>
            <w:vAlign w:val="center"/>
          </w:tcPr>
          <w:p w:rsidR="006B5FD2" w:rsidRPr="00D26880" w:rsidRDefault="00F95745" w:rsidP="006B5FD2">
            <w:pPr>
              <w:spacing w:after="0" w:line="240" w:lineRule="auto"/>
              <w:rPr>
                <w:rFonts w:ascii="Arial" w:eastAsia="Arial Unicode MS" w:hAnsi="Arial" w:cs="Arial"/>
                <w:color w:val="000000"/>
                <w:sz w:val="14"/>
                <w:szCs w:val="14"/>
              </w:rPr>
            </w:pPr>
            <w:r w:rsidRPr="001C71FF">
              <w:rPr>
                <w:rFonts w:ascii="Arial" w:eastAsia="Arial Unicode MS" w:hAnsi="Arial" w:cs="Arial"/>
                <w:sz w:val="14"/>
                <w:szCs w:val="14"/>
              </w:rPr>
              <w:t>Ctis</w:t>
            </w:r>
          </w:p>
        </w:tc>
        <w:tc>
          <w:tcPr>
            <w:tcW w:w="591" w:type="pct"/>
            <w:vAlign w:val="center"/>
          </w:tcPr>
          <w:p w:rsidR="006B5FD2" w:rsidRPr="00D26880" w:rsidRDefault="00F95745" w:rsidP="006B5FD2">
            <w:pPr>
              <w:spacing w:after="0" w:line="240" w:lineRule="auto"/>
              <w:jc w:val="right"/>
              <w:rPr>
                <w:rFonts w:ascii="Arial" w:eastAsia="Arial Unicode MS" w:hAnsi="Arial" w:cs="Arial"/>
                <w:color w:val="000000"/>
                <w:sz w:val="14"/>
                <w:szCs w:val="14"/>
              </w:rPr>
            </w:pPr>
            <w:r w:rsidRPr="001C71FF">
              <w:rPr>
                <w:rFonts w:ascii="Arial" w:eastAsia="Arial Unicode MS" w:hAnsi="Arial" w:cs="Arial"/>
                <w:sz w:val="14"/>
                <w:szCs w:val="14"/>
              </w:rPr>
              <w:t>1.534.717,86</w:t>
            </w:r>
          </w:p>
        </w:tc>
        <w:tc>
          <w:tcPr>
            <w:tcW w:w="678" w:type="pct"/>
            <w:vAlign w:val="center"/>
          </w:tcPr>
          <w:p w:rsidR="006B5FD2" w:rsidRPr="00D26880" w:rsidRDefault="00F95745" w:rsidP="006B5FD2">
            <w:pPr>
              <w:spacing w:after="0" w:line="240" w:lineRule="auto"/>
              <w:jc w:val="right"/>
              <w:rPr>
                <w:rFonts w:ascii="Arial" w:eastAsia="Arial Unicode MS" w:hAnsi="Arial" w:cs="Arial"/>
                <w:color w:val="000000"/>
                <w:sz w:val="14"/>
                <w:szCs w:val="14"/>
              </w:rPr>
            </w:pPr>
            <w:r w:rsidRPr="001C71FF">
              <w:rPr>
                <w:rFonts w:ascii="Arial" w:eastAsia="Arial Unicode MS" w:hAnsi="Arial" w:cs="Arial"/>
                <w:sz w:val="14"/>
                <w:szCs w:val="14"/>
              </w:rPr>
              <w:t>1.122.439,13</w:t>
            </w:r>
          </w:p>
        </w:tc>
        <w:tc>
          <w:tcPr>
            <w:tcW w:w="679" w:type="pct"/>
            <w:vAlign w:val="center"/>
          </w:tcPr>
          <w:p w:rsidR="006B5FD2" w:rsidRPr="00D26880" w:rsidRDefault="00F95745" w:rsidP="006B5FD2">
            <w:pPr>
              <w:spacing w:after="0" w:line="240" w:lineRule="auto"/>
              <w:jc w:val="right"/>
              <w:rPr>
                <w:rFonts w:ascii="Arial" w:eastAsia="Arial Unicode MS" w:hAnsi="Arial" w:cs="Arial"/>
                <w:color w:val="000000"/>
                <w:sz w:val="14"/>
                <w:szCs w:val="14"/>
              </w:rPr>
            </w:pPr>
            <w:r w:rsidRPr="001C71FF">
              <w:rPr>
                <w:rFonts w:ascii="Arial" w:eastAsia="Arial Unicode MS" w:hAnsi="Arial" w:cs="Arial"/>
                <w:sz w:val="14"/>
                <w:szCs w:val="14"/>
              </w:rPr>
              <w:t>1.285.597,99</w:t>
            </w:r>
          </w:p>
        </w:tc>
        <w:tc>
          <w:tcPr>
            <w:tcW w:w="679" w:type="pct"/>
            <w:vAlign w:val="center"/>
          </w:tcPr>
          <w:p w:rsidR="006B5FD2" w:rsidRPr="00D26880" w:rsidRDefault="00F95745" w:rsidP="006B5FD2">
            <w:pPr>
              <w:spacing w:after="0" w:line="240" w:lineRule="auto"/>
              <w:jc w:val="right"/>
              <w:rPr>
                <w:rFonts w:ascii="Arial" w:eastAsia="Arial Unicode MS" w:hAnsi="Arial" w:cs="Arial"/>
                <w:color w:val="000000"/>
                <w:sz w:val="14"/>
                <w:szCs w:val="14"/>
              </w:rPr>
            </w:pPr>
            <w:r w:rsidRPr="001C71FF">
              <w:rPr>
                <w:rFonts w:ascii="Arial" w:eastAsia="Arial Unicode MS" w:hAnsi="Arial" w:cs="Arial"/>
                <w:sz w:val="14"/>
                <w:szCs w:val="14"/>
              </w:rPr>
              <w:t>180,00</w:t>
            </w:r>
          </w:p>
        </w:tc>
        <w:tc>
          <w:tcPr>
            <w:tcW w:w="679" w:type="pct"/>
            <w:vAlign w:val="center"/>
          </w:tcPr>
          <w:p w:rsidR="006B5FD2" w:rsidRPr="00D26880" w:rsidRDefault="00F95745" w:rsidP="006B5FD2">
            <w:pPr>
              <w:spacing w:after="0" w:line="240" w:lineRule="auto"/>
              <w:jc w:val="right"/>
              <w:rPr>
                <w:rFonts w:ascii="Arial" w:eastAsia="Arial Unicode MS" w:hAnsi="Arial" w:cs="Arial"/>
                <w:color w:val="000000"/>
                <w:sz w:val="14"/>
                <w:szCs w:val="14"/>
              </w:rPr>
            </w:pPr>
            <w:r w:rsidRPr="001C71FF">
              <w:rPr>
                <w:rFonts w:ascii="Arial" w:eastAsia="Arial Unicode MS" w:hAnsi="Arial" w:cs="Arial"/>
                <w:sz w:val="14"/>
                <w:szCs w:val="14"/>
              </w:rPr>
              <w:t>0,00</w:t>
            </w:r>
          </w:p>
        </w:tc>
        <w:tc>
          <w:tcPr>
            <w:tcW w:w="528" w:type="pct"/>
            <w:vAlign w:val="center"/>
          </w:tcPr>
          <w:p w:rsidR="006B5FD2" w:rsidRPr="00D26880" w:rsidRDefault="00F95745" w:rsidP="006B5FD2">
            <w:pPr>
              <w:spacing w:after="0" w:line="240" w:lineRule="auto"/>
              <w:jc w:val="right"/>
              <w:rPr>
                <w:rFonts w:ascii="Arial" w:eastAsia="Arial Unicode MS" w:hAnsi="Arial" w:cs="Arial"/>
                <w:color w:val="000000"/>
                <w:sz w:val="14"/>
                <w:szCs w:val="14"/>
              </w:rPr>
            </w:pPr>
            <w:r w:rsidRPr="001C71FF">
              <w:rPr>
                <w:rFonts w:ascii="Arial" w:eastAsia="Arial Unicode MS" w:hAnsi="Arial" w:cs="Arial"/>
                <w:sz w:val="14"/>
                <w:szCs w:val="14"/>
              </w:rPr>
              <w:t>0,00</w:t>
            </w:r>
          </w:p>
        </w:tc>
        <w:tc>
          <w:tcPr>
            <w:tcW w:w="674" w:type="pct"/>
            <w:vAlign w:val="center"/>
          </w:tcPr>
          <w:p w:rsidR="006B5FD2" w:rsidRPr="00D26880" w:rsidRDefault="00F95745" w:rsidP="006B5FD2">
            <w:pPr>
              <w:spacing w:after="0" w:line="240" w:lineRule="auto"/>
              <w:jc w:val="right"/>
              <w:rPr>
                <w:rFonts w:ascii="Arial" w:eastAsia="Arial Unicode MS" w:hAnsi="Arial" w:cs="Arial"/>
                <w:color w:val="000000"/>
                <w:sz w:val="14"/>
                <w:szCs w:val="14"/>
              </w:rPr>
            </w:pPr>
            <w:r w:rsidRPr="001C71FF">
              <w:rPr>
                <w:rFonts w:ascii="Arial" w:eastAsia="Arial Unicode MS" w:hAnsi="Arial" w:cs="Arial"/>
                <w:sz w:val="14"/>
                <w:szCs w:val="14"/>
              </w:rPr>
              <w:t>3.942.934,98</w:t>
            </w:r>
          </w:p>
        </w:tc>
      </w:tr>
      <w:tr w:rsidR="006B5FD2" w:rsidRPr="00D26880" w:rsidTr="006B5FD2">
        <w:trPr>
          <w:trHeight w:val="227"/>
          <w:jc w:val="center"/>
        </w:trPr>
        <w:tc>
          <w:tcPr>
            <w:tcW w:w="492" w:type="pct"/>
            <w:vAlign w:val="center"/>
          </w:tcPr>
          <w:p w:rsidR="006B5FD2" w:rsidRPr="00D26880" w:rsidRDefault="00F95745" w:rsidP="006B5FD2">
            <w:pPr>
              <w:spacing w:after="0" w:line="240" w:lineRule="auto"/>
              <w:rPr>
                <w:rFonts w:ascii="Arial" w:eastAsia="Arial Unicode MS" w:hAnsi="Arial" w:cs="Arial"/>
                <w:color w:val="000000"/>
                <w:sz w:val="14"/>
                <w:szCs w:val="14"/>
              </w:rPr>
            </w:pPr>
            <w:r w:rsidRPr="001C71FF">
              <w:rPr>
                <w:rFonts w:ascii="Arial" w:eastAsia="Arial Unicode MS" w:hAnsi="Arial" w:cs="Arial"/>
                <w:sz w:val="14"/>
                <w:szCs w:val="14"/>
              </w:rPr>
              <w:t>Conecta</w:t>
            </w:r>
            <w:r w:rsidRPr="001C71FF">
              <w:rPr>
                <w:rFonts w:ascii="Arial" w:eastAsia="Arial Unicode MS" w:hAnsi="Arial" w:cs="Arial"/>
                <w:b/>
                <w:sz w:val="14"/>
                <w:szCs w:val="14"/>
              </w:rPr>
              <w:t>¹</w:t>
            </w:r>
          </w:p>
        </w:tc>
        <w:tc>
          <w:tcPr>
            <w:tcW w:w="591" w:type="pct"/>
            <w:vAlign w:val="center"/>
          </w:tcPr>
          <w:p w:rsidR="006B5FD2" w:rsidRPr="00D26880" w:rsidRDefault="00F95745" w:rsidP="006B5FD2">
            <w:pPr>
              <w:spacing w:after="0" w:line="240" w:lineRule="auto"/>
              <w:jc w:val="right"/>
              <w:rPr>
                <w:rFonts w:ascii="Arial" w:eastAsia="Arial Unicode MS" w:hAnsi="Arial" w:cs="Arial"/>
                <w:color w:val="000000"/>
                <w:sz w:val="14"/>
                <w:szCs w:val="14"/>
              </w:rPr>
            </w:pPr>
            <w:r w:rsidRPr="001C71FF">
              <w:rPr>
                <w:rFonts w:ascii="Arial" w:eastAsia="Arial Unicode MS" w:hAnsi="Arial" w:cs="Arial"/>
                <w:sz w:val="14"/>
                <w:szCs w:val="14"/>
              </w:rPr>
              <w:t>0,00</w:t>
            </w:r>
          </w:p>
        </w:tc>
        <w:tc>
          <w:tcPr>
            <w:tcW w:w="678" w:type="pct"/>
            <w:vAlign w:val="center"/>
          </w:tcPr>
          <w:p w:rsidR="006B5FD2" w:rsidRPr="00D26880" w:rsidRDefault="00F95745" w:rsidP="006B5FD2">
            <w:pPr>
              <w:spacing w:after="0" w:line="240" w:lineRule="auto"/>
              <w:jc w:val="right"/>
              <w:rPr>
                <w:rFonts w:ascii="Arial" w:eastAsia="Arial Unicode MS" w:hAnsi="Arial" w:cs="Arial"/>
                <w:color w:val="000000"/>
                <w:sz w:val="14"/>
                <w:szCs w:val="14"/>
              </w:rPr>
            </w:pPr>
            <w:r w:rsidRPr="001C71FF">
              <w:rPr>
                <w:rFonts w:ascii="Arial" w:eastAsia="Arial Unicode MS" w:hAnsi="Arial" w:cs="Arial"/>
                <w:sz w:val="14"/>
                <w:szCs w:val="14"/>
              </w:rPr>
              <w:t>1.418.529,26</w:t>
            </w:r>
          </w:p>
        </w:tc>
        <w:tc>
          <w:tcPr>
            <w:tcW w:w="679" w:type="pct"/>
            <w:vAlign w:val="center"/>
          </w:tcPr>
          <w:p w:rsidR="006B5FD2" w:rsidRPr="00D26880" w:rsidRDefault="00F95745" w:rsidP="006B5FD2">
            <w:pPr>
              <w:spacing w:after="0" w:line="240" w:lineRule="auto"/>
              <w:jc w:val="right"/>
              <w:rPr>
                <w:rFonts w:ascii="Arial" w:eastAsia="Times New Roman" w:hAnsi="Arial" w:cs="Arial"/>
                <w:sz w:val="14"/>
                <w:szCs w:val="14"/>
              </w:rPr>
            </w:pPr>
            <w:r w:rsidRPr="001C71FF">
              <w:rPr>
                <w:rFonts w:ascii="Arial" w:eastAsia="Times New Roman" w:hAnsi="Arial" w:cs="Arial"/>
                <w:sz w:val="14"/>
                <w:szCs w:val="14"/>
              </w:rPr>
              <w:t>0,00</w:t>
            </w:r>
          </w:p>
        </w:tc>
        <w:tc>
          <w:tcPr>
            <w:tcW w:w="679" w:type="pct"/>
            <w:vAlign w:val="center"/>
          </w:tcPr>
          <w:p w:rsidR="006B5FD2" w:rsidRPr="00D26880" w:rsidRDefault="00F95745" w:rsidP="006B5FD2">
            <w:pPr>
              <w:spacing w:after="0" w:line="240" w:lineRule="auto"/>
              <w:jc w:val="right"/>
              <w:rPr>
                <w:rFonts w:ascii="Arial" w:eastAsia="Times New Roman" w:hAnsi="Arial" w:cs="Arial"/>
                <w:sz w:val="14"/>
                <w:szCs w:val="14"/>
              </w:rPr>
            </w:pPr>
            <w:r w:rsidRPr="001C71FF">
              <w:rPr>
                <w:rFonts w:ascii="Arial" w:eastAsia="Times New Roman" w:hAnsi="Arial" w:cs="Arial"/>
                <w:sz w:val="14"/>
                <w:szCs w:val="14"/>
              </w:rPr>
              <w:t>0,00</w:t>
            </w:r>
          </w:p>
        </w:tc>
        <w:tc>
          <w:tcPr>
            <w:tcW w:w="679" w:type="pct"/>
            <w:vAlign w:val="center"/>
          </w:tcPr>
          <w:p w:rsidR="006B5FD2" w:rsidRPr="00D26880" w:rsidRDefault="00F95745" w:rsidP="006B5FD2">
            <w:pPr>
              <w:spacing w:after="0" w:line="240" w:lineRule="auto"/>
              <w:jc w:val="right"/>
              <w:rPr>
                <w:rFonts w:ascii="Arial" w:eastAsia="Times New Roman" w:hAnsi="Arial" w:cs="Arial"/>
                <w:sz w:val="14"/>
                <w:szCs w:val="14"/>
              </w:rPr>
            </w:pPr>
            <w:r w:rsidRPr="001C71FF">
              <w:rPr>
                <w:rFonts w:ascii="Arial" w:eastAsia="Times New Roman" w:hAnsi="Arial" w:cs="Arial"/>
                <w:sz w:val="14"/>
                <w:szCs w:val="14"/>
              </w:rPr>
              <w:t>0,00</w:t>
            </w:r>
          </w:p>
        </w:tc>
        <w:tc>
          <w:tcPr>
            <w:tcW w:w="528" w:type="pct"/>
            <w:vAlign w:val="center"/>
          </w:tcPr>
          <w:p w:rsidR="006B5FD2" w:rsidRPr="00D26880" w:rsidRDefault="00F95745" w:rsidP="006B5FD2">
            <w:pPr>
              <w:spacing w:after="0" w:line="240" w:lineRule="auto"/>
              <w:jc w:val="right"/>
              <w:rPr>
                <w:rFonts w:ascii="Arial" w:eastAsia="Arial Unicode MS" w:hAnsi="Arial" w:cs="Arial"/>
                <w:color w:val="000000"/>
                <w:sz w:val="14"/>
                <w:szCs w:val="14"/>
              </w:rPr>
            </w:pPr>
            <w:r w:rsidRPr="001C71FF">
              <w:rPr>
                <w:rFonts w:ascii="Arial" w:eastAsia="Arial Unicode MS" w:hAnsi="Arial" w:cs="Arial"/>
                <w:sz w:val="14"/>
                <w:szCs w:val="14"/>
              </w:rPr>
              <w:t>0,00</w:t>
            </w:r>
          </w:p>
        </w:tc>
        <w:tc>
          <w:tcPr>
            <w:tcW w:w="674" w:type="pct"/>
            <w:vAlign w:val="center"/>
          </w:tcPr>
          <w:p w:rsidR="006B5FD2" w:rsidRPr="00D26880" w:rsidRDefault="00F95745" w:rsidP="006B5FD2">
            <w:pPr>
              <w:spacing w:after="0" w:line="240" w:lineRule="auto"/>
              <w:jc w:val="right"/>
              <w:rPr>
                <w:rFonts w:ascii="Arial" w:eastAsia="Arial Unicode MS" w:hAnsi="Arial" w:cs="Arial"/>
                <w:color w:val="000000"/>
                <w:sz w:val="14"/>
                <w:szCs w:val="14"/>
              </w:rPr>
            </w:pPr>
            <w:r w:rsidRPr="001C71FF">
              <w:rPr>
                <w:rFonts w:ascii="Arial" w:eastAsia="Arial Unicode MS" w:hAnsi="Arial" w:cs="Arial"/>
                <w:sz w:val="14"/>
                <w:szCs w:val="14"/>
              </w:rPr>
              <w:t>1.418.529,26</w:t>
            </w:r>
          </w:p>
        </w:tc>
      </w:tr>
      <w:tr w:rsidR="006B5FD2" w:rsidRPr="00D26880" w:rsidTr="006B5FD2">
        <w:trPr>
          <w:trHeight w:val="227"/>
          <w:jc w:val="center"/>
        </w:trPr>
        <w:tc>
          <w:tcPr>
            <w:tcW w:w="492" w:type="pct"/>
            <w:vAlign w:val="center"/>
          </w:tcPr>
          <w:p w:rsidR="006B5FD2" w:rsidRPr="00D26880" w:rsidRDefault="00F95745" w:rsidP="006B5FD2">
            <w:pPr>
              <w:spacing w:after="0" w:line="240" w:lineRule="auto"/>
              <w:rPr>
                <w:rFonts w:ascii="Arial" w:eastAsia="Arial Unicode MS" w:hAnsi="Arial" w:cs="Arial"/>
                <w:color w:val="000000"/>
                <w:sz w:val="14"/>
                <w:szCs w:val="14"/>
              </w:rPr>
            </w:pPr>
            <w:r w:rsidRPr="001C71FF">
              <w:rPr>
                <w:rFonts w:ascii="Arial" w:eastAsia="Arial Unicode MS" w:hAnsi="Arial" w:cs="Arial"/>
                <w:sz w:val="14"/>
                <w:szCs w:val="14"/>
              </w:rPr>
              <w:t>Unirepro</w:t>
            </w:r>
          </w:p>
        </w:tc>
        <w:tc>
          <w:tcPr>
            <w:tcW w:w="591" w:type="pct"/>
            <w:vAlign w:val="center"/>
          </w:tcPr>
          <w:p w:rsidR="006B5FD2" w:rsidRPr="00D26880" w:rsidRDefault="00F95745" w:rsidP="006B5FD2">
            <w:pPr>
              <w:spacing w:after="0" w:line="240" w:lineRule="auto"/>
              <w:jc w:val="right"/>
              <w:rPr>
                <w:rFonts w:ascii="Arial" w:eastAsia="Times New Roman" w:hAnsi="Arial" w:cs="Arial"/>
                <w:sz w:val="14"/>
                <w:szCs w:val="14"/>
              </w:rPr>
            </w:pPr>
            <w:r w:rsidRPr="001C71FF">
              <w:rPr>
                <w:rFonts w:ascii="Arial" w:eastAsia="Times New Roman" w:hAnsi="Arial" w:cs="Arial"/>
                <w:sz w:val="14"/>
                <w:szCs w:val="14"/>
              </w:rPr>
              <w:t>0,00</w:t>
            </w:r>
          </w:p>
        </w:tc>
        <w:tc>
          <w:tcPr>
            <w:tcW w:w="678" w:type="pct"/>
            <w:vAlign w:val="center"/>
          </w:tcPr>
          <w:p w:rsidR="006B5FD2" w:rsidRPr="00D26880" w:rsidRDefault="00F95745" w:rsidP="006B5FD2">
            <w:pPr>
              <w:spacing w:after="0" w:line="240" w:lineRule="auto"/>
              <w:jc w:val="right"/>
              <w:rPr>
                <w:rFonts w:ascii="Arial" w:eastAsia="Times New Roman" w:hAnsi="Arial" w:cs="Arial"/>
                <w:sz w:val="14"/>
                <w:szCs w:val="14"/>
              </w:rPr>
            </w:pPr>
            <w:r w:rsidRPr="001C71FF">
              <w:rPr>
                <w:rFonts w:ascii="Arial" w:eastAsia="Times New Roman" w:hAnsi="Arial" w:cs="Arial"/>
                <w:sz w:val="14"/>
                <w:szCs w:val="14"/>
              </w:rPr>
              <w:t>0,00</w:t>
            </w:r>
          </w:p>
        </w:tc>
        <w:tc>
          <w:tcPr>
            <w:tcW w:w="679" w:type="pct"/>
            <w:vAlign w:val="center"/>
          </w:tcPr>
          <w:p w:rsidR="006B5FD2" w:rsidRPr="00D26880" w:rsidRDefault="00F95745" w:rsidP="006B5FD2">
            <w:pPr>
              <w:spacing w:after="0" w:line="240" w:lineRule="auto"/>
              <w:jc w:val="right"/>
              <w:rPr>
                <w:rFonts w:ascii="Arial" w:eastAsia="Times New Roman" w:hAnsi="Arial" w:cs="Arial"/>
                <w:sz w:val="14"/>
                <w:szCs w:val="14"/>
              </w:rPr>
            </w:pPr>
            <w:r w:rsidRPr="001C71FF">
              <w:rPr>
                <w:rFonts w:ascii="Arial" w:eastAsia="Times New Roman" w:hAnsi="Arial" w:cs="Arial"/>
                <w:sz w:val="14"/>
                <w:szCs w:val="14"/>
              </w:rPr>
              <w:t>0,00</w:t>
            </w:r>
          </w:p>
        </w:tc>
        <w:tc>
          <w:tcPr>
            <w:tcW w:w="679" w:type="pct"/>
            <w:vAlign w:val="center"/>
          </w:tcPr>
          <w:p w:rsidR="006B5FD2" w:rsidRPr="00D26880" w:rsidRDefault="00F95745" w:rsidP="006B5FD2">
            <w:pPr>
              <w:spacing w:after="0" w:line="240" w:lineRule="auto"/>
              <w:jc w:val="right"/>
              <w:rPr>
                <w:rFonts w:ascii="Arial" w:eastAsia="Times New Roman" w:hAnsi="Arial" w:cs="Arial"/>
                <w:sz w:val="14"/>
                <w:szCs w:val="14"/>
              </w:rPr>
            </w:pPr>
            <w:r w:rsidRPr="001C71FF">
              <w:rPr>
                <w:rFonts w:ascii="Arial" w:eastAsia="Times New Roman" w:hAnsi="Arial" w:cs="Arial"/>
                <w:sz w:val="14"/>
                <w:szCs w:val="14"/>
              </w:rPr>
              <w:t>0,00</w:t>
            </w:r>
          </w:p>
        </w:tc>
        <w:tc>
          <w:tcPr>
            <w:tcW w:w="679" w:type="pct"/>
            <w:vAlign w:val="center"/>
          </w:tcPr>
          <w:p w:rsidR="006B5FD2" w:rsidRPr="00D26880" w:rsidRDefault="00F95745" w:rsidP="006B5FD2">
            <w:pPr>
              <w:spacing w:after="0" w:line="240" w:lineRule="auto"/>
              <w:jc w:val="right"/>
              <w:rPr>
                <w:rFonts w:ascii="Arial" w:eastAsia="Arial Unicode MS" w:hAnsi="Arial" w:cs="Arial"/>
                <w:color w:val="000000"/>
                <w:sz w:val="14"/>
                <w:szCs w:val="14"/>
              </w:rPr>
            </w:pPr>
            <w:r w:rsidRPr="001C71FF">
              <w:rPr>
                <w:rFonts w:ascii="Arial" w:eastAsia="Arial Unicode MS" w:hAnsi="Arial" w:cs="Arial"/>
                <w:sz w:val="14"/>
                <w:szCs w:val="14"/>
              </w:rPr>
              <w:t>20.841,10</w:t>
            </w:r>
          </w:p>
        </w:tc>
        <w:tc>
          <w:tcPr>
            <w:tcW w:w="528" w:type="pct"/>
            <w:vAlign w:val="center"/>
          </w:tcPr>
          <w:p w:rsidR="006B5FD2" w:rsidRPr="00D26880" w:rsidRDefault="00F95745" w:rsidP="006B5FD2">
            <w:pPr>
              <w:spacing w:after="0" w:line="240" w:lineRule="auto"/>
              <w:jc w:val="right"/>
              <w:rPr>
                <w:rFonts w:ascii="Arial" w:eastAsia="Arial Unicode MS" w:hAnsi="Arial" w:cs="Arial"/>
                <w:color w:val="000000"/>
                <w:sz w:val="14"/>
                <w:szCs w:val="14"/>
              </w:rPr>
            </w:pPr>
            <w:r w:rsidRPr="001C71FF">
              <w:rPr>
                <w:rFonts w:ascii="Arial" w:eastAsia="Arial Unicode MS" w:hAnsi="Arial" w:cs="Arial"/>
                <w:sz w:val="14"/>
                <w:szCs w:val="14"/>
              </w:rPr>
              <w:t>0,00</w:t>
            </w:r>
          </w:p>
        </w:tc>
        <w:tc>
          <w:tcPr>
            <w:tcW w:w="674" w:type="pct"/>
            <w:vAlign w:val="center"/>
          </w:tcPr>
          <w:p w:rsidR="006B5FD2" w:rsidRPr="00D26880" w:rsidRDefault="00F95745" w:rsidP="006B5FD2">
            <w:pPr>
              <w:spacing w:after="0" w:line="240" w:lineRule="auto"/>
              <w:jc w:val="right"/>
              <w:rPr>
                <w:rFonts w:ascii="Arial" w:eastAsia="Arial Unicode MS" w:hAnsi="Arial" w:cs="Arial"/>
                <w:color w:val="000000"/>
                <w:sz w:val="14"/>
                <w:szCs w:val="14"/>
              </w:rPr>
            </w:pPr>
            <w:r w:rsidRPr="001C71FF">
              <w:rPr>
                <w:rFonts w:ascii="Arial" w:eastAsia="Arial Unicode MS" w:hAnsi="Arial" w:cs="Arial"/>
                <w:sz w:val="14"/>
                <w:szCs w:val="14"/>
              </w:rPr>
              <w:t>20.841,10</w:t>
            </w:r>
          </w:p>
        </w:tc>
      </w:tr>
      <w:tr w:rsidR="006B5FD2" w:rsidRPr="00D26880" w:rsidTr="006B5FD2">
        <w:trPr>
          <w:jc w:val="center"/>
        </w:trPr>
        <w:tc>
          <w:tcPr>
            <w:tcW w:w="492" w:type="pct"/>
            <w:shd w:val="solid" w:color="BFBFBF" w:themeColor="background1" w:themeShade="BF" w:fill="auto"/>
          </w:tcPr>
          <w:p w:rsidR="006B5FD2" w:rsidRPr="00D26880" w:rsidRDefault="00F95745" w:rsidP="006B5FD2">
            <w:pPr>
              <w:spacing w:after="0" w:line="240" w:lineRule="auto"/>
              <w:jc w:val="center"/>
              <w:rPr>
                <w:rFonts w:ascii="Arial" w:eastAsia="Arial Unicode MS" w:hAnsi="Arial" w:cs="Arial"/>
                <w:b/>
                <w:sz w:val="14"/>
                <w:szCs w:val="14"/>
              </w:rPr>
            </w:pPr>
            <w:r w:rsidRPr="001C71FF">
              <w:rPr>
                <w:rFonts w:ascii="Arial" w:eastAsia="Arial Unicode MS" w:hAnsi="Arial" w:cs="Arial"/>
                <w:b/>
                <w:sz w:val="14"/>
                <w:szCs w:val="14"/>
              </w:rPr>
              <w:t>Total</w:t>
            </w:r>
          </w:p>
        </w:tc>
        <w:tc>
          <w:tcPr>
            <w:tcW w:w="591" w:type="pct"/>
            <w:shd w:val="solid" w:color="BFBFBF" w:themeColor="background1" w:themeShade="BF" w:fill="auto"/>
          </w:tcPr>
          <w:p w:rsidR="006B5FD2" w:rsidRPr="00D26880" w:rsidRDefault="00F95745" w:rsidP="006B5FD2">
            <w:pPr>
              <w:spacing w:after="0" w:line="240" w:lineRule="auto"/>
              <w:rPr>
                <w:rFonts w:ascii="Arial" w:eastAsia="Arial Unicode MS" w:hAnsi="Arial" w:cs="Arial"/>
                <w:b/>
                <w:sz w:val="14"/>
                <w:szCs w:val="14"/>
              </w:rPr>
            </w:pPr>
            <w:r w:rsidRPr="001C71FF">
              <w:rPr>
                <w:rFonts w:ascii="Arial" w:eastAsia="Arial Unicode MS" w:hAnsi="Arial" w:cs="Arial"/>
                <w:b/>
                <w:sz w:val="14"/>
                <w:szCs w:val="14"/>
              </w:rPr>
              <w:t>3.855.344,84</w:t>
            </w:r>
          </w:p>
        </w:tc>
        <w:tc>
          <w:tcPr>
            <w:tcW w:w="678" w:type="pct"/>
            <w:shd w:val="solid" w:color="BFBFBF" w:themeColor="background1" w:themeShade="BF" w:fill="auto"/>
          </w:tcPr>
          <w:p w:rsidR="006B5FD2" w:rsidRPr="00D26880" w:rsidRDefault="00F95745" w:rsidP="006B5FD2">
            <w:pPr>
              <w:spacing w:after="0" w:line="240" w:lineRule="auto"/>
              <w:jc w:val="right"/>
              <w:rPr>
                <w:rFonts w:ascii="Arial" w:eastAsia="Arial Unicode MS" w:hAnsi="Arial" w:cs="Arial"/>
                <w:b/>
                <w:sz w:val="14"/>
                <w:szCs w:val="14"/>
              </w:rPr>
            </w:pPr>
            <w:r w:rsidRPr="001C71FF">
              <w:rPr>
                <w:rFonts w:ascii="Arial" w:eastAsia="Arial Unicode MS" w:hAnsi="Arial" w:cs="Arial"/>
                <w:b/>
                <w:sz w:val="14"/>
                <w:szCs w:val="14"/>
              </w:rPr>
              <w:t>31.377.157,08</w:t>
            </w:r>
          </w:p>
        </w:tc>
        <w:tc>
          <w:tcPr>
            <w:tcW w:w="679" w:type="pct"/>
            <w:shd w:val="solid" w:color="BFBFBF" w:themeColor="background1" w:themeShade="BF" w:fill="auto"/>
          </w:tcPr>
          <w:p w:rsidR="006B5FD2" w:rsidRPr="00D26880" w:rsidRDefault="00F95745" w:rsidP="006B5FD2">
            <w:pPr>
              <w:spacing w:after="0" w:line="240" w:lineRule="auto"/>
              <w:jc w:val="right"/>
              <w:rPr>
                <w:rFonts w:ascii="Arial" w:eastAsia="Arial Unicode MS" w:hAnsi="Arial" w:cs="Arial"/>
                <w:b/>
                <w:sz w:val="14"/>
                <w:szCs w:val="14"/>
              </w:rPr>
            </w:pPr>
            <w:r w:rsidRPr="001C71FF">
              <w:rPr>
                <w:rFonts w:ascii="Arial" w:eastAsia="Arial Unicode MS" w:hAnsi="Arial" w:cs="Arial"/>
                <w:b/>
                <w:sz w:val="14"/>
                <w:szCs w:val="14"/>
              </w:rPr>
              <w:t>13.042.717,78</w:t>
            </w:r>
          </w:p>
        </w:tc>
        <w:tc>
          <w:tcPr>
            <w:tcW w:w="679" w:type="pct"/>
            <w:shd w:val="solid" w:color="BFBFBF" w:themeColor="background1" w:themeShade="BF" w:fill="auto"/>
          </w:tcPr>
          <w:p w:rsidR="006B5FD2" w:rsidRPr="00D26880" w:rsidRDefault="00F95745" w:rsidP="006B5FD2">
            <w:pPr>
              <w:spacing w:after="0" w:line="240" w:lineRule="auto"/>
              <w:jc w:val="right"/>
              <w:rPr>
                <w:rFonts w:ascii="Arial" w:eastAsia="Arial Unicode MS" w:hAnsi="Arial" w:cs="Arial"/>
                <w:b/>
                <w:sz w:val="14"/>
                <w:szCs w:val="14"/>
              </w:rPr>
            </w:pPr>
            <w:r w:rsidRPr="001C71FF">
              <w:rPr>
                <w:rFonts w:ascii="Arial" w:eastAsia="Arial Unicode MS" w:hAnsi="Arial" w:cs="Arial"/>
                <w:b/>
                <w:sz w:val="14"/>
                <w:szCs w:val="14"/>
              </w:rPr>
              <w:t>8.787.053,46</w:t>
            </w:r>
          </w:p>
        </w:tc>
        <w:tc>
          <w:tcPr>
            <w:tcW w:w="679" w:type="pct"/>
            <w:shd w:val="solid" w:color="BFBFBF" w:themeColor="background1" w:themeShade="BF" w:fill="auto"/>
          </w:tcPr>
          <w:p w:rsidR="006B5FD2" w:rsidRPr="00D26880" w:rsidRDefault="00F95745" w:rsidP="006B5FD2">
            <w:pPr>
              <w:spacing w:after="0" w:line="240" w:lineRule="auto"/>
              <w:jc w:val="right"/>
              <w:rPr>
                <w:rFonts w:ascii="Arial" w:eastAsia="Arial Unicode MS" w:hAnsi="Arial" w:cs="Arial"/>
                <w:b/>
                <w:sz w:val="14"/>
                <w:szCs w:val="14"/>
              </w:rPr>
            </w:pPr>
            <w:r w:rsidRPr="001C71FF">
              <w:rPr>
                <w:rFonts w:ascii="Arial" w:eastAsia="Arial Unicode MS" w:hAnsi="Arial" w:cs="Arial"/>
                <w:b/>
                <w:sz w:val="14"/>
                <w:szCs w:val="14"/>
              </w:rPr>
              <w:t>52.701.881,16</w:t>
            </w:r>
          </w:p>
        </w:tc>
        <w:tc>
          <w:tcPr>
            <w:tcW w:w="528" w:type="pct"/>
            <w:shd w:val="solid" w:color="BFBFBF" w:themeColor="background1" w:themeShade="BF" w:fill="auto"/>
          </w:tcPr>
          <w:p w:rsidR="006B5FD2" w:rsidRPr="00D26880" w:rsidRDefault="00F95745" w:rsidP="006B5FD2">
            <w:pPr>
              <w:spacing w:after="0" w:line="240" w:lineRule="auto"/>
              <w:jc w:val="right"/>
              <w:rPr>
                <w:rFonts w:ascii="Arial" w:eastAsia="Arial Unicode MS" w:hAnsi="Arial" w:cs="Arial"/>
                <w:b/>
                <w:sz w:val="14"/>
                <w:szCs w:val="14"/>
              </w:rPr>
            </w:pPr>
            <w:r w:rsidRPr="001C71FF">
              <w:rPr>
                <w:rFonts w:ascii="Arial" w:eastAsia="Arial Unicode MS" w:hAnsi="Arial" w:cs="Arial"/>
                <w:b/>
                <w:sz w:val="14"/>
                <w:szCs w:val="14"/>
              </w:rPr>
              <w:t>39.677,04</w:t>
            </w:r>
          </w:p>
        </w:tc>
        <w:tc>
          <w:tcPr>
            <w:tcW w:w="674" w:type="pct"/>
            <w:shd w:val="solid" w:color="BFBFBF" w:themeColor="background1" w:themeShade="BF" w:fill="auto"/>
          </w:tcPr>
          <w:p w:rsidR="006B5FD2" w:rsidRPr="00D26880" w:rsidRDefault="00F95745" w:rsidP="006B5FD2">
            <w:pPr>
              <w:spacing w:after="0" w:line="240" w:lineRule="auto"/>
              <w:jc w:val="right"/>
              <w:rPr>
                <w:rFonts w:ascii="Arial" w:eastAsia="Arial Unicode MS" w:hAnsi="Arial" w:cs="Arial"/>
                <w:b/>
                <w:sz w:val="14"/>
                <w:szCs w:val="14"/>
              </w:rPr>
            </w:pPr>
            <w:r w:rsidRPr="001C71FF">
              <w:rPr>
                <w:rFonts w:ascii="Arial" w:eastAsia="Arial Unicode MS" w:hAnsi="Arial" w:cs="Arial"/>
                <w:b/>
                <w:sz w:val="14"/>
                <w:szCs w:val="14"/>
              </w:rPr>
              <w:t>109.803.831,36</w:t>
            </w:r>
          </w:p>
        </w:tc>
      </w:tr>
    </w:tbl>
    <w:p w:rsidR="006B5FD2" w:rsidRPr="001C71FF" w:rsidRDefault="00F95745" w:rsidP="006B5FD2">
      <w:pPr>
        <w:spacing w:after="240"/>
        <w:ind w:left="-709"/>
        <w:rPr>
          <w:rFonts w:ascii="Arial" w:eastAsia="Arial Unicode MS" w:hAnsi="Arial" w:cs="Arial"/>
          <w:sz w:val="16"/>
          <w:szCs w:val="16"/>
        </w:rPr>
      </w:pPr>
      <w:r w:rsidRPr="001C71FF">
        <w:rPr>
          <w:rFonts w:ascii="Arial" w:eastAsia="Arial Unicode MS" w:hAnsi="Arial" w:cs="Arial"/>
          <w:b/>
          <w:sz w:val="16"/>
          <w:szCs w:val="16"/>
        </w:rPr>
        <w:t xml:space="preserve">               (¹) </w:t>
      </w:r>
      <w:r w:rsidRPr="001C71FF">
        <w:rPr>
          <w:rFonts w:ascii="Arial" w:eastAsia="Arial Unicode MS" w:hAnsi="Arial" w:cs="Arial"/>
          <w:sz w:val="16"/>
          <w:szCs w:val="16"/>
        </w:rPr>
        <w:t>Companhia com alteração da razão social, sendo a mesma empresa.</w:t>
      </w:r>
    </w:p>
    <w:p w:rsidR="006B5FD2" w:rsidRPr="008409B9" w:rsidRDefault="00F95745" w:rsidP="006B5FD2">
      <w:pPr>
        <w:spacing w:after="0" w:line="240" w:lineRule="auto"/>
        <w:rPr>
          <w:rFonts w:ascii="Arial" w:eastAsia="Arial Unicode MS" w:hAnsi="Arial" w:cs="Arial"/>
          <w:sz w:val="16"/>
          <w:szCs w:val="16"/>
        </w:rPr>
      </w:pPr>
      <w:r w:rsidRPr="008409B9">
        <w:rPr>
          <w:rFonts w:ascii="Arial" w:eastAsia="Arial Unicode MS" w:hAnsi="Arial" w:cs="Arial"/>
          <w:b/>
          <w:sz w:val="16"/>
          <w:szCs w:val="16"/>
        </w:rPr>
        <w:t xml:space="preserve">Gráfico 1 </w:t>
      </w:r>
      <w:r w:rsidRPr="008409B9">
        <w:rPr>
          <w:rFonts w:ascii="Arial" w:eastAsia="Arial Unicode MS" w:hAnsi="Arial" w:cs="Arial"/>
          <w:sz w:val="16"/>
          <w:szCs w:val="16"/>
        </w:rPr>
        <w:t>– Pagamento de reconhecimentos de dívidas do GDF, em favor das empresas investigadas.</w:t>
      </w:r>
    </w:p>
    <w:p w:rsidR="006B5FD2" w:rsidRPr="001C71FF" w:rsidRDefault="006B5FD2" w:rsidP="006B5FD2">
      <w:pPr>
        <w:rPr>
          <w:lang w:bidi="pt-BR"/>
        </w:rPr>
      </w:pPr>
    </w:p>
    <w:p w:rsidR="006B5FD2" w:rsidRPr="001C71FF" w:rsidRDefault="00F95745" w:rsidP="006B5FD2">
      <w:pPr>
        <w:rPr>
          <w:lang w:bidi="pt-BR"/>
        </w:rPr>
      </w:pPr>
      <w:r w:rsidRPr="001C71FF">
        <w:rPr>
          <w:noProof/>
        </w:rPr>
        <w:lastRenderedPageBreak/>
        <w:drawing>
          <wp:inline distT="0" distB="0" distL="0" distR="0">
            <wp:extent cx="4495165" cy="2162175"/>
            <wp:effectExtent l="0" t="0" r="63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5165" cy="2162175"/>
                    </a:xfrm>
                    <a:prstGeom prst="rect">
                      <a:avLst/>
                    </a:prstGeom>
                    <a:noFill/>
                  </pic:spPr>
                </pic:pic>
              </a:graphicData>
            </a:graphic>
          </wp:inline>
        </w:drawing>
      </w:r>
    </w:p>
    <w:p w:rsidR="006B5FD2" w:rsidRDefault="006B5FD2" w:rsidP="006B5FD2">
      <w:pPr>
        <w:rPr>
          <w:lang w:bidi="pt-BR"/>
        </w:rPr>
      </w:pPr>
    </w:p>
    <w:p w:rsidR="006B5FD2" w:rsidRPr="001C71FF" w:rsidRDefault="00F95745" w:rsidP="006B5FD2">
      <w:pPr>
        <w:rPr>
          <w:lang w:bidi="pt-BR"/>
        </w:rPr>
      </w:pPr>
      <w:r w:rsidRPr="001C71FF">
        <w:rPr>
          <w:lang w:bidi="pt-BR"/>
        </w:rPr>
        <w:t>Os maiores valores foram pagos a este título em 2009 às empresas Linknet (R$ 40,5 milhões)</w:t>
      </w:r>
      <w:r w:rsidRPr="001C71FF">
        <w:rPr>
          <w:lang w:bidi="pt-BR"/>
        </w:rPr>
        <w:footnoteReference w:id="90"/>
      </w:r>
      <w:r w:rsidRPr="001C71FF">
        <w:rPr>
          <w:lang w:bidi="pt-BR"/>
        </w:rPr>
        <w:t xml:space="preserve"> e Adler (R$ 8,3 milhões),</w:t>
      </w:r>
      <w:r w:rsidRPr="001C71FF">
        <w:rPr>
          <w:lang w:bidi="pt-BR"/>
        </w:rPr>
        <w:footnoteReference w:id="91"/>
      </w:r>
      <w:r w:rsidRPr="001C71FF">
        <w:rPr>
          <w:lang w:bidi="pt-BR"/>
        </w:rPr>
        <w:t xml:space="preserve"> que ascenderam ao topo da lista das empresas de informática abastecedoras do esquema montado pela quadrilha nas entranhas do Governo do Distrito Federal, conforme conclusão pericial.</w:t>
      </w:r>
      <w:r w:rsidRPr="001C71FF">
        <w:rPr>
          <w:lang w:bidi="pt-BR"/>
        </w:rPr>
        <w:footnoteReference w:id="92"/>
      </w:r>
    </w:p>
    <w:p w:rsidR="006B5FD2" w:rsidRDefault="00F95745" w:rsidP="006B5FD2">
      <w:pPr>
        <w:spacing w:after="0" w:line="240" w:lineRule="auto"/>
        <w:rPr>
          <w:rFonts w:ascii="Arial" w:eastAsia="Arial Unicode MS" w:hAnsi="Arial" w:cs="Arial"/>
          <w:sz w:val="16"/>
          <w:szCs w:val="16"/>
        </w:rPr>
      </w:pPr>
      <w:r w:rsidRPr="00BA5648">
        <w:rPr>
          <w:rFonts w:ascii="Arial" w:eastAsia="Arial Unicode MS" w:hAnsi="Arial" w:cs="Arial"/>
          <w:b/>
          <w:sz w:val="16"/>
          <w:szCs w:val="16"/>
        </w:rPr>
        <w:t xml:space="preserve">Gráfico 2 </w:t>
      </w:r>
      <w:r w:rsidRPr="00BA5648">
        <w:rPr>
          <w:rFonts w:ascii="Arial" w:eastAsia="Arial Unicode MS" w:hAnsi="Arial" w:cs="Arial"/>
          <w:sz w:val="16"/>
          <w:szCs w:val="16"/>
        </w:rPr>
        <w:t>– Crescimento exponencial dos pagamentos das dívidas reconhecidas em favor da Linknet.</w:t>
      </w:r>
    </w:p>
    <w:p w:rsidR="006B5FD2" w:rsidRPr="001C71FF" w:rsidRDefault="006B5FD2" w:rsidP="006B5FD2">
      <w:pPr>
        <w:spacing w:after="0" w:line="240" w:lineRule="auto"/>
        <w:rPr>
          <w:rFonts w:ascii="Arial" w:eastAsia="Arial Unicode MS" w:hAnsi="Arial" w:cs="Arial"/>
          <w:sz w:val="16"/>
          <w:szCs w:val="16"/>
        </w:rPr>
      </w:pPr>
    </w:p>
    <w:p w:rsidR="006B5FD2" w:rsidRPr="001C71FF" w:rsidRDefault="00F95745" w:rsidP="006B5FD2">
      <w:pPr>
        <w:spacing w:after="0"/>
        <w:ind w:left="708"/>
        <w:rPr>
          <w:rFonts w:ascii="Arial" w:eastAsia="Arial Unicode MS" w:hAnsi="Arial" w:cs="Arial"/>
          <w:szCs w:val="20"/>
        </w:rPr>
      </w:pPr>
      <w:r w:rsidRPr="001C71FF">
        <w:rPr>
          <w:rFonts w:ascii="Arial" w:eastAsia="Arial Unicode MS" w:hAnsi="Arial" w:cs="Arial"/>
          <w:noProof/>
          <w:szCs w:val="20"/>
        </w:rPr>
        <w:drawing>
          <wp:inline distT="0" distB="0" distL="0" distR="0">
            <wp:extent cx="4599940" cy="2761615"/>
            <wp:effectExtent l="0" t="0" r="0" b="63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9940" cy="2761615"/>
                    </a:xfrm>
                    <a:prstGeom prst="rect">
                      <a:avLst/>
                    </a:prstGeom>
                    <a:noFill/>
                  </pic:spPr>
                </pic:pic>
              </a:graphicData>
            </a:graphic>
          </wp:inline>
        </w:drawing>
      </w:r>
    </w:p>
    <w:p w:rsidR="006B5FD2" w:rsidRPr="001C71FF" w:rsidRDefault="00F95745" w:rsidP="006B5FD2">
      <w:pPr>
        <w:rPr>
          <w:lang w:bidi="pt-BR"/>
        </w:rPr>
      </w:pPr>
      <w:r w:rsidRPr="001C71FF">
        <w:rPr>
          <w:lang w:bidi="pt-BR"/>
        </w:rPr>
        <w:t xml:space="preserve">A Secretaria de Estado que mais utilizou o reconhecimento de dívida nos anos de 2008 a 2009 foi a Secretaria de Planejamento e Gestão, cujo titular era </w:t>
      </w:r>
      <w:r w:rsidRPr="001C71FF">
        <w:rPr>
          <w:b/>
          <w:lang w:bidi="pt-BR"/>
        </w:rPr>
        <w:t>Ricardo Pinheiro Penna</w:t>
      </w:r>
      <w:r w:rsidRPr="001C71FF">
        <w:rPr>
          <w:lang w:bidi="pt-BR"/>
        </w:rPr>
        <w:t xml:space="preserve">, </w:t>
      </w:r>
      <w:r w:rsidRPr="001C71FF">
        <w:rPr>
          <w:lang w:bidi="pt-BR"/>
        </w:rPr>
        <w:lastRenderedPageBreak/>
        <w:t xml:space="preserve">denunciado como membro da quadrilha: quase </w:t>
      </w:r>
      <w:r w:rsidRPr="001C71FF">
        <w:rPr>
          <w:b/>
          <w:lang w:bidi="pt-BR"/>
        </w:rPr>
        <w:t>88%</w:t>
      </w:r>
      <w:r w:rsidRPr="001C71FF">
        <w:rPr>
          <w:lang w:bidi="pt-BR"/>
        </w:rPr>
        <w:t xml:space="preserve"> dos casos analisados, relativos às empresas Linknet, Vertax e Adler:</w:t>
      </w:r>
      <w:r w:rsidRPr="001C71FF">
        <w:rPr>
          <w:lang w:bidi="pt-BR"/>
        </w:rPr>
        <w:footnoteReference w:id="93"/>
      </w:r>
    </w:p>
    <w:p w:rsidR="006B5FD2" w:rsidRPr="001C71FF" w:rsidRDefault="00F95745" w:rsidP="006B5FD2">
      <w:pPr>
        <w:spacing w:after="0" w:line="240" w:lineRule="auto"/>
        <w:rPr>
          <w:rFonts w:ascii="Arial" w:eastAsia="Arial Unicode MS" w:hAnsi="Arial" w:cs="Arial"/>
          <w:b/>
          <w:sz w:val="16"/>
          <w:szCs w:val="16"/>
        </w:rPr>
      </w:pPr>
      <w:r w:rsidRPr="001C71FF">
        <w:rPr>
          <w:rFonts w:ascii="Arial" w:eastAsia="Arial Unicode MS" w:hAnsi="Arial" w:cs="Arial"/>
          <w:b/>
          <w:sz w:val="16"/>
          <w:szCs w:val="16"/>
        </w:rPr>
        <w:t xml:space="preserve">Tabela 2 – </w:t>
      </w:r>
      <w:r w:rsidRPr="001C71FF">
        <w:rPr>
          <w:rFonts w:ascii="Arial" w:eastAsia="Arial Unicode MS" w:hAnsi="Arial" w:cs="Arial"/>
          <w:sz w:val="16"/>
          <w:szCs w:val="16"/>
        </w:rPr>
        <w:t>Secretarias do GDF que mais utilizaram o reconhecimento de dívidas nos anos de 2008 e 2009.</w:t>
      </w:r>
    </w:p>
    <w:tbl>
      <w:tblPr>
        <w:tblW w:w="8505"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4023"/>
        <w:gridCol w:w="2065"/>
        <w:gridCol w:w="1682"/>
        <w:gridCol w:w="735"/>
      </w:tblGrid>
      <w:tr w:rsidR="006B5FD2" w:rsidRPr="00327D48" w:rsidTr="006B5FD2">
        <w:trPr>
          <w:trHeight w:val="284"/>
        </w:trPr>
        <w:tc>
          <w:tcPr>
            <w:tcW w:w="4023" w:type="dxa"/>
            <w:shd w:val="solid" w:color="BFBFBF" w:themeColor="background1" w:themeShade="BF" w:fill="auto"/>
            <w:vAlign w:val="center"/>
            <w:hideMark/>
          </w:tcPr>
          <w:p w:rsidR="006B5FD2" w:rsidRPr="00327D48" w:rsidRDefault="00F95745" w:rsidP="006B5FD2">
            <w:pPr>
              <w:spacing w:after="0" w:line="240" w:lineRule="auto"/>
              <w:jc w:val="center"/>
              <w:rPr>
                <w:rFonts w:ascii="Arial" w:eastAsia="Times New Roman" w:hAnsi="Arial" w:cs="Arial"/>
                <w:b/>
                <w:bCs/>
                <w:sz w:val="16"/>
                <w:szCs w:val="16"/>
              </w:rPr>
            </w:pPr>
            <w:r w:rsidRPr="001C71FF">
              <w:rPr>
                <w:rFonts w:ascii="Arial" w:eastAsia="Times New Roman" w:hAnsi="Arial" w:cs="Arial"/>
                <w:b/>
                <w:bCs/>
                <w:sz w:val="16"/>
                <w:szCs w:val="16"/>
              </w:rPr>
              <w:t>Contratante</w:t>
            </w:r>
          </w:p>
        </w:tc>
        <w:tc>
          <w:tcPr>
            <w:tcW w:w="2065" w:type="dxa"/>
            <w:shd w:val="solid" w:color="BFBFBF" w:themeColor="background1" w:themeShade="BF" w:fill="auto"/>
            <w:vAlign w:val="center"/>
            <w:hideMark/>
          </w:tcPr>
          <w:p w:rsidR="006B5FD2" w:rsidRPr="00327D48" w:rsidRDefault="00F95745" w:rsidP="006B5FD2">
            <w:pPr>
              <w:spacing w:after="0" w:line="240" w:lineRule="auto"/>
              <w:jc w:val="center"/>
              <w:rPr>
                <w:rFonts w:ascii="Arial" w:eastAsia="Times New Roman" w:hAnsi="Arial" w:cs="Arial"/>
                <w:b/>
                <w:bCs/>
                <w:sz w:val="16"/>
                <w:szCs w:val="16"/>
              </w:rPr>
            </w:pPr>
            <w:r w:rsidRPr="001C71FF">
              <w:rPr>
                <w:rFonts w:ascii="Arial" w:eastAsia="Times New Roman" w:hAnsi="Arial" w:cs="Arial"/>
                <w:b/>
                <w:bCs/>
                <w:sz w:val="16"/>
                <w:szCs w:val="16"/>
              </w:rPr>
              <w:t>Contratada</w:t>
            </w:r>
          </w:p>
        </w:tc>
        <w:tc>
          <w:tcPr>
            <w:tcW w:w="1682" w:type="dxa"/>
            <w:shd w:val="solid" w:color="BFBFBF" w:themeColor="background1" w:themeShade="BF" w:fill="auto"/>
            <w:vAlign w:val="center"/>
            <w:hideMark/>
          </w:tcPr>
          <w:p w:rsidR="006B5FD2" w:rsidRPr="00327D48" w:rsidRDefault="00F95745" w:rsidP="006B5FD2">
            <w:pPr>
              <w:spacing w:after="0" w:line="240" w:lineRule="auto"/>
              <w:jc w:val="center"/>
              <w:rPr>
                <w:rFonts w:ascii="Arial" w:eastAsia="Times New Roman" w:hAnsi="Arial" w:cs="Arial"/>
                <w:b/>
                <w:bCs/>
                <w:sz w:val="16"/>
                <w:szCs w:val="16"/>
              </w:rPr>
            </w:pPr>
            <w:r w:rsidRPr="001C71FF">
              <w:rPr>
                <w:rFonts w:ascii="Arial" w:eastAsia="Times New Roman" w:hAnsi="Arial" w:cs="Arial"/>
                <w:b/>
                <w:bCs/>
                <w:sz w:val="16"/>
                <w:szCs w:val="16"/>
              </w:rPr>
              <w:t>Valor (R$)</w:t>
            </w:r>
          </w:p>
        </w:tc>
        <w:tc>
          <w:tcPr>
            <w:tcW w:w="735" w:type="dxa"/>
            <w:shd w:val="solid" w:color="BFBFBF" w:themeColor="background1" w:themeShade="BF" w:fill="auto"/>
            <w:vAlign w:val="center"/>
          </w:tcPr>
          <w:p w:rsidR="006B5FD2" w:rsidRPr="00327D48" w:rsidRDefault="00F95745" w:rsidP="006B5FD2">
            <w:pPr>
              <w:spacing w:after="0" w:line="240" w:lineRule="auto"/>
              <w:jc w:val="center"/>
              <w:rPr>
                <w:rFonts w:ascii="Arial" w:eastAsia="Times New Roman" w:hAnsi="Arial" w:cs="Arial"/>
                <w:b/>
                <w:bCs/>
                <w:sz w:val="16"/>
                <w:szCs w:val="16"/>
              </w:rPr>
            </w:pPr>
            <w:r w:rsidRPr="001C71FF">
              <w:rPr>
                <w:rFonts w:ascii="Arial" w:eastAsia="Times New Roman" w:hAnsi="Arial" w:cs="Arial"/>
                <w:b/>
                <w:bCs/>
                <w:sz w:val="16"/>
                <w:szCs w:val="16"/>
              </w:rPr>
              <w:t>%</w:t>
            </w:r>
          </w:p>
        </w:tc>
      </w:tr>
      <w:tr w:rsidR="006B5FD2" w:rsidRPr="00327D48" w:rsidTr="006B5FD2">
        <w:trPr>
          <w:trHeight w:val="284"/>
        </w:trPr>
        <w:tc>
          <w:tcPr>
            <w:tcW w:w="4023" w:type="dxa"/>
            <w:vMerge w:val="restart"/>
            <w:shd w:val="clear" w:color="auto" w:fill="auto"/>
            <w:vAlign w:val="center"/>
            <w:hideMark/>
          </w:tcPr>
          <w:p w:rsidR="006B5FD2" w:rsidRPr="00327D48" w:rsidRDefault="00F95745" w:rsidP="006B5FD2">
            <w:pPr>
              <w:spacing w:after="0" w:line="240" w:lineRule="auto"/>
              <w:rPr>
                <w:rFonts w:ascii="Arial" w:eastAsia="Times New Roman" w:hAnsi="Arial" w:cs="Arial"/>
                <w:color w:val="000000"/>
                <w:sz w:val="16"/>
                <w:szCs w:val="16"/>
              </w:rPr>
            </w:pPr>
            <w:r w:rsidRPr="001C71FF">
              <w:rPr>
                <w:rFonts w:ascii="Arial" w:eastAsia="Times New Roman" w:hAnsi="Arial" w:cs="Arial"/>
                <w:sz w:val="16"/>
                <w:szCs w:val="16"/>
              </w:rPr>
              <w:t>Secretaria de Estado de Planejamento e Gestão</w:t>
            </w:r>
          </w:p>
        </w:tc>
        <w:tc>
          <w:tcPr>
            <w:tcW w:w="2065" w:type="dxa"/>
            <w:shd w:val="clear" w:color="auto" w:fill="auto"/>
            <w:vAlign w:val="center"/>
            <w:hideMark/>
          </w:tcPr>
          <w:p w:rsidR="006B5FD2" w:rsidRPr="00327D48" w:rsidRDefault="00F95745" w:rsidP="006B5FD2">
            <w:pPr>
              <w:spacing w:after="0" w:line="240" w:lineRule="auto"/>
              <w:rPr>
                <w:rFonts w:ascii="Arial" w:eastAsia="Times New Roman" w:hAnsi="Arial" w:cs="Arial"/>
                <w:color w:val="000000"/>
                <w:sz w:val="16"/>
                <w:szCs w:val="16"/>
              </w:rPr>
            </w:pPr>
            <w:r w:rsidRPr="001C71FF">
              <w:rPr>
                <w:rFonts w:ascii="Arial" w:eastAsia="Times New Roman" w:hAnsi="Arial" w:cs="Arial"/>
                <w:sz w:val="16"/>
                <w:szCs w:val="16"/>
              </w:rPr>
              <w:t>LINKNET</w:t>
            </w:r>
          </w:p>
        </w:tc>
        <w:tc>
          <w:tcPr>
            <w:tcW w:w="1682" w:type="dxa"/>
            <w:shd w:val="clear" w:color="auto" w:fill="auto"/>
            <w:vAlign w:val="center"/>
            <w:hideMark/>
          </w:tcPr>
          <w:p w:rsidR="006B5FD2" w:rsidRPr="00327D48" w:rsidRDefault="00F95745" w:rsidP="006B5FD2">
            <w:pPr>
              <w:spacing w:after="0" w:line="240" w:lineRule="auto"/>
              <w:jc w:val="right"/>
              <w:rPr>
                <w:rFonts w:ascii="Arial" w:eastAsia="Times New Roman" w:hAnsi="Arial" w:cs="Arial"/>
                <w:color w:val="000000"/>
                <w:sz w:val="16"/>
                <w:szCs w:val="16"/>
              </w:rPr>
            </w:pPr>
            <w:r w:rsidRPr="001C71FF">
              <w:rPr>
                <w:rFonts w:ascii="Arial" w:eastAsia="Times New Roman" w:hAnsi="Arial" w:cs="Arial"/>
                <w:sz w:val="16"/>
                <w:szCs w:val="16"/>
              </w:rPr>
              <w:t>92.175.319,25</w:t>
            </w:r>
          </w:p>
        </w:tc>
        <w:tc>
          <w:tcPr>
            <w:tcW w:w="735" w:type="dxa"/>
          </w:tcPr>
          <w:p w:rsidR="006B5FD2" w:rsidRPr="00327D48" w:rsidRDefault="006B5FD2" w:rsidP="006B5FD2">
            <w:pPr>
              <w:spacing w:after="0" w:line="240" w:lineRule="auto"/>
              <w:jc w:val="right"/>
              <w:rPr>
                <w:rFonts w:ascii="Arial" w:eastAsia="Times New Roman" w:hAnsi="Arial" w:cs="Arial"/>
                <w:color w:val="000000"/>
                <w:sz w:val="16"/>
                <w:szCs w:val="16"/>
              </w:rPr>
            </w:pPr>
          </w:p>
        </w:tc>
      </w:tr>
      <w:tr w:rsidR="006B5FD2" w:rsidRPr="00327D48" w:rsidTr="006B5FD2">
        <w:trPr>
          <w:trHeight w:val="284"/>
        </w:trPr>
        <w:tc>
          <w:tcPr>
            <w:tcW w:w="4023" w:type="dxa"/>
            <w:vMerge/>
            <w:shd w:val="clear" w:color="auto" w:fill="auto"/>
            <w:vAlign w:val="center"/>
            <w:hideMark/>
          </w:tcPr>
          <w:p w:rsidR="006B5FD2" w:rsidRPr="00327D48" w:rsidRDefault="006B5FD2" w:rsidP="006B5FD2">
            <w:pPr>
              <w:spacing w:after="0" w:line="240" w:lineRule="auto"/>
              <w:rPr>
                <w:rFonts w:ascii="Arial" w:eastAsia="Times New Roman" w:hAnsi="Arial" w:cs="Arial"/>
                <w:color w:val="000000"/>
                <w:sz w:val="16"/>
                <w:szCs w:val="16"/>
              </w:rPr>
            </w:pPr>
          </w:p>
        </w:tc>
        <w:tc>
          <w:tcPr>
            <w:tcW w:w="2065" w:type="dxa"/>
            <w:shd w:val="clear" w:color="auto" w:fill="auto"/>
            <w:vAlign w:val="center"/>
            <w:hideMark/>
          </w:tcPr>
          <w:p w:rsidR="006B5FD2" w:rsidRPr="00327D48" w:rsidRDefault="00F95745" w:rsidP="006B5FD2">
            <w:pPr>
              <w:spacing w:after="0" w:line="240" w:lineRule="auto"/>
              <w:rPr>
                <w:rFonts w:ascii="Arial" w:eastAsia="Times New Roman" w:hAnsi="Arial" w:cs="Arial"/>
                <w:color w:val="000000"/>
                <w:sz w:val="16"/>
                <w:szCs w:val="16"/>
              </w:rPr>
            </w:pPr>
            <w:r w:rsidRPr="001C71FF">
              <w:rPr>
                <w:rFonts w:ascii="Arial" w:eastAsia="Times New Roman" w:hAnsi="Arial" w:cs="Arial"/>
                <w:sz w:val="16"/>
                <w:szCs w:val="16"/>
              </w:rPr>
              <w:t>VERTAX/CONECTA</w:t>
            </w:r>
          </w:p>
        </w:tc>
        <w:tc>
          <w:tcPr>
            <w:tcW w:w="1682" w:type="dxa"/>
            <w:shd w:val="clear" w:color="auto" w:fill="auto"/>
            <w:vAlign w:val="center"/>
            <w:hideMark/>
          </w:tcPr>
          <w:p w:rsidR="006B5FD2" w:rsidRPr="00327D48" w:rsidRDefault="00F95745" w:rsidP="006B5FD2">
            <w:pPr>
              <w:spacing w:after="0" w:line="240" w:lineRule="auto"/>
              <w:jc w:val="right"/>
              <w:rPr>
                <w:rFonts w:ascii="Arial" w:eastAsia="Times New Roman" w:hAnsi="Arial" w:cs="Arial"/>
                <w:color w:val="000000"/>
                <w:sz w:val="16"/>
                <w:szCs w:val="16"/>
              </w:rPr>
            </w:pPr>
            <w:r w:rsidRPr="001C71FF">
              <w:rPr>
                <w:rFonts w:ascii="Arial" w:eastAsia="Times New Roman" w:hAnsi="Arial" w:cs="Arial"/>
                <w:sz w:val="16"/>
                <w:szCs w:val="16"/>
              </w:rPr>
              <w:t>10.586.148,96</w:t>
            </w:r>
          </w:p>
        </w:tc>
        <w:tc>
          <w:tcPr>
            <w:tcW w:w="735" w:type="dxa"/>
          </w:tcPr>
          <w:p w:rsidR="006B5FD2" w:rsidRPr="00327D48" w:rsidRDefault="006B5FD2" w:rsidP="006B5FD2">
            <w:pPr>
              <w:spacing w:after="0" w:line="240" w:lineRule="auto"/>
              <w:jc w:val="right"/>
              <w:rPr>
                <w:rFonts w:ascii="Arial" w:eastAsia="Times New Roman" w:hAnsi="Arial" w:cs="Arial"/>
                <w:color w:val="000000"/>
                <w:sz w:val="16"/>
                <w:szCs w:val="16"/>
              </w:rPr>
            </w:pPr>
          </w:p>
        </w:tc>
      </w:tr>
      <w:tr w:rsidR="006B5FD2" w:rsidRPr="00327D48" w:rsidTr="006B5FD2">
        <w:trPr>
          <w:trHeight w:val="284"/>
        </w:trPr>
        <w:tc>
          <w:tcPr>
            <w:tcW w:w="4023" w:type="dxa"/>
            <w:vMerge/>
            <w:shd w:val="clear" w:color="auto" w:fill="auto"/>
            <w:vAlign w:val="center"/>
            <w:hideMark/>
          </w:tcPr>
          <w:p w:rsidR="006B5FD2" w:rsidRPr="00327D48" w:rsidRDefault="006B5FD2" w:rsidP="006B5FD2">
            <w:pPr>
              <w:spacing w:after="0" w:line="240" w:lineRule="auto"/>
              <w:rPr>
                <w:rFonts w:ascii="Arial" w:eastAsia="Times New Roman" w:hAnsi="Arial" w:cs="Arial"/>
                <w:color w:val="000000"/>
                <w:sz w:val="16"/>
                <w:szCs w:val="16"/>
              </w:rPr>
            </w:pPr>
          </w:p>
        </w:tc>
        <w:tc>
          <w:tcPr>
            <w:tcW w:w="2065" w:type="dxa"/>
            <w:tcBorders>
              <w:bottom w:val="dotted" w:sz="4" w:space="0" w:color="auto"/>
            </w:tcBorders>
            <w:shd w:val="clear" w:color="auto" w:fill="auto"/>
            <w:vAlign w:val="center"/>
            <w:hideMark/>
          </w:tcPr>
          <w:p w:rsidR="006B5FD2" w:rsidRPr="00327D48" w:rsidRDefault="00F95745" w:rsidP="006B5FD2">
            <w:pPr>
              <w:spacing w:after="0" w:line="240" w:lineRule="auto"/>
              <w:rPr>
                <w:rFonts w:ascii="Arial" w:eastAsia="Times New Roman" w:hAnsi="Arial" w:cs="Arial"/>
                <w:color w:val="000000"/>
                <w:sz w:val="16"/>
                <w:szCs w:val="16"/>
              </w:rPr>
            </w:pPr>
            <w:r w:rsidRPr="001C71FF">
              <w:rPr>
                <w:rFonts w:ascii="Arial" w:eastAsia="Times New Roman" w:hAnsi="Arial" w:cs="Arial"/>
                <w:sz w:val="16"/>
                <w:szCs w:val="16"/>
              </w:rPr>
              <w:t>ADLER</w:t>
            </w:r>
          </w:p>
        </w:tc>
        <w:tc>
          <w:tcPr>
            <w:tcW w:w="1682" w:type="dxa"/>
            <w:tcBorders>
              <w:bottom w:val="dotted" w:sz="4" w:space="0" w:color="auto"/>
            </w:tcBorders>
            <w:shd w:val="clear" w:color="auto" w:fill="auto"/>
            <w:vAlign w:val="center"/>
            <w:hideMark/>
          </w:tcPr>
          <w:p w:rsidR="006B5FD2" w:rsidRPr="00327D48" w:rsidRDefault="00F95745" w:rsidP="006B5FD2">
            <w:pPr>
              <w:spacing w:after="0" w:line="240" w:lineRule="auto"/>
              <w:jc w:val="right"/>
              <w:rPr>
                <w:rFonts w:ascii="Arial" w:eastAsia="Times New Roman" w:hAnsi="Arial" w:cs="Arial"/>
                <w:color w:val="000000"/>
                <w:sz w:val="16"/>
                <w:szCs w:val="16"/>
              </w:rPr>
            </w:pPr>
            <w:r w:rsidRPr="001C71FF">
              <w:rPr>
                <w:rFonts w:ascii="Arial" w:eastAsia="Times New Roman" w:hAnsi="Arial" w:cs="Arial"/>
                <w:sz w:val="16"/>
                <w:szCs w:val="16"/>
              </w:rPr>
              <w:t>2.840.228,73</w:t>
            </w:r>
          </w:p>
        </w:tc>
        <w:tc>
          <w:tcPr>
            <w:tcW w:w="735" w:type="dxa"/>
            <w:tcBorders>
              <w:bottom w:val="dotted" w:sz="4" w:space="0" w:color="auto"/>
            </w:tcBorders>
          </w:tcPr>
          <w:p w:rsidR="006B5FD2" w:rsidRPr="00327D48" w:rsidRDefault="006B5FD2" w:rsidP="006B5FD2">
            <w:pPr>
              <w:spacing w:after="0" w:line="240" w:lineRule="auto"/>
              <w:jc w:val="right"/>
              <w:rPr>
                <w:rFonts w:ascii="Arial" w:eastAsia="Times New Roman" w:hAnsi="Arial" w:cs="Arial"/>
                <w:color w:val="000000"/>
                <w:sz w:val="16"/>
                <w:szCs w:val="16"/>
              </w:rPr>
            </w:pPr>
          </w:p>
        </w:tc>
      </w:tr>
      <w:tr w:rsidR="006B5FD2" w:rsidRPr="00327D48" w:rsidTr="006B5FD2">
        <w:trPr>
          <w:trHeight w:val="284"/>
        </w:trPr>
        <w:tc>
          <w:tcPr>
            <w:tcW w:w="4023" w:type="dxa"/>
            <w:vMerge/>
            <w:shd w:val="clear" w:color="auto" w:fill="auto"/>
            <w:vAlign w:val="center"/>
            <w:hideMark/>
          </w:tcPr>
          <w:p w:rsidR="006B5FD2" w:rsidRPr="00327D48" w:rsidRDefault="006B5FD2" w:rsidP="006B5FD2">
            <w:pPr>
              <w:spacing w:after="0" w:line="240" w:lineRule="auto"/>
              <w:rPr>
                <w:rFonts w:ascii="Arial" w:eastAsia="Times New Roman" w:hAnsi="Arial" w:cs="Arial"/>
                <w:color w:val="000000"/>
                <w:sz w:val="16"/>
                <w:szCs w:val="16"/>
              </w:rPr>
            </w:pPr>
          </w:p>
        </w:tc>
        <w:tc>
          <w:tcPr>
            <w:tcW w:w="2065" w:type="dxa"/>
            <w:shd w:val="pct25" w:color="auto" w:fill="auto"/>
            <w:vAlign w:val="center"/>
            <w:hideMark/>
          </w:tcPr>
          <w:p w:rsidR="006B5FD2" w:rsidRPr="00327D48" w:rsidRDefault="00F95745" w:rsidP="006B5FD2">
            <w:pPr>
              <w:spacing w:after="0" w:line="240" w:lineRule="auto"/>
              <w:jc w:val="center"/>
              <w:rPr>
                <w:rFonts w:ascii="Arial" w:eastAsia="Times New Roman" w:hAnsi="Arial" w:cs="Arial"/>
                <w:b/>
                <w:color w:val="000000"/>
                <w:sz w:val="16"/>
                <w:szCs w:val="16"/>
              </w:rPr>
            </w:pPr>
            <w:r w:rsidRPr="001C71FF">
              <w:rPr>
                <w:rFonts w:ascii="Arial" w:eastAsia="Times New Roman" w:hAnsi="Arial" w:cs="Arial"/>
                <w:b/>
                <w:sz w:val="16"/>
                <w:szCs w:val="16"/>
              </w:rPr>
              <w:t>Total</w:t>
            </w:r>
          </w:p>
        </w:tc>
        <w:tc>
          <w:tcPr>
            <w:tcW w:w="1682" w:type="dxa"/>
            <w:shd w:val="pct25" w:color="auto" w:fill="auto"/>
            <w:vAlign w:val="center"/>
            <w:hideMark/>
          </w:tcPr>
          <w:p w:rsidR="006B5FD2" w:rsidRPr="00327D48" w:rsidRDefault="00F95745" w:rsidP="006B5FD2">
            <w:pPr>
              <w:spacing w:after="0" w:line="240" w:lineRule="auto"/>
              <w:jc w:val="right"/>
              <w:rPr>
                <w:rFonts w:ascii="Arial" w:eastAsia="Times New Roman" w:hAnsi="Arial" w:cs="Arial"/>
                <w:b/>
                <w:color w:val="000000"/>
                <w:sz w:val="16"/>
                <w:szCs w:val="16"/>
              </w:rPr>
            </w:pPr>
            <w:r w:rsidRPr="001C71FF">
              <w:rPr>
                <w:rFonts w:ascii="Arial" w:eastAsia="Times New Roman" w:hAnsi="Arial" w:cs="Arial"/>
                <w:b/>
                <w:sz w:val="16"/>
                <w:szCs w:val="16"/>
              </w:rPr>
              <w:t>105.601.696,94</w:t>
            </w:r>
          </w:p>
        </w:tc>
        <w:tc>
          <w:tcPr>
            <w:tcW w:w="735" w:type="dxa"/>
            <w:shd w:val="pct25" w:color="auto" w:fill="auto"/>
            <w:vAlign w:val="center"/>
          </w:tcPr>
          <w:p w:rsidR="006B5FD2" w:rsidRPr="00327D48" w:rsidRDefault="00F95745" w:rsidP="006B5FD2">
            <w:pPr>
              <w:spacing w:after="0" w:line="240" w:lineRule="auto"/>
              <w:jc w:val="center"/>
              <w:rPr>
                <w:rFonts w:ascii="Arial" w:eastAsia="Times New Roman" w:hAnsi="Arial" w:cs="Arial"/>
                <w:b/>
                <w:color w:val="000000"/>
                <w:sz w:val="16"/>
                <w:szCs w:val="16"/>
              </w:rPr>
            </w:pPr>
            <w:r w:rsidRPr="001C71FF">
              <w:rPr>
                <w:rFonts w:ascii="Arial" w:eastAsia="Times New Roman" w:hAnsi="Arial" w:cs="Arial"/>
                <w:b/>
                <w:sz w:val="16"/>
                <w:szCs w:val="16"/>
              </w:rPr>
              <w:t>87,9%</w:t>
            </w:r>
          </w:p>
        </w:tc>
      </w:tr>
      <w:tr w:rsidR="006B5FD2" w:rsidRPr="00327D48" w:rsidTr="006B5FD2">
        <w:trPr>
          <w:trHeight w:val="284"/>
        </w:trPr>
        <w:tc>
          <w:tcPr>
            <w:tcW w:w="4023" w:type="dxa"/>
            <w:vMerge w:val="restart"/>
            <w:shd w:val="clear" w:color="auto" w:fill="auto"/>
            <w:vAlign w:val="center"/>
            <w:hideMark/>
          </w:tcPr>
          <w:p w:rsidR="006B5FD2" w:rsidRPr="00327D48" w:rsidRDefault="00F95745" w:rsidP="006B5FD2">
            <w:pPr>
              <w:spacing w:after="0" w:line="240" w:lineRule="auto"/>
              <w:rPr>
                <w:rFonts w:ascii="Arial" w:eastAsia="Times New Roman" w:hAnsi="Arial" w:cs="Arial"/>
                <w:color w:val="000000"/>
                <w:sz w:val="16"/>
                <w:szCs w:val="16"/>
              </w:rPr>
            </w:pPr>
            <w:r w:rsidRPr="001C71FF">
              <w:rPr>
                <w:rFonts w:ascii="Arial" w:eastAsia="Times New Roman" w:hAnsi="Arial" w:cs="Arial"/>
                <w:sz w:val="16"/>
                <w:szCs w:val="16"/>
              </w:rPr>
              <w:t>Secretaria de Governo do Distrito Federal</w:t>
            </w:r>
          </w:p>
        </w:tc>
        <w:tc>
          <w:tcPr>
            <w:tcW w:w="2065" w:type="dxa"/>
            <w:shd w:val="clear" w:color="auto" w:fill="auto"/>
            <w:vAlign w:val="center"/>
            <w:hideMark/>
          </w:tcPr>
          <w:p w:rsidR="006B5FD2" w:rsidRPr="00327D48" w:rsidRDefault="00F95745" w:rsidP="006B5FD2">
            <w:pPr>
              <w:spacing w:after="0" w:line="240" w:lineRule="auto"/>
              <w:rPr>
                <w:rFonts w:ascii="Arial" w:eastAsia="Times New Roman" w:hAnsi="Arial" w:cs="Arial"/>
                <w:color w:val="000000"/>
                <w:sz w:val="16"/>
                <w:szCs w:val="16"/>
              </w:rPr>
            </w:pPr>
            <w:r w:rsidRPr="001C71FF">
              <w:rPr>
                <w:rFonts w:ascii="Arial" w:eastAsia="Times New Roman" w:hAnsi="Arial" w:cs="Arial"/>
                <w:sz w:val="16"/>
                <w:szCs w:val="16"/>
              </w:rPr>
              <w:t>LINKNET</w:t>
            </w:r>
          </w:p>
        </w:tc>
        <w:tc>
          <w:tcPr>
            <w:tcW w:w="1682" w:type="dxa"/>
            <w:shd w:val="clear" w:color="auto" w:fill="auto"/>
            <w:vAlign w:val="center"/>
            <w:hideMark/>
          </w:tcPr>
          <w:p w:rsidR="006B5FD2" w:rsidRPr="00327D48" w:rsidRDefault="00F95745" w:rsidP="006B5FD2">
            <w:pPr>
              <w:spacing w:after="0" w:line="240" w:lineRule="auto"/>
              <w:jc w:val="right"/>
              <w:rPr>
                <w:rFonts w:ascii="Arial" w:eastAsia="Times New Roman" w:hAnsi="Arial" w:cs="Arial"/>
                <w:color w:val="000000"/>
                <w:sz w:val="16"/>
                <w:szCs w:val="16"/>
              </w:rPr>
            </w:pPr>
            <w:r w:rsidRPr="001C71FF">
              <w:rPr>
                <w:rFonts w:ascii="Arial" w:eastAsia="Times New Roman" w:hAnsi="Arial" w:cs="Arial"/>
                <w:sz w:val="16"/>
                <w:szCs w:val="16"/>
              </w:rPr>
              <w:t>3.357.413,46</w:t>
            </w:r>
          </w:p>
        </w:tc>
        <w:tc>
          <w:tcPr>
            <w:tcW w:w="735" w:type="dxa"/>
            <w:vAlign w:val="center"/>
          </w:tcPr>
          <w:p w:rsidR="006B5FD2" w:rsidRPr="00327D48" w:rsidRDefault="006B5FD2" w:rsidP="006B5FD2">
            <w:pPr>
              <w:spacing w:after="0" w:line="240" w:lineRule="auto"/>
              <w:jc w:val="center"/>
              <w:rPr>
                <w:rFonts w:ascii="Arial" w:eastAsia="Times New Roman" w:hAnsi="Arial" w:cs="Arial"/>
                <w:color w:val="000000"/>
                <w:sz w:val="16"/>
                <w:szCs w:val="16"/>
              </w:rPr>
            </w:pPr>
          </w:p>
        </w:tc>
      </w:tr>
      <w:tr w:rsidR="006B5FD2" w:rsidRPr="00327D48" w:rsidTr="006B5FD2">
        <w:trPr>
          <w:trHeight w:val="284"/>
        </w:trPr>
        <w:tc>
          <w:tcPr>
            <w:tcW w:w="4023" w:type="dxa"/>
            <w:vMerge/>
            <w:shd w:val="clear" w:color="auto" w:fill="auto"/>
            <w:vAlign w:val="center"/>
            <w:hideMark/>
          </w:tcPr>
          <w:p w:rsidR="006B5FD2" w:rsidRPr="00327D48" w:rsidRDefault="006B5FD2" w:rsidP="006B5FD2">
            <w:pPr>
              <w:spacing w:after="0" w:line="240" w:lineRule="auto"/>
              <w:rPr>
                <w:rFonts w:ascii="Arial" w:eastAsia="Times New Roman" w:hAnsi="Arial" w:cs="Arial"/>
                <w:color w:val="000000"/>
                <w:sz w:val="16"/>
                <w:szCs w:val="16"/>
              </w:rPr>
            </w:pPr>
          </w:p>
        </w:tc>
        <w:tc>
          <w:tcPr>
            <w:tcW w:w="2065" w:type="dxa"/>
            <w:tcBorders>
              <w:bottom w:val="dotted" w:sz="4" w:space="0" w:color="auto"/>
            </w:tcBorders>
            <w:shd w:val="clear" w:color="auto" w:fill="auto"/>
            <w:vAlign w:val="center"/>
            <w:hideMark/>
          </w:tcPr>
          <w:p w:rsidR="006B5FD2" w:rsidRPr="00327D48" w:rsidRDefault="00F95745" w:rsidP="006B5FD2">
            <w:pPr>
              <w:spacing w:after="0" w:line="240" w:lineRule="auto"/>
              <w:rPr>
                <w:rFonts w:ascii="Arial" w:eastAsia="Times New Roman" w:hAnsi="Arial" w:cs="Arial"/>
                <w:color w:val="000000"/>
                <w:sz w:val="16"/>
                <w:szCs w:val="16"/>
              </w:rPr>
            </w:pPr>
            <w:r w:rsidRPr="001C71FF">
              <w:rPr>
                <w:rFonts w:ascii="Arial" w:eastAsia="Times New Roman" w:hAnsi="Arial" w:cs="Arial"/>
                <w:sz w:val="16"/>
                <w:szCs w:val="16"/>
              </w:rPr>
              <w:t>ADLER</w:t>
            </w:r>
          </w:p>
        </w:tc>
        <w:tc>
          <w:tcPr>
            <w:tcW w:w="1682" w:type="dxa"/>
            <w:tcBorders>
              <w:bottom w:val="dotted" w:sz="4" w:space="0" w:color="auto"/>
            </w:tcBorders>
            <w:shd w:val="clear" w:color="auto" w:fill="auto"/>
            <w:vAlign w:val="center"/>
            <w:hideMark/>
          </w:tcPr>
          <w:p w:rsidR="006B5FD2" w:rsidRPr="00327D48" w:rsidRDefault="00F95745" w:rsidP="006B5FD2">
            <w:pPr>
              <w:spacing w:after="0" w:line="240" w:lineRule="auto"/>
              <w:jc w:val="right"/>
              <w:rPr>
                <w:rFonts w:ascii="Arial" w:eastAsia="Times New Roman" w:hAnsi="Arial" w:cs="Arial"/>
                <w:color w:val="000000"/>
                <w:sz w:val="16"/>
                <w:szCs w:val="16"/>
              </w:rPr>
            </w:pPr>
            <w:r w:rsidRPr="001C71FF">
              <w:rPr>
                <w:rFonts w:ascii="Arial" w:eastAsia="Times New Roman" w:hAnsi="Arial" w:cs="Arial"/>
                <w:sz w:val="16"/>
                <w:szCs w:val="16"/>
              </w:rPr>
              <w:t>2.986.667,06</w:t>
            </w:r>
          </w:p>
        </w:tc>
        <w:tc>
          <w:tcPr>
            <w:tcW w:w="735" w:type="dxa"/>
            <w:tcBorders>
              <w:bottom w:val="dotted" w:sz="4" w:space="0" w:color="auto"/>
            </w:tcBorders>
            <w:vAlign w:val="center"/>
          </w:tcPr>
          <w:p w:rsidR="006B5FD2" w:rsidRPr="00327D48" w:rsidRDefault="006B5FD2" w:rsidP="006B5FD2">
            <w:pPr>
              <w:spacing w:after="0" w:line="240" w:lineRule="auto"/>
              <w:jc w:val="center"/>
              <w:rPr>
                <w:rFonts w:ascii="Arial" w:eastAsia="Times New Roman" w:hAnsi="Arial" w:cs="Arial"/>
                <w:color w:val="000000"/>
                <w:sz w:val="16"/>
                <w:szCs w:val="16"/>
              </w:rPr>
            </w:pPr>
          </w:p>
        </w:tc>
      </w:tr>
      <w:tr w:rsidR="006B5FD2" w:rsidRPr="00327D48" w:rsidTr="006B5FD2">
        <w:trPr>
          <w:trHeight w:val="284"/>
        </w:trPr>
        <w:tc>
          <w:tcPr>
            <w:tcW w:w="4023" w:type="dxa"/>
            <w:vMerge/>
            <w:shd w:val="clear" w:color="auto" w:fill="auto"/>
            <w:vAlign w:val="center"/>
            <w:hideMark/>
          </w:tcPr>
          <w:p w:rsidR="006B5FD2" w:rsidRPr="00327D48" w:rsidRDefault="006B5FD2" w:rsidP="006B5FD2">
            <w:pPr>
              <w:spacing w:after="0" w:line="240" w:lineRule="auto"/>
              <w:rPr>
                <w:rFonts w:ascii="Arial" w:eastAsia="Times New Roman" w:hAnsi="Arial" w:cs="Arial"/>
                <w:color w:val="000000"/>
                <w:sz w:val="16"/>
                <w:szCs w:val="16"/>
              </w:rPr>
            </w:pPr>
          </w:p>
        </w:tc>
        <w:tc>
          <w:tcPr>
            <w:tcW w:w="2065" w:type="dxa"/>
            <w:shd w:val="pct25" w:color="auto" w:fill="auto"/>
            <w:vAlign w:val="center"/>
            <w:hideMark/>
          </w:tcPr>
          <w:p w:rsidR="006B5FD2" w:rsidRPr="00327D48" w:rsidRDefault="00F95745" w:rsidP="006B5FD2">
            <w:pPr>
              <w:spacing w:after="0" w:line="240" w:lineRule="auto"/>
              <w:jc w:val="center"/>
              <w:rPr>
                <w:rFonts w:ascii="Arial" w:eastAsia="Times New Roman" w:hAnsi="Arial" w:cs="Arial"/>
                <w:b/>
                <w:color w:val="000000"/>
                <w:sz w:val="16"/>
                <w:szCs w:val="16"/>
              </w:rPr>
            </w:pPr>
            <w:r w:rsidRPr="001C71FF">
              <w:rPr>
                <w:rFonts w:ascii="Arial" w:eastAsia="Times New Roman" w:hAnsi="Arial" w:cs="Arial"/>
                <w:b/>
                <w:sz w:val="16"/>
                <w:szCs w:val="16"/>
              </w:rPr>
              <w:t>Total</w:t>
            </w:r>
          </w:p>
        </w:tc>
        <w:tc>
          <w:tcPr>
            <w:tcW w:w="1682" w:type="dxa"/>
            <w:shd w:val="pct25" w:color="auto" w:fill="auto"/>
            <w:vAlign w:val="center"/>
            <w:hideMark/>
          </w:tcPr>
          <w:p w:rsidR="006B5FD2" w:rsidRPr="00327D48" w:rsidRDefault="00F95745" w:rsidP="006B5FD2">
            <w:pPr>
              <w:spacing w:after="0" w:line="240" w:lineRule="auto"/>
              <w:jc w:val="right"/>
              <w:rPr>
                <w:rFonts w:ascii="Arial" w:eastAsia="Times New Roman" w:hAnsi="Arial" w:cs="Arial"/>
                <w:b/>
                <w:color w:val="000000"/>
                <w:sz w:val="16"/>
                <w:szCs w:val="16"/>
              </w:rPr>
            </w:pPr>
            <w:r w:rsidRPr="001C71FF">
              <w:rPr>
                <w:rFonts w:ascii="Arial" w:eastAsia="Times New Roman" w:hAnsi="Arial" w:cs="Arial"/>
                <w:b/>
                <w:sz w:val="16"/>
                <w:szCs w:val="16"/>
              </w:rPr>
              <w:t>6.344.080,52</w:t>
            </w:r>
          </w:p>
        </w:tc>
        <w:tc>
          <w:tcPr>
            <w:tcW w:w="735" w:type="dxa"/>
            <w:shd w:val="pct25" w:color="auto" w:fill="auto"/>
            <w:vAlign w:val="center"/>
          </w:tcPr>
          <w:p w:rsidR="006B5FD2" w:rsidRPr="00327D48" w:rsidRDefault="00F95745" w:rsidP="006B5FD2">
            <w:pPr>
              <w:spacing w:after="0" w:line="240" w:lineRule="auto"/>
              <w:jc w:val="center"/>
              <w:rPr>
                <w:rFonts w:ascii="Arial" w:eastAsia="Times New Roman" w:hAnsi="Arial" w:cs="Arial"/>
                <w:b/>
                <w:color w:val="000000"/>
                <w:sz w:val="16"/>
                <w:szCs w:val="16"/>
              </w:rPr>
            </w:pPr>
            <w:r w:rsidRPr="001C71FF">
              <w:rPr>
                <w:rFonts w:ascii="Arial" w:eastAsia="Times New Roman" w:hAnsi="Arial" w:cs="Arial"/>
                <w:b/>
                <w:sz w:val="16"/>
                <w:szCs w:val="16"/>
              </w:rPr>
              <w:t>5,3%</w:t>
            </w:r>
          </w:p>
        </w:tc>
      </w:tr>
      <w:tr w:rsidR="006B5FD2" w:rsidRPr="00327D48" w:rsidTr="006B5FD2">
        <w:trPr>
          <w:trHeight w:val="383"/>
        </w:trPr>
        <w:tc>
          <w:tcPr>
            <w:tcW w:w="4023" w:type="dxa"/>
            <w:vMerge w:val="restart"/>
            <w:shd w:val="clear" w:color="auto" w:fill="auto"/>
            <w:vAlign w:val="center"/>
            <w:hideMark/>
          </w:tcPr>
          <w:p w:rsidR="006B5FD2" w:rsidRPr="00327D48" w:rsidRDefault="00F95745" w:rsidP="006B5FD2">
            <w:pPr>
              <w:spacing w:after="0" w:line="240" w:lineRule="auto"/>
              <w:rPr>
                <w:rFonts w:ascii="Arial" w:eastAsia="Times New Roman" w:hAnsi="Arial" w:cs="Arial"/>
                <w:color w:val="000000"/>
                <w:sz w:val="16"/>
                <w:szCs w:val="16"/>
              </w:rPr>
            </w:pPr>
            <w:r w:rsidRPr="001C71FF">
              <w:rPr>
                <w:rFonts w:ascii="Arial" w:eastAsia="Times New Roman" w:hAnsi="Arial" w:cs="Arial"/>
                <w:sz w:val="16"/>
                <w:szCs w:val="16"/>
              </w:rPr>
              <w:t>Secretaria de Saúde do Distrito Federal</w:t>
            </w:r>
          </w:p>
        </w:tc>
        <w:tc>
          <w:tcPr>
            <w:tcW w:w="2065" w:type="dxa"/>
            <w:tcBorders>
              <w:bottom w:val="dotted" w:sz="4" w:space="0" w:color="auto"/>
            </w:tcBorders>
            <w:shd w:val="clear" w:color="auto" w:fill="auto"/>
            <w:vAlign w:val="center"/>
            <w:hideMark/>
          </w:tcPr>
          <w:p w:rsidR="006B5FD2" w:rsidRPr="00327D48" w:rsidRDefault="00F95745" w:rsidP="006B5FD2">
            <w:pPr>
              <w:spacing w:after="0" w:line="240" w:lineRule="auto"/>
              <w:rPr>
                <w:rFonts w:ascii="Arial" w:eastAsia="Times New Roman" w:hAnsi="Arial" w:cs="Arial"/>
                <w:color w:val="000000"/>
                <w:sz w:val="16"/>
                <w:szCs w:val="16"/>
              </w:rPr>
            </w:pPr>
            <w:r w:rsidRPr="001C71FF">
              <w:rPr>
                <w:rFonts w:ascii="Arial" w:eastAsia="Times New Roman" w:hAnsi="Arial" w:cs="Arial"/>
                <w:sz w:val="16"/>
                <w:szCs w:val="16"/>
              </w:rPr>
              <w:t>LINKNET</w:t>
            </w:r>
          </w:p>
        </w:tc>
        <w:tc>
          <w:tcPr>
            <w:tcW w:w="1682" w:type="dxa"/>
            <w:tcBorders>
              <w:bottom w:val="dotted" w:sz="4" w:space="0" w:color="auto"/>
            </w:tcBorders>
            <w:shd w:val="clear" w:color="auto" w:fill="auto"/>
            <w:vAlign w:val="center"/>
            <w:hideMark/>
          </w:tcPr>
          <w:p w:rsidR="006B5FD2" w:rsidRPr="00327D48" w:rsidRDefault="00F95745" w:rsidP="006B5FD2">
            <w:pPr>
              <w:spacing w:after="0" w:line="240" w:lineRule="auto"/>
              <w:jc w:val="right"/>
              <w:rPr>
                <w:rFonts w:ascii="Arial" w:eastAsia="Times New Roman" w:hAnsi="Arial" w:cs="Arial"/>
                <w:color w:val="000000"/>
                <w:sz w:val="16"/>
                <w:szCs w:val="16"/>
              </w:rPr>
            </w:pPr>
            <w:r w:rsidRPr="001C71FF">
              <w:rPr>
                <w:rFonts w:ascii="Arial" w:eastAsia="Times New Roman" w:hAnsi="Arial" w:cs="Arial"/>
                <w:sz w:val="16"/>
                <w:szCs w:val="16"/>
              </w:rPr>
              <w:t>7.725.514,20</w:t>
            </w:r>
          </w:p>
        </w:tc>
        <w:tc>
          <w:tcPr>
            <w:tcW w:w="735" w:type="dxa"/>
            <w:tcBorders>
              <w:bottom w:val="dotted" w:sz="4" w:space="0" w:color="auto"/>
            </w:tcBorders>
            <w:vAlign w:val="center"/>
          </w:tcPr>
          <w:p w:rsidR="006B5FD2" w:rsidRPr="00327D48" w:rsidRDefault="006B5FD2" w:rsidP="006B5FD2">
            <w:pPr>
              <w:spacing w:after="0" w:line="240" w:lineRule="auto"/>
              <w:jc w:val="center"/>
              <w:rPr>
                <w:rFonts w:ascii="Arial" w:eastAsia="Times New Roman" w:hAnsi="Arial" w:cs="Arial"/>
                <w:color w:val="000000"/>
                <w:sz w:val="16"/>
                <w:szCs w:val="16"/>
              </w:rPr>
            </w:pPr>
          </w:p>
        </w:tc>
      </w:tr>
      <w:tr w:rsidR="006B5FD2" w:rsidRPr="00327D48" w:rsidTr="006B5FD2">
        <w:trPr>
          <w:trHeight w:val="339"/>
        </w:trPr>
        <w:tc>
          <w:tcPr>
            <w:tcW w:w="4023" w:type="dxa"/>
            <w:vMerge/>
            <w:shd w:val="clear" w:color="auto" w:fill="auto"/>
            <w:vAlign w:val="center"/>
            <w:hideMark/>
          </w:tcPr>
          <w:p w:rsidR="006B5FD2" w:rsidRPr="00327D48" w:rsidRDefault="006B5FD2" w:rsidP="006B5FD2">
            <w:pPr>
              <w:spacing w:after="0" w:line="240" w:lineRule="auto"/>
              <w:rPr>
                <w:rFonts w:ascii="Arial" w:eastAsia="Times New Roman" w:hAnsi="Arial" w:cs="Arial"/>
                <w:color w:val="000000"/>
                <w:sz w:val="16"/>
                <w:szCs w:val="16"/>
              </w:rPr>
            </w:pPr>
          </w:p>
        </w:tc>
        <w:tc>
          <w:tcPr>
            <w:tcW w:w="2065" w:type="dxa"/>
            <w:shd w:val="pct25" w:color="auto" w:fill="auto"/>
            <w:vAlign w:val="center"/>
            <w:hideMark/>
          </w:tcPr>
          <w:p w:rsidR="006B5FD2" w:rsidRPr="00327D48" w:rsidRDefault="00F95745" w:rsidP="006B5FD2">
            <w:pPr>
              <w:spacing w:after="0" w:line="240" w:lineRule="auto"/>
              <w:jc w:val="center"/>
              <w:rPr>
                <w:rFonts w:ascii="Arial" w:eastAsia="Times New Roman" w:hAnsi="Arial" w:cs="Arial"/>
                <w:b/>
                <w:color w:val="000000"/>
                <w:sz w:val="16"/>
                <w:szCs w:val="16"/>
              </w:rPr>
            </w:pPr>
            <w:r w:rsidRPr="001C71FF">
              <w:rPr>
                <w:rFonts w:ascii="Arial" w:eastAsia="Times New Roman" w:hAnsi="Arial" w:cs="Arial"/>
                <w:b/>
                <w:sz w:val="16"/>
                <w:szCs w:val="16"/>
              </w:rPr>
              <w:t>Total</w:t>
            </w:r>
          </w:p>
        </w:tc>
        <w:tc>
          <w:tcPr>
            <w:tcW w:w="1682" w:type="dxa"/>
            <w:shd w:val="pct25" w:color="auto" w:fill="auto"/>
            <w:vAlign w:val="center"/>
            <w:hideMark/>
          </w:tcPr>
          <w:p w:rsidR="006B5FD2" w:rsidRPr="00327D48" w:rsidRDefault="00F95745" w:rsidP="006B5FD2">
            <w:pPr>
              <w:spacing w:after="0" w:line="240" w:lineRule="auto"/>
              <w:jc w:val="right"/>
              <w:rPr>
                <w:rFonts w:ascii="Arial" w:eastAsia="Times New Roman" w:hAnsi="Arial" w:cs="Arial"/>
                <w:b/>
                <w:color w:val="000000"/>
                <w:sz w:val="16"/>
                <w:szCs w:val="16"/>
              </w:rPr>
            </w:pPr>
            <w:r w:rsidRPr="001C71FF">
              <w:rPr>
                <w:rFonts w:ascii="Arial" w:eastAsia="Times New Roman" w:hAnsi="Arial" w:cs="Arial"/>
                <w:b/>
                <w:sz w:val="16"/>
                <w:szCs w:val="16"/>
              </w:rPr>
              <w:t>7.725.514,20</w:t>
            </w:r>
          </w:p>
        </w:tc>
        <w:tc>
          <w:tcPr>
            <w:tcW w:w="735" w:type="dxa"/>
            <w:shd w:val="pct25" w:color="auto" w:fill="auto"/>
            <w:vAlign w:val="center"/>
          </w:tcPr>
          <w:p w:rsidR="006B5FD2" w:rsidRPr="00327D48" w:rsidRDefault="00F95745" w:rsidP="006B5FD2">
            <w:pPr>
              <w:spacing w:after="0" w:line="240" w:lineRule="auto"/>
              <w:jc w:val="center"/>
              <w:rPr>
                <w:rFonts w:ascii="Arial" w:eastAsia="Times New Roman" w:hAnsi="Arial" w:cs="Arial"/>
                <w:b/>
                <w:color w:val="000000"/>
                <w:sz w:val="16"/>
                <w:szCs w:val="16"/>
              </w:rPr>
            </w:pPr>
            <w:r w:rsidRPr="001C71FF">
              <w:rPr>
                <w:rFonts w:ascii="Arial" w:eastAsia="Times New Roman" w:hAnsi="Arial" w:cs="Arial"/>
                <w:b/>
                <w:sz w:val="16"/>
                <w:szCs w:val="16"/>
              </w:rPr>
              <w:t>6,4%</w:t>
            </w:r>
          </w:p>
        </w:tc>
      </w:tr>
      <w:tr w:rsidR="006B5FD2" w:rsidRPr="00327D48" w:rsidTr="006B5FD2">
        <w:trPr>
          <w:trHeight w:val="383"/>
        </w:trPr>
        <w:tc>
          <w:tcPr>
            <w:tcW w:w="4023" w:type="dxa"/>
            <w:vMerge w:val="restart"/>
            <w:shd w:val="clear" w:color="auto" w:fill="auto"/>
            <w:vAlign w:val="center"/>
            <w:hideMark/>
          </w:tcPr>
          <w:p w:rsidR="006B5FD2" w:rsidRPr="00327D48" w:rsidRDefault="00F95745" w:rsidP="006B5FD2">
            <w:pPr>
              <w:spacing w:after="0" w:line="240" w:lineRule="auto"/>
              <w:rPr>
                <w:rFonts w:ascii="Arial" w:eastAsia="Times New Roman" w:hAnsi="Arial" w:cs="Arial"/>
                <w:color w:val="000000"/>
                <w:sz w:val="16"/>
                <w:szCs w:val="16"/>
              </w:rPr>
            </w:pPr>
            <w:r w:rsidRPr="001C71FF">
              <w:rPr>
                <w:rFonts w:ascii="Arial" w:eastAsia="Times New Roman" w:hAnsi="Arial" w:cs="Arial"/>
                <w:sz w:val="16"/>
                <w:szCs w:val="16"/>
              </w:rPr>
              <w:t>Outras Secretarias e Órgãos do Distrito Federal</w:t>
            </w:r>
          </w:p>
        </w:tc>
        <w:tc>
          <w:tcPr>
            <w:tcW w:w="2065" w:type="dxa"/>
            <w:tcBorders>
              <w:bottom w:val="dotted" w:sz="4" w:space="0" w:color="auto"/>
            </w:tcBorders>
            <w:shd w:val="clear" w:color="auto" w:fill="auto"/>
            <w:vAlign w:val="center"/>
            <w:hideMark/>
          </w:tcPr>
          <w:p w:rsidR="006B5FD2" w:rsidRPr="00327D48" w:rsidRDefault="006B5FD2" w:rsidP="006B5FD2">
            <w:pPr>
              <w:spacing w:after="0" w:line="240" w:lineRule="auto"/>
              <w:rPr>
                <w:rFonts w:ascii="Arial" w:eastAsia="Times New Roman" w:hAnsi="Arial" w:cs="Arial"/>
                <w:color w:val="000000"/>
                <w:sz w:val="16"/>
                <w:szCs w:val="16"/>
              </w:rPr>
            </w:pPr>
          </w:p>
        </w:tc>
        <w:tc>
          <w:tcPr>
            <w:tcW w:w="1682" w:type="dxa"/>
            <w:tcBorders>
              <w:bottom w:val="dotted" w:sz="4" w:space="0" w:color="auto"/>
            </w:tcBorders>
            <w:shd w:val="clear" w:color="auto" w:fill="auto"/>
            <w:vAlign w:val="center"/>
            <w:hideMark/>
          </w:tcPr>
          <w:p w:rsidR="006B5FD2" w:rsidRPr="00327D48" w:rsidRDefault="00F95745" w:rsidP="006B5FD2">
            <w:pPr>
              <w:spacing w:after="0" w:line="240" w:lineRule="auto"/>
              <w:jc w:val="right"/>
              <w:rPr>
                <w:rFonts w:ascii="Arial" w:eastAsia="Times New Roman" w:hAnsi="Arial" w:cs="Arial"/>
                <w:color w:val="000000"/>
                <w:sz w:val="16"/>
                <w:szCs w:val="16"/>
              </w:rPr>
            </w:pPr>
            <w:r w:rsidRPr="001C71FF">
              <w:rPr>
                <w:rFonts w:ascii="Arial" w:eastAsia="Times New Roman" w:hAnsi="Arial" w:cs="Arial"/>
                <w:sz w:val="16"/>
                <w:szCs w:val="16"/>
              </w:rPr>
              <w:t>529.481,32</w:t>
            </w:r>
          </w:p>
        </w:tc>
        <w:tc>
          <w:tcPr>
            <w:tcW w:w="735" w:type="dxa"/>
            <w:tcBorders>
              <w:bottom w:val="dotted" w:sz="4" w:space="0" w:color="auto"/>
            </w:tcBorders>
            <w:vAlign w:val="center"/>
          </w:tcPr>
          <w:p w:rsidR="006B5FD2" w:rsidRPr="00327D48" w:rsidRDefault="006B5FD2" w:rsidP="006B5FD2">
            <w:pPr>
              <w:spacing w:after="0" w:line="240" w:lineRule="auto"/>
              <w:jc w:val="center"/>
              <w:rPr>
                <w:rFonts w:ascii="Arial" w:eastAsia="Times New Roman" w:hAnsi="Arial" w:cs="Arial"/>
                <w:color w:val="000000"/>
                <w:sz w:val="16"/>
                <w:szCs w:val="16"/>
              </w:rPr>
            </w:pPr>
          </w:p>
        </w:tc>
      </w:tr>
      <w:tr w:rsidR="006B5FD2" w:rsidRPr="00327D48" w:rsidTr="006B5FD2">
        <w:trPr>
          <w:trHeight w:val="339"/>
        </w:trPr>
        <w:tc>
          <w:tcPr>
            <w:tcW w:w="4023" w:type="dxa"/>
            <w:vMerge/>
            <w:shd w:val="clear" w:color="auto" w:fill="auto"/>
            <w:vAlign w:val="center"/>
            <w:hideMark/>
          </w:tcPr>
          <w:p w:rsidR="006B5FD2" w:rsidRPr="00327D48" w:rsidRDefault="006B5FD2" w:rsidP="006B5FD2">
            <w:pPr>
              <w:spacing w:after="0" w:line="240" w:lineRule="auto"/>
              <w:rPr>
                <w:rFonts w:ascii="Arial" w:eastAsia="Times New Roman" w:hAnsi="Arial" w:cs="Arial"/>
                <w:color w:val="000000"/>
                <w:sz w:val="16"/>
                <w:szCs w:val="16"/>
              </w:rPr>
            </w:pPr>
          </w:p>
        </w:tc>
        <w:tc>
          <w:tcPr>
            <w:tcW w:w="2065" w:type="dxa"/>
            <w:shd w:val="pct25" w:color="auto" w:fill="auto"/>
            <w:vAlign w:val="center"/>
            <w:hideMark/>
          </w:tcPr>
          <w:p w:rsidR="006B5FD2" w:rsidRPr="00327D48" w:rsidRDefault="00F95745" w:rsidP="006B5FD2">
            <w:pPr>
              <w:spacing w:after="0" w:line="240" w:lineRule="auto"/>
              <w:jc w:val="center"/>
              <w:rPr>
                <w:rFonts w:ascii="Arial" w:eastAsia="Times New Roman" w:hAnsi="Arial" w:cs="Arial"/>
                <w:b/>
                <w:color w:val="000000"/>
                <w:sz w:val="16"/>
                <w:szCs w:val="16"/>
              </w:rPr>
            </w:pPr>
            <w:r w:rsidRPr="001C71FF">
              <w:rPr>
                <w:rFonts w:ascii="Arial" w:eastAsia="Times New Roman" w:hAnsi="Arial" w:cs="Arial"/>
                <w:b/>
                <w:sz w:val="16"/>
                <w:szCs w:val="16"/>
              </w:rPr>
              <w:t>Total</w:t>
            </w:r>
          </w:p>
        </w:tc>
        <w:tc>
          <w:tcPr>
            <w:tcW w:w="1682" w:type="dxa"/>
            <w:shd w:val="pct25" w:color="auto" w:fill="auto"/>
            <w:vAlign w:val="center"/>
            <w:hideMark/>
          </w:tcPr>
          <w:p w:rsidR="006B5FD2" w:rsidRPr="00327D48" w:rsidRDefault="00F95745" w:rsidP="006B5FD2">
            <w:pPr>
              <w:spacing w:after="0" w:line="240" w:lineRule="auto"/>
              <w:jc w:val="right"/>
              <w:rPr>
                <w:rFonts w:ascii="Arial" w:eastAsia="Times New Roman" w:hAnsi="Arial" w:cs="Arial"/>
                <w:b/>
                <w:color w:val="000000"/>
                <w:sz w:val="16"/>
                <w:szCs w:val="16"/>
              </w:rPr>
            </w:pPr>
            <w:r w:rsidRPr="001C71FF">
              <w:rPr>
                <w:rFonts w:ascii="Arial" w:eastAsia="Times New Roman" w:hAnsi="Arial" w:cs="Arial"/>
                <w:b/>
                <w:sz w:val="16"/>
                <w:szCs w:val="16"/>
              </w:rPr>
              <w:t>529.481,32</w:t>
            </w:r>
          </w:p>
        </w:tc>
        <w:tc>
          <w:tcPr>
            <w:tcW w:w="735" w:type="dxa"/>
            <w:shd w:val="pct25" w:color="auto" w:fill="auto"/>
            <w:vAlign w:val="center"/>
          </w:tcPr>
          <w:p w:rsidR="006B5FD2" w:rsidRPr="00327D48" w:rsidRDefault="00F95745" w:rsidP="006B5FD2">
            <w:pPr>
              <w:spacing w:after="0" w:line="240" w:lineRule="auto"/>
              <w:jc w:val="center"/>
              <w:rPr>
                <w:rFonts w:ascii="Arial" w:eastAsia="Times New Roman" w:hAnsi="Arial" w:cs="Arial"/>
                <w:b/>
                <w:color w:val="000000"/>
                <w:sz w:val="16"/>
                <w:szCs w:val="16"/>
              </w:rPr>
            </w:pPr>
            <w:r w:rsidRPr="001C71FF">
              <w:rPr>
                <w:rFonts w:ascii="Arial" w:eastAsia="Times New Roman" w:hAnsi="Arial" w:cs="Arial"/>
                <w:b/>
                <w:sz w:val="16"/>
                <w:szCs w:val="16"/>
              </w:rPr>
              <w:t>0,4%</w:t>
            </w:r>
          </w:p>
        </w:tc>
      </w:tr>
      <w:tr w:rsidR="006B5FD2" w:rsidRPr="00327D48" w:rsidTr="006B5FD2">
        <w:trPr>
          <w:trHeight w:val="284"/>
        </w:trPr>
        <w:tc>
          <w:tcPr>
            <w:tcW w:w="6088" w:type="dxa"/>
            <w:gridSpan w:val="2"/>
            <w:shd w:val="solid" w:color="BFBFBF" w:themeColor="background1" w:themeShade="BF" w:fill="auto"/>
            <w:vAlign w:val="center"/>
            <w:hideMark/>
          </w:tcPr>
          <w:p w:rsidR="006B5FD2" w:rsidRPr="00327D48" w:rsidRDefault="00F95745" w:rsidP="006B5FD2">
            <w:pPr>
              <w:spacing w:after="0" w:line="240" w:lineRule="auto"/>
              <w:jc w:val="center"/>
              <w:rPr>
                <w:rFonts w:ascii="Arial" w:eastAsia="Times New Roman" w:hAnsi="Arial" w:cs="Arial"/>
                <w:b/>
                <w:sz w:val="16"/>
                <w:szCs w:val="16"/>
              </w:rPr>
            </w:pPr>
            <w:r w:rsidRPr="001C71FF">
              <w:rPr>
                <w:rFonts w:ascii="Arial" w:eastAsia="Times New Roman" w:hAnsi="Arial" w:cs="Arial"/>
                <w:b/>
                <w:sz w:val="16"/>
                <w:szCs w:val="16"/>
              </w:rPr>
              <w:t>Total das dívidas reconhecidas</w:t>
            </w:r>
          </w:p>
        </w:tc>
        <w:tc>
          <w:tcPr>
            <w:tcW w:w="1682" w:type="dxa"/>
            <w:shd w:val="solid" w:color="BFBFBF" w:themeColor="background1" w:themeShade="BF" w:fill="auto"/>
            <w:vAlign w:val="center"/>
            <w:hideMark/>
          </w:tcPr>
          <w:p w:rsidR="006B5FD2" w:rsidRPr="00327D48" w:rsidRDefault="00F95745" w:rsidP="006B5FD2">
            <w:pPr>
              <w:spacing w:after="0" w:line="240" w:lineRule="auto"/>
              <w:jc w:val="right"/>
              <w:rPr>
                <w:rFonts w:ascii="Arial" w:eastAsia="Times New Roman" w:hAnsi="Arial" w:cs="Arial"/>
                <w:b/>
                <w:sz w:val="16"/>
                <w:szCs w:val="16"/>
              </w:rPr>
            </w:pPr>
            <w:r w:rsidRPr="001C71FF">
              <w:rPr>
                <w:rFonts w:ascii="Arial" w:eastAsia="Times New Roman" w:hAnsi="Arial" w:cs="Arial"/>
                <w:b/>
                <w:sz w:val="16"/>
                <w:szCs w:val="16"/>
              </w:rPr>
              <w:t>120.200.772,98</w:t>
            </w:r>
          </w:p>
        </w:tc>
        <w:tc>
          <w:tcPr>
            <w:tcW w:w="735" w:type="dxa"/>
            <w:shd w:val="solid" w:color="BFBFBF" w:themeColor="background1" w:themeShade="BF" w:fill="auto"/>
            <w:vAlign w:val="center"/>
          </w:tcPr>
          <w:p w:rsidR="006B5FD2" w:rsidRPr="00327D48" w:rsidRDefault="00F95745" w:rsidP="006B5FD2">
            <w:pPr>
              <w:spacing w:after="0" w:line="240" w:lineRule="auto"/>
              <w:jc w:val="center"/>
              <w:rPr>
                <w:rFonts w:ascii="Arial" w:eastAsia="Times New Roman" w:hAnsi="Arial" w:cs="Arial"/>
                <w:b/>
                <w:sz w:val="16"/>
                <w:szCs w:val="16"/>
              </w:rPr>
            </w:pPr>
            <w:r w:rsidRPr="001C71FF">
              <w:rPr>
                <w:rFonts w:ascii="Arial" w:eastAsia="Times New Roman" w:hAnsi="Arial" w:cs="Arial"/>
                <w:b/>
                <w:sz w:val="16"/>
                <w:szCs w:val="16"/>
              </w:rPr>
              <w:t>100%</w:t>
            </w:r>
          </w:p>
        </w:tc>
      </w:tr>
    </w:tbl>
    <w:p w:rsidR="006B5FD2" w:rsidRPr="001C71FF" w:rsidRDefault="006B5FD2" w:rsidP="006B5FD2">
      <w:pPr>
        <w:spacing w:after="0" w:line="240" w:lineRule="auto"/>
        <w:rPr>
          <w:rFonts w:ascii="Arial" w:eastAsia="Arial Unicode MS" w:hAnsi="Arial" w:cs="Arial"/>
          <w:b/>
          <w:sz w:val="16"/>
          <w:szCs w:val="16"/>
        </w:rPr>
      </w:pPr>
    </w:p>
    <w:p w:rsidR="006B5FD2" w:rsidRPr="001C71FF" w:rsidRDefault="006B5FD2" w:rsidP="006B5FD2">
      <w:pPr>
        <w:spacing w:after="0" w:line="240" w:lineRule="auto"/>
        <w:rPr>
          <w:rFonts w:ascii="Arial" w:eastAsia="Arial Unicode MS" w:hAnsi="Arial" w:cs="Arial"/>
          <w:b/>
          <w:sz w:val="16"/>
          <w:szCs w:val="16"/>
        </w:rPr>
      </w:pPr>
    </w:p>
    <w:p w:rsidR="006B5FD2" w:rsidRPr="00D47CD0" w:rsidRDefault="00F95745" w:rsidP="006B5FD2">
      <w:pPr>
        <w:spacing w:after="0" w:line="240" w:lineRule="auto"/>
        <w:rPr>
          <w:rFonts w:ascii="Arial" w:eastAsia="Arial Unicode MS" w:hAnsi="Arial" w:cs="Arial"/>
          <w:sz w:val="16"/>
          <w:szCs w:val="16"/>
        </w:rPr>
      </w:pPr>
      <w:r w:rsidRPr="00D47CD0">
        <w:rPr>
          <w:rFonts w:ascii="Arial" w:eastAsia="Arial Unicode MS" w:hAnsi="Arial" w:cs="Arial"/>
          <w:b/>
          <w:sz w:val="16"/>
          <w:szCs w:val="16"/>
        </w:rPr>
        <w:t xml:space="preserve">Gráfico 3 </w:t>
      </w:r>
      <w:r w:rsidRPr="00D47CD0">
        <w:rPr>
          <w:rFonts w:ascii="Arial" w:eastAsia="Arial Unicode MS" w:hAnsi="Arial" w:cs="Arial"/>
          <w:sz w:val="16"/>
          <w:szCs w:val="16"/>
        </w:rPr>
        <w:t>– Secretarias do GDF que mais reconheceram dívidas.</w:t>
      </w:r>
    </w:p>
    <w:p w:rsidR="006B5FD2" w:rsidRPr="001C71FF" w:rsidRDefault="00F95745" w:rsidP="006B5FD2">
      <w:pPr>
        <w:rPr>
          <w:lang w:bidi="pt-BR"/>
        </w:rPr>
      </w:pPr>
      <w:r w:rsidRPr="001C71FF">
        <w:rPr>
          <w:noProof/>
        </w:rPr>
        <w:drawing>
          <wp:inline distT="0" distB="0" distL="0" distR="0">
            <wp:extent cx="5476240" cy="275209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6240" cy="2752090"/>
                    </a:xfrm>
                    <a:prstGeom prst="rect">
                      <a:avLst/>
                    </a:prstGeom>
                    <a:noFill/>
                  </pic:spPr>
                </pic:pic>
              </a:graphicData>
            </a:graphic>
          </wp:inline>
        </w:drawing>
      </w:r>
    </w:p>
    <w:p w:rsidR="006B5FD2" w:rsidRPr="001C71FF" w:rsidRDefault="00F95745" w:rsidP="006B5FD2">
      <w:pPr>
        <w:rPr>
          <w:lang w:bidi="pt-BR"/>
        </w:rPr>
      </w:pPr>
      <w:r w:rsidRPr="001C71FF">
        <w:rPr>
          <w:lang w:bidi="pt-BR"/>
        </w:rPr>
        <w:t xml:space="preserve">Enfatizando a explícita burla à lei de licitações que ocorre no reconhecimento de dívida, </w:t>
      </w:r>
      <w:r w:rsidRPr="001C71FF">
        <w:rPr>
          <w:b/>
          <w:lang w:bidi="pt-BR"/>
        </w:rPr>
        <w:t>Durval Barbosa</w:t>
      </w:r>
      <w:r w:rsidRPr="001C71FF">
        <w:rPr>
          <w:lang w:bidi="pt-BR"/>
        </w:rPr>
        <w:t>reconheceu a evidente ilicitude do procedimento que era abertamente utilizado por longos anos:</w:t>
      </w:r>
    </w:p>
    <w:p w:rsidR="006B5FD2" w:rsidRPr="00CE7A76" w:rsidRDefault="00F95745" w:rsidP="006B5FD2">
      <w:pPr>
        <w:rPr>
          <w:lang w:bidi="pt-BR"/>
        </w:rPr>
      </w:pPr>
      <w:r>
        <w:rPr>
          <w:lang w:bidi="pt-BR"/>
        </w:rPr>
        <w:t xml:space="preserve">“QUE, esclarece que a ação de reconhecimento da dívida, supracitada diz respeito à “forma mais esculhambada de burlar a Lei de Licitações”, pois, como exemplo, a empresa LINKNET trabalha há aproximadamente três anos sem contrato sequer emergencial e, ao fim, o governo </w:t>
      </w:r>
      <w:r>
        <w:rPr>
          <w:lang w:bidi="pt-BR"/>
        </w:rPr>
        <w:lastRenderedPageBreak/>
        <w:t>se vê obrigado a reconhecer a prestação de serviços e indenizá-la; QUE, nos cálculos do declarante crê que esse reconhecimento será no valor aproximado de trinta e sete milhões de reais (R$ 37.000,00); QUE, da mesma forma, acredita que o valor a ser “devolvido” ao Governador ARRUDA será de não menos que três milhões de reais (R$ 3.000.000,00);</w:t>
      </w:r>
      <w:r>
        <w:rPr>
          <w:lang w:bidi="pt-BR"/>
        </w:rPr>
        <w:footnoteReference w:id="94"/>
      </w:r>
      <w:r>
        <w:rPr>
          <w:lang w:bidi="pt-BR"/>
        </w:rPr>
        <w:t>” (trecho do depoimento prestado em 02.10.2009, fls. 17 dos autos do Inquérito 650-DF).</w:t>
      </w:r>
    </w:p>
    <w:p w:rsidR="006B5FD2" w:rsidRDefault="00F95745" w:rsidP="006B5FD2">
      <w:pPr>
        <w:rPr>
          <w:lang w:bidi="pt-BR"/>
        </w:rPr>
      </w:pPr>
      <w:r>
        <w:rPr>
          <w:lang w:bidi="pt-BR"/>
        </w:rPr>
        <w:t>1.4.1. O cruzamento das Provas revela aquadrilha E SEUS MEMBROS</w:t>
      </w:r>
    </w:p>
    <w:p w:rsidR="006B5FD2" w:rsidRPr="001C71FF" w:rsidRDefault="00F95745" w:rsidP="006B5FD2">
      <w:pPr>
        <w:rPr>
          <w:lang w:bidi="pt-BR"/>
        </w:rPr>
      </w:pPr>
      <w:r w:rsidRPr="001C71FF">
        <w:rPr>
          <w:lang w:bidi="pt-BR"/>
        </w:rPr>
        <w:t>A quadrilha atuou intensamente no Distrito Federal no referido período. As declarações captadas em vídeo foram comprovadas pelo cruzamento de dados bancários</w:t>
      </w:r>
      <w:r w:rsidRPr="001C71FF">
        <w:rPr>
          <w:lang w:bidi="pt-BR"/>
        </w:rPr>
        <w:footnoteReference w:id="95"/>
      </w:r>
      <w:r w:rsidRPr="001C71FF">
        <w:rPr>
          <w:lang w:bidi="pt-BR"/>
        </w:rPr>
        <w:t>, com a) os processos e pagamentos de reconhecimento de dívida</w:t>
      </w:r>
      <w:r w:rsidRPr="001C71FF">
        <w:rPr>
          <w:lang w:bidi="pt-BR"/>
        </w:rPr>
        <w:footnoteReference w:id="96"/>
      </w:r>
      <w:r w:rsidRPr="001C71FF">
        <w:rPr>
          <w:lang w:bidi="pt-BR"/>
        </w:rPr>
        <w:t>, b) planilha</w:t>
      </w:r>
      <w:r w:rsidRPr="001C71FF">
        <w:rPr>
          <w:lang w:bidi="pt-BR"/>
        </w:rPr>
        <w:footnoteReference w:id="97"/>
      </w:r>
      <w:r w:rsidRPr="001C71FF">
        <w:rPr>
          <w:lang w:bidi="pt-BR"/>
        </w:rPr>
        <w:t xml:space="preserve"> apreendida no gabinete de Durval Barbosa Rodrigues</w:t>
      </w:r>
      <w:r w:rsidRPr="001C71FF">
        <w:rPr>
          <w:lang w:bidi="pt-BR"/>
        </w:rPr>
        <w:footnoteReference w:id="98"/>
      </w:r>
      <w:r w:rsidRPr="001C71FF">
        <w:rPr>
          <w:lang w:bidi="pt-BR"/>
        </w:rPr>
        <w:t>; c) interceptação ambiental feita no dia 21.10.2009 na residência oficial do então Governador Arruda,</w:t>
      </w:r>
      <w:r w:rsidRPr="001C71FF">
        <w:rPr>
          <w:lang w:bidi="pt-BR"/>
        </w:rPr>
        <w:footnoteReference w:id="99"/>
      </w:r>
      <w:r w:rsidRPr="001C71FF">
        <w:rPr>
          <w:lang w:bidi="pt-BR"/>
        </w:rPr>
        <w:t>comparação entre diálogos interceptados com autorização do Superior Tribunal de Justiça, dados de sigilo bancário e lançamentos registrados no SIGGO (Sistema Integrado de Gerenciamento Governamental do GDF) em favor da Linknet, Vertax, Adler e outras empresas.</w:t>
      </w:r>
    </w:p>
    <w:p w:rsidR="006B5FD2" w:rsidRPr="001C71FF" w:rsidRDefault="00F95745" w:rsidP="006B5FD2">
      <w:pPr>
        <w:rPr>
          <w:lang w:bidi="pt-BR"/>
        </w:rPr>
      </w:pPr>
      <w:r w:rsidRPr="001C71FF">
        <w:rPr>
          <w:lang w:bidi="pt-BR"/>
        </w:rPr>
        <w:t xml:space="preserve">Segundo o Exame Pericial nº 002/2012, a conversa de </w:t>
      </w:r>
      <w:r w:rsidRPr="001C71FF">
        <w:rPr>
          <w:b/>
          <w:lang w:bidi="pt-BR"/>
        </w:rPr>
        <w:t>Durval Barbosa</w:t>
      </w:r>
      <w:r w:rsidRPr="001C71FF">
        <w:rPr>
          <w:lang w:bidi="pt-BR"/>
        </w:rPr>
        <w:t xml:space="preserve">com </w:t>
      </w:r>
      <w:r w:rsidRPr="001C71FF">
        <w:rPr>
          <w:b/>
          <w:lang w:bidi="pt-BR"/>
        </w:rPr>
        <w:t xml:space="preserve">Gilberto Lucena, </w:t>
      </w:r>
      <w:r w:rsidRPr="001C71FF">
        <w:rPr>
          <w:lang w:bidi="pt-BR"/>
        </w:rPr>
        <w:t xml:space="preserve">representante da Linknet, gravada em 09.12.2008, alude a frequentes reconhecimentos de dividas sem cobertura contratual feitos pela Secretaria de Planejamento e Gestão do DF, cujo titular era </w:t>
      </w:r>
      <w:r w:rsidRPr="001C71FF">
        <w:rPr>
          <w:b/>
          <w:lang w:bidi="pt-BR"/>
        </w:rPr>
        <w:t xml:space="preserve">Ricardo Penna.  Gilberto Lucena </w:t>
      </w:r>
      <w:r w:rsidRPr="001C71FF">
        <w:rPr>
          <w:lang w:bidi="pt-BR"/>
        </w:rPr>
        <w:t xml:space="preserve">informa ter recebido </w:t>
      </w:r>
      <w:r w:rsidRPr="001C71FF">
        <w:rPr>
          <w:b/>
          <w:lang w:bidi="pt-BR"/>
        </w:rPr>
        <w:t>R$ 31 milhões</w:t>
      </w:r>
      <w:r w:rsidRPr="001C71FF">
        <w:rPr>
          <w:lang w:bidi="pt-BR"/>
        </w:rPr>
        <w:t xml:space="preserve"> do GDF:</w:t>
      </w:r>
    </w:p>
    <w:p w:rsidR="006B5FD2" w:rsidRDefault="006B5FD2" w:rsidP="006B5FD2">
      <w:pPr>
        <w:rPr>
          <w:rFonts w:eastAsia="Times New Roman"/>
        </w:rPr>
      </w:pPr>
    </w:p>
    <w:p w:rsidR="006B5FD2" w:rsidRPr="00AC3212" w:rsidRDefault="00F95745" w:rsidP="006B5FD2">
      <w:pPr>
        <w:rPr>
          <w:rFonts w:eastAsia="Times New Roman"/>
        </w:rPr>
      </w:pPr>
      <w:r w:rsidRPr="00AC3212">
        <w:rPr>
          <w:rFonts w:eastAsia="Times New Roman"/>
        </w:rPr>
        <w:t xml:space="preserve">Aos 20ss </w:t>
      </w:r>
    </w:p>
    <w:p w:rsidR="006B5FD2" w:rsidRPr="00AC3212" w:rsidRDefault="00F95745" w:rsidP="006B5FD2">
      <w:pPr>
        <w:rPr>
          <w:rFonts w:eastAsia="Times New Roman"/>
        </w:rPr>
      </w:pPr>
      <w:r w:rsidRPr="00AC3212">
        <w:rPr>
          <w:rFonts w:eastAsia="Times New Roman"/>
        </w:rPr>
        <w:t xml:space="preserve">DURVAL diz que PAULO OTAVIO está cobrando e GILBERTO LUCENA diz que o negócio dele terá que ser feito e diz que até já foi feito com </w:t>
      </w:r>
      <w:r w:rsidRPr="00AC3212">
        <w:rPr>
          <w:rFonts w:eastAsia="Times New Roman"/>
          <w:u w:val="single"/>
        </w:rPr>
        <w:t>RICARDO PENA</w:t>
      </w:r>
      <w:r w:rsidRPr="00AC3212">
        <w:rPr>
          <w:rFonts w:eastAsia="Times New Roman"/>
        </w:rPr>
        <w:t>, que inclusive foi pago adiantado, porque não tinha jeito.</w:t>
      </w:r>
    </w:p>
    <w:p w:rsidR="006B5FD2" w:rsidRPr="00AC3212" w:rsidRDefault="00F95745" w:rsidP="006B5FD2">
      <w:pPr>
        <w:rPr>
          <w:rFonts w:eastAsia="Times New Roman"/>
        </w:rPr>
      </w:pPr>
      <w:r w:rsidRPr="00AC3212">
        <w:rPr>
          <w:rFonts w:eastAsia="Times New Roman"/>
        </w:rPr>
        <w:t xml:space="preserve">Aos 39ss </w:t>
      </w:r>
    </w:p>
    <w:p w:rsidR="006B5FD2" w:rsidRPr="00AC3212" w:rsidRDefault="00F95745" w:rsidP="006B5FD2">
      <w:pPr>
        <w:rPr>
          <w:rFonts w:eastAsia="Times New Roman"/>
        </w:rPr>
      </w:pPr>
      <w:r w:rsidRPr="00AC3212">
        <w:rPr>
          <w:rFonts w:eastAsia="Times New Roman"/>
        </w:rPr>
        <w:t xml:space="preserve">DURVAL pergunta se foi dado trezentos mil a RICARDO PENA e GILBERTO diz que a </w:t>
      </w:r>
      <w:r w:rsidRPr="00AC3212">
        <w:rPr>
          <w:rFonts w:eastAsia="Times New Roman"/>
          <w:u w:val="single"/>
        </w:rPr>
        <w:t>parte de RICARDO PENA é de 1%</w:t>
      </w:r>
      <w:r w:rsidRPr="00AC3212">
        <w:rPr>
          <w:rFonts w:eastAsia="Times New Roman"/>
        </w:rPr>
        <w:t xml:space="preserve"> (um por cento). GILBERTO diz que nesse negócio com RICARDO PENA e também no do GIFONE ele retira o imposto.</w:t>
      </w:r>
    </w:p>
    <w:p w:rsidR="006B5FD2" w:rsidRPr="00AC3212" w:rsidRDefault="00F95745" w:rsidP="006B5FD2">
      <w:pPr>
        <w:rPr>
          <w:rFonts w:eastAsia="Times New Roman"/>
        </w:rPr>
      </w:pPr>
      <w:r w:rsidRPr="00AC3212">
        <w:rPr>
          <w:rFonts w:eastAsia="Times New Roman"/>
        </w:rPr>
        <w:t xml:space="preserve">GILBERTO reclama de que 5% no vencimento é muito “duro” e pede a ajuda de DURVAL. Este diz que com relação ao </w:t>
      </w:r>
      <w:r w:rsidRPr="00AC3212">
        <w:rPr>
          <w:rFonts w:eastAsia="Times New Roman"/>
          <w:u w:val="single"/>
        </w:rPr>
        <w:t>“reconhecimento” ele não pode fazer nada porque é ordem de ARRUDA.</w:t>
      </w:r>
    </w:p>
    <w:p w:rsidR="006B5FD2" w:rsidRPr="00AC3212" w:rsidRDefault="00F95745" w:rsidP="006B5FD2">
      <w:pPr>
        <w:rPr>
          <w:rFonts w:eastAsia="Times New Roman"/>
        </w:rPr>
      </w:pPr>
      <w:r w:rsidRPr="00AC3212">
        <w:rPr>
          <w:rFonts w:eastAsia="Times New Roman"/>
          <w:u w:val="single"/>
        </w:rPr>
        <w:t>GILBERTO LUCENA reclama que não está recebendo em dia e que está precisando de ajuda agora</w:t>
      </w:r>
      <w:r w:rsidRPr="00AC3212">
        <w:rPr>
          <w:rFonts w:eastAsia="Times New Roman"/>
        </w:rPr>
        <w:t xml:space="preserve"> e segue dizendo que os seus preços hoje são muito apertados porque existe muita pesquisa e muita fiscalização.</w:t>
      </w:r>
    </w:p>
    <w:p w:rsidR="006B5FD2" w:rsidRPr="00AC3212" w:rsidRDefault="00F95745" w:rsidP="006B5FD2">
      <w:pPr>
        <w:rPr>
          <w:rFonts w:eastAsia="Times New Roman"/>
          <w:u w:val="single"/>
        </w:rPr>
      </w:pPr>
      <w:r w:rsidRPr="00AC3212">
        <w:rPr>
          <w:rFonts w:eastAsia="Times New Roman"/>
        </w:rPr>
        <w:t xml:space="preserve">DURVAL diz que </w:t>
      </w:r>
      <w:r w:rsidRPr="00AC3212">
        <w:rPr>
          <w:rFonts w:eastAsia="Times New Roman"/>
          <w:u w:val="single"/>
        </w:rPr>
        <w:t>não pode mexer nisso, porque foi um acerto feito com ARRUDA e PAULO OTÁVIO.</w:t>
      </w:r>
    </w:p>
    <w:p w:rsidR="006B5FD2" w:rsidRPr="00AC3212" w:rsidRDefault="00F95745" w:rsidP="006B5FD2">
      <w:pPr>
        <w:rPr>
          <w:rFonts w:eastAsia="Times New Roman"/>
        </w:rPr>
      </w:pPr>
      <w:r w:rsidRPr="00AC3212">
        <w:rPr>
          <w:rFonts w:eastAsia="Times New Roman"/>
        </w:rPr>
        <w:t xml:space="preserve">Aos 4m e 25s </w:t>
      </w:r>
    </w:p>
    <w:p w:rsidR="006B5FD2" w:rsidRPr="00AC3212" w:rsidRDefault="00F95745" w:rsidP="006B5FD2">
      <w:pPr>
        <w:rPr>
          <w:rFonts w:eastAsia="Times New Roman"/>
        </w:rPr>
      </w:pPr>
      <w:r w:rsidRPr="00AC3212">
        <w:rPr>
          <w:rFonts w:eastAsia="Times New Roman"/>
        </w:rPr>
        <w:t xml:space="preserve">DURVAL pergunta se HNI já pagou 1% do GIFONE e 1% do RICARDO e </w:t>
      </w:r>
      <w:r w:rsidRPr="00AC3212">
        <w:rPr>
          <w:rFonts w:eastAsia="Times New Roman"/>
          <w:u w:val="single"/>
        </w:rPr>
        <w:t>GILBERTO diz que já pagou o RICARDO PENA e que GIFONE recebeu a parcela</w:t>
      </w:r>
      <w:r w:rsidRPr="00AC3212">
        <w:rPr>
          <w:rFonts w:eastAsia="Times New Roman"/>
        </w:rPr>
        <w:t>. DURVAL pergunta se TOLEDO recebeu e GILBERTO diz que não, que acertou com TOLEDO que quando sair o dinheiro da FAZENDA vai liquidar os débitos com ele. GILBERTO acrescenta que TOLEDO emprestou para ele mais de 2 milhões.</w:t>
      </w:r>
    </w:p>
    <w:p w:rsidR="006B5FD2" w:rsidRPr="00AC3212" w:rsidRDefault="00F95745" w:rsidP="006B5FD2">
      <w:pPr>
        <w:rPr>
          <w:rFonts w:eastAsia="Times New Roman"/>
        </w:rPr>
      </w:pPr>
      <w:r w:rsidRPr="00AC3212">
        <w:rPr>
          <w:rFonts w:eastAsia="Times New Roman"/>
        </w:rPr>
        <w:t xml:space="preserve">Aos 10m e 52s </w:t>
      </w:r>
    </w:p>
    <w:p w:rsidR="006B5FD2" w:rsidRPr="00AC3212" w:rsidRDefault="00F95745" w:rsidP="006B5FD2">
      <w:pPr>
        <w:rPr>
          <w:rFonts w:eastAsia="Times New Roman"/>
        </w:rPr>
      </w:pPr>
      <w:r w:rsidRPr="00AC3212">
        <w:rPr>
          <w:rFonts w:eastAsia="Times New Roman"/>
          <w:u w:val="single"/>
        </w:rPr>
        <w:t>GILBERTO explica como está a sua situação e diz que recebeu 31 milhões</w:t>
      </w:r>
      <w:r w:rsidRPr="00AC3212">
        <w:rPr>
          <w:rFonts w:eastAsia="Times New Roman"/>
        </w:rPr>
        <w:t xml:space="preserve"> e continua dizendo que “desse aí nós tinhamos combinado que tinha uma parcela daquele que nós íamos contar sobre os vinte e oito, se lembra?” </w:t>
      </w:r>
    </w:p>
    <w:p w:rsidR="006B5FD2" w:rsidRPr="00AC3212" w:rsidRDefault="00F95745" w:rsidP="006B5FD2">
      <w:pPr>
        <w:rPr>
          <w:rFonts w:eastAsia="Times New Roman"/>
        </w:rPr>
      </w:pPr>
      <w:r w:rsidRPr="00AC3212">
        <w:rPr>
          <w:rFonts w:eastAsia="Times New Roman"/>
        </w:rPr>
        <w:t>GILBERTO diz que como DURVAL está fazendo uma conta diferente, os cálculos ficariam assim: “Eu já cumpri um, duzentos e cinqüenta, mais duzentos e cinqüenta, que é do um e um, porque no meio dos dez vai descontar um pra um, um pra outro.”</w:t>
      </w:r>
    </w:p>
    <w:p w:rsidR="006B5FD2" w:rsidRPr="00AC3212" w:rsidRDefault="00F95745" w:rsidP="006B5FD2">
      <w:pPr>
        <w:rPr>
          <w:rFonts w:eastAsia="Times New Roman"/>
        </w:rPr>
      </w:pPr>
      <w:r w:rsidRPr="00AC3212">
        <w:rPr>
          <w:rFonts w:eastAsia="Times New Roman"/>
        </w:rPr>
        <w:t>DURVAL diz que não está entendendo nada e GILBERTO explica que: “</w:t>
      </w:r>
      <w:r w:rsidRPr="00AC3212">
        <w:rPr>
          <w:rFonts w:eastAsia="Times New Roman"/>
          <w:u w:val="single"/>
        </w:rPr>
        <w:t>dos 10 que ele tá querendo fazer, um é do RICARDO PENA, então não é dez, é nove, porque eu já paguei um. DURVAL pergunta por que ele está descontando e GILBERTO LUCENA diz que tem que descontar porque se não ficará 12%(doze por cento)</w:t>
      </w:r>
      <w:r w:rsidRPr="00AC3212">
        <w:rPr>
          <w:rFonts w:eastAsia="Times New Roman"/>
        </w:rPr>
        <w:t xml:space="preserve">. GILBERTO diz DURVAL deve avisar que já </w:t>
      </w:r>
      <w:r w:rsidRPr="00AC3212">
        <w:rPr>
          <w:rFonts w:eastAsia="Times New Roman"/>
        </w:rPr>
        <w:lastRenderedPageBreak/>
        <w:t xml:space="preserve">foi feito, porque se não “os caras não saem do processo”. </w:t>
      </w:r>
      <w:r w:rsidRPr="00AC3212">
        <w:rPr>
          <w:rFonts w:eastAsia="Times New Roman"/>
          <w:u w:val="single"/>
        </w:rPr>
        <w:t>DURVAL pergunta como vai justificar isso e GILBERTO diz para DURVAL dizer que “RICARDO PENA só assina se pagar pra ele adiantado”.</w:t>
      </w:r>
      <w:r w:rsidRPr="00AC3212">
        <w:rPr>
          <w:rFonts w:eastAsia="Times New Roman"/>
        </w:rPr>
        <w:t xml:space="preserve"> GILBERTO diz que “foi desse jeito da vez passada e foi desse jeito agora”.</w:t>
      </w:r>
    </w:p>
    <w:p w:rsidR="006B5FD2" w:rsidRPr="00AC3212" w:rsidRDefault="00F95745" w:rsidP="006B5FD2">
      <w:pPr>
        <w:rPr>
          <w:rFonts w:eastAsia="Times New Roman"/>
        </w:rPr>
      </w:pPr>
      <w:r w:rsidRPr="00AC3212">
        <w:rPr>
          <w:rFonts w:eastAsia="Times New Roman"/>
        </w:rPr>
        <w:t xml:space="preserve">Aos 15m e 15s </w:t>
      </w:r>
    </w:p>
    <w:p w:rsidR="006B5FD2" w:rsidRPr="00AC3212" w:rsidRDefault="00F95745" w:rsidP="006B5FD2">
      <w:pPr>
        <w:rPr>
          <w:rFonts w:eastAsia="Times New Roman"/>
        </w:rPr>
      </w:pPr>
      <w:r w:rsidRPr="00AC3212">
        <w:rPr>
          <w:rFonts w:eastAsia="Times New Roman"/>
          <w:u w:val="single"/>
        </w:rPr>
        <w:t>GILBERTO pergunta quanto PAULO OTÁVIO tem daquele negócio e DURVAL diz que ele tem 30% (trinta por cento)</w:t>
      </w:r>
      <w:r w:rsidRPr="00AC3212">
        <w:rPr>
          <w:rFonts w:eastAsia="Times New Roman"/>
        </w:rPr>
        <w:t xml:space="preserve">. Gilberto diz que vai mandar a parte de PAULO OTÁVIO, mas DURVAL diz que é para entregar a ele mesmo (DURVAL). </w:t>
      </w:r>
      <w:r w:rsidRPr="00AC3212">
        <w:rPr>
          <w:rFonts w:eastAsia="Times New Roman"/>
          <w:u w:val="single"/>
        </w:rPr>
        <w:t>GILBERTO reclama de ter que levar tudo diretamente para DURVAL e diz que isso facilita a fiscalização, diz que o melhor seria entregar nos pontos certos</w:t>
      </w:r>
      <w:r w:rsidRPr="00AC3212">
        <w:rPr>
          <w:rFonts w:ascii="Arial" w:eastAsia="Times New Roman" w:hAnsi="Arial" w:cs="Arial"/>
        </w:rPr>
        <w:t>. (Grifos nossos)</w:t>
      </w:r>
    </w:p>
    <w:p w:rsidR="006B5FD2" w:rsidRPr="001C71FF" w:rsidRDefault="00F95745" w:rsidP="006B5FD2">
      <w:pPr>
        <w:rPr>
          <w:lang w:bidi="pt-BR"/>
        </w:rPr>
      </w:pPr>
      <w:r w:rsidRPr="001C71FF">
        <w:rPr>
          <w:lang w:bidi="pt-BR"/>
        </w:rPr>
        <w:t>A análise das movimentações financeiras desta empresa nos dias que antecederam esta conversa indica o recebimento deste valor, segundo o mesmo Exame Pericial nº 002/2012:</w:t>
      </w:r>
    </w:p>
    <w:p w:rsidR="006B5FD2" w:rsidRPr="001C71FF" w:rsidRDefault="00F95745" w:rsidP="006B5FD2">
      <w:pPr>
        <w:spacing w:after="0" w:line="240" w:lineRule="auto"/>
        <w:rPr>
          <w:rFonts w:ascii="Arial" w:eastAsia="Times New Roman" w:hAnsi="Arial" w:cs="Arial"/>
          <w:sz w:val="16"/>
          <w:szCs w:val="16"/>
        </w:rPr>
      </w:pPr>
      <w:r w:rsidRPr="001C71FF">
        <w:rPr>
          <w:rFonts w:ascii="Arial" w:eastAsia="Times New Roman" w:hAnsi="Arial" w:cs="Arial"/>
          <w:b/>
          <w:sz w:val="16"/>
          <w:szCs w:val="16"/>
        </w:rPr>
        <w:t>Tabela 3</w:t>
      </w:r>
      <w:r w:rsidRPr="001C71FF">
        <w:rPr>
          <w:rFonts w:ascii="Arial" w:eastAsia="Times New Roman" w:hAnsi="Arial" w:cs="Arial"/>
          <w:sz w:val="16"/>
          <w:szCs w:val="16"/>
        </w:rPr>
        <w:t xml:space="preserve"> – Pagamentos de R$ 31 milhões do GDF em favor da Linknet, identificados no sigilo bancário.</w:t>
      </w:r>
    </w:p>
    <w:tbl>
      <w:tblPr>
        <w:tblW w:w="9715" w:type="dxa"/>
        <w:tblInd w:w="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460"/>
        <w:gridCol w:w="1000"/>
        <w:gridCol w:w="840"/>
        <w:gridCol w:w="2332"/>
        <w:gridCol w:w="1052"/>
        <w:gridCol w:w="1078"/>
        <w:gridCol w:w="399"/>
        <w:gridCol w:w="2554"/>
      </w:tblGrid>
      <w:tr w:rsidR="006B5FD2" w:rsidRPr="00AC3212" w:rsidTr="006B5FD2">
        <w:trPr>
          <w:trHeight w:val="195"/>
        </w:trPr>
        <w:tc>
          <w:tcPr>
            <w:tcW w:w="460" w:type="dxa"/>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Bco</w:t>
            </w:r>
          </w:p>
        </w:tc>
        <w:tc>
          <w:tcPr>
            <w:tcW w:w="1000" w:type="dxa"/>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Conta</w:t>
            </w:r>
          </w:p>
        </w:tc>
        <w:tc>
          <w:tcPr>
            <w:tcW w:w="840" w:type="dxa"/>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Titular</w:t>
            </w:r>
          </w:p>
        </w:tc>
        <w:tc>
          <w:tcPr>
            <w:tcW w:w="2332" w:type="dxa"/>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 xml:space="preserve">Descrição </w:t>
            </w:r>
          </w:p>
        </w:tc>
        <w:tc>
          <w:tcPr>
            <w:tcW w:w="1052" w:type="dxa"/>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Data</w:t>
            </w:r>
          </w:p>
        </w:tc>
        <w:tc>
          <w:tcPr>
            <w:tcW w:w="1078" w:type="dxa"/>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Valor</w:t>
            </w:r>
          </w:p>
        </w:tc>
        <w:tc>
          <w:tcPr>
            <w:tcW w:w="399" w:type="dxa"/>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D/C</w:t>
            </w:r>
          </w:p>
        </w:tc>
        <w:tc>
          <w:tcPr>
            <w:tcW w:w="2554" w:type="dxa"/>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Nome Depositante/Beneficiário</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1052"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26/11/2008</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1.573.688,00</w:t>
            </w:r>
          </w:p>
        </w:tc>
        <w:tc>
          <w:tcPr>
            <w:tcW w:w="399"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54"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1052"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26/11/2008</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408.430,44</w:t>
            </w:r>
          </w:p>
        </w:tc>
        <w:tc>
          <w:tcPr>
            <w:tcW w:w="399"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54"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1052"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26/11/2008</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2.024.890,38</w:t>
            </w:r>
          </w:p>
        </w:tc>
        <w:tc>
          <w:tcPr>
            <w:tcW w:w="399"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54"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1052"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26/11/2008</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1.573.688,00</w:t>
            </w:r>
          </w:p>
        </w:tc>
        <w:tc>
          <w:tcPr>
            <w:tcW w:w="399"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54"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1052"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26/11/2008</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368.587,28</w:t>
            </w:r>
          </w:p>
        </w:tc>
        <w:tc>
          <w:tcPr>
            <w:tcW w:w="399"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54"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1052"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26/11/2008</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2.024.890,38</w:t>
            </w:r>
          </w:p>
        </w:tc>
        <w:tc>
          <w:tcPr>
            <w:tcW w:w="399"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54"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1052"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26/11/2008</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1.654.716,38</w:t>
            </w:r>
          </w:p>
        </w:tc>
        <w:tc>
          <w:tcPr>
            <w:tcW w:w="399"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54"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1052"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26/11/2008</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1.510.688,00</w:t>
            </w:r>
          </w:p>
        </w:tc>
        <w:tc>
          <w:tcPr>
            <w:tcW w:w="399"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54"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1052"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26/11/2008</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347.094,44</w:t>
            </w:r>
          </w:p>
        </w:tc>
        <w:tc>
          <w:tcPr>
            <w:tcW w:w="399"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54"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1052"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26/11/2008</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14.033,28</w:t>
            </w:r>
          </w:p>
        </w:tc>
        <w:tc>
          <w:tcPr>
            <w:tcW w:w="399"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54"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1052"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02/12/2008</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410.380,85</w:t>
            </w:r>
          </w:p>
        </w:tc>
        <w:tc>
          <w:tcPr>
            <w:tcW w:w="399"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54"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1052"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02/12/2008</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1.537.688,00</w:t>
            </w:r>
          </w:p>
        </w:tc>
        <w:tc>
          <w:tcPr>
            <w:tcW w:w="399"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54"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1052"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02/12/2008</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433.114,44</w:t>
            </w:r>
          </w:p>
        </w:tc>
        <w:tc>
          <w:tcPr>
            <w:tcW w:w="399"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54"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1052"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02/12/2008</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1.573.688,00</w:t>
            </w:r>
          </w:p>
        </w:tc>
        <w:tc>
          <w:tcPr>
            <w:tcW w:w="399"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54"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1052"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02/12/2008</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2.085.299,38</w:t>
            </w:r>
          </w:p>
        </w:tc>
        <w:tc>
          <w:tcPr>
            <w:tcW w:w="399"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54"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1052"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02/12/2008</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2.024.890,38</w:t>
            </w:r>
          </w:p>
        </w:tc>
        <w:tc>
          <w:tcPr>
            <w:tcW w:w="399"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54"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1052"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02/12/2008</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1.573.688,00</w:t>
            </w:r>
          </w:p>
        </w:tc>
        <w:tc>
          <w:tcPr>
            <w:tcW w:w="399"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54"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1052"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02/12/2008</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416.411,60</w:t>
            </w:r>
          </w:p>
        </w:tc>
        <w:tc>
          <w:tcPr>
            <w:tcW w:w="399"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54"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1052"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02/12/2008</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2.024.890,38</w:t>
            </w:r>
          </w:p>
        </w:tc>
        <w:tc>
          <w:tcPr>
            <w:tcW w:w="399"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54"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1052"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02/12/2008</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1.573.688,00</w:t>
            </w:r>
          </w:p>
        </w:tc>
        <w:tc>
          <w:tcPr>
            <w:tcW w:w="399"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54"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1052"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02/12/2008</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2.024.890,38</w:t>
            </w:r>
          </w:p>
        </w:tc>
        <w:tc>
          <w:tcPr>
            <w:tcW w:w="399"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54"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1052"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02/12/2008</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413.372,85</w:t>
            </w:r>
          </w:p>
        </w:tc>
        <w:tc>
          <w:tcPr>
            <w:tcW w:w="399"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54"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1052"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02/12/2008</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1.573.688,00</w:t>
            </w:r>
          </w:p>
        </w:tc>
        <w:tc>
          <w:tcPr>
            <w:tcW w:w="399"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54"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1052"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02/12/2008</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2.024.890,38</w:t>
            </w:r>
          </w:p>
        </w:tc>
        <w:tc>
          <w:tcPr>
            <w:tcW w:w="399"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54"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1052"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02/12/2008</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404.305,22</w:t>
            </w:r>
          </w:p>
        </w:tc>
        <w:tc>
          <w:tcPr>
            <w:tcW w:w="399"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54"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1052"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05/12/2008</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7.827,60</w:t>
            </w:r>
          </w:p>
        </w:tc>
        <w:tc>
          <w:tcPr>
            <w:tcW w:w="399"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54"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1052"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05/12/2008</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36.000,00</w:t>
            </w:r>
          </w:p>
        </w:tc>
        <w:tc>
          <w:tcPr>
            <w:tcW w:w="399"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54"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1052"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08/12/2008</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11.665,58</w:t>
            </w:r>
          </w:p>
        </w:tc>
        <w:tc>
          <w:tcPr>
            <w:tcW w:w="399"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54"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1052"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08/12/2008</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8.377,48</w:t>
            </w:r>
          </w:p>
        </w:tc>
        <w:tc>
          <w:tcPr>
            <w:tcW w:w="399"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54"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000000" w:fill="BFBFBF"/>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w:t>
            </w:r>
          </w:p>
        </w:tc>
        <w:tc>
          <w:tcPr>
            <w:tcW w:w="1000" w:type="dxa"/>
            <w:shd w:val="clear" w:color="000000" w:fill="BFBFBF"/>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w:t>
            </w:r>
          </w:p>
        </w:tc>
        <w:tc>
          <w:tcPr>
            <w:tcW w:w="840" w:type="dxa"/>
            <w:shd w:val="clear" w:color="000000" w:fill="BFBFBF"/>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w:t>
            </w:r>
          </w:p>
        </w:tc>
        <w:tc>
          <w:tcPr>
            <w:tcW w:w="3384" w:type="dxa"/>
            <w:gridSpan w:val="2"/>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Total Créditos</w:t>
            </w:r>
          </w:p>
        </w:tc>
        <w:tc>
          <w:tcPr>
            <w:tcW w:w="1078" w:type="dxa"/>
            <w:shd w:val="clear" w:color="000000" w:fill="BFBFBF"/>
            <w:noWrap/>
            <w:vAlign w:val="bottom"/>
            <w:hideMark/>
          </w:tcPr>
          <w:p w:rsidR="006B5FD2" w:rsidRPr="00AC3212" w:rsidRDefault="00F95745" w:rsidP="006B5FD2">
            <w:pPr>
              <w:spacing w:after="0" w:line="240" w:lineRule="auto"/>
              <w:jc w:val="right"/>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31.659.463,10</w:t>
            </w:r>
          </w:p>
        </w:tc>
        <w:tc>
          <w:tcPr>
            <w:tcW w:w="399" w:type="dxa"/>
            <w:shd w:val="clear" w:color="000000" w:fill="BFBFBF"/>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w:t>
            </w:r>
          </w:p>
        </w:tc>
        <w:tc>
          <w:tcPr>
            <w:tcW w:w="2554" w:type="dxa"/>
            <w:shd w:val="clear" w:color="000000" w:fill="BFBFBF"/>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w:t>
            </w:r>
          </w:p>
        </w:tc>
      </w:tr>
    </w:tbl>
    <w:p w:rsidR="006B5FD2" w:rsidRPr="001C71FF" w:rsidRDefault="006B5FD2" w:rsidP="006B5FD2">
      <w:pPr>
        <w:rPr>
          <w:rFonts w:eastAsia="Times New Roman"/>
        </w:rPr>
      </w:pPr>
    </w:p>
    <w:p w:rsidR="006B5FD2" w:rsidRPr="001C71FF" w:rsidRDefault="00F95745" w:rsidP="006B5FD2">
      <w:pPr>
        <w:rPr>
          <w:lang w:bidi="pt-BR"/>
        </w:rPr>
      </w:pPr>
      <w:r w:rsidRPr="001C71FF">
        <w:rPr>
          <w:lang w:bidi="pt-BR"/>
        </w:rPr>
        <w:t>O cruzamento de dados extraídos da interceptação ambiental feita em 21.10.2009 na Residência Oficial de Águas Claras revela que, em outro episódio, a ação da quadrilha se repete de modo muito semelhante.</w:t>
      </w:r>
    </w:p>
    <w:p w:rsidR="006B5FD2" w:rsidRDefault="00F95745" w:rsidP="006B5FD2">
      <w:pPr>
        <w:rPr>
          <w:lang w:bidi="pt-BR"/>
        </w:rPr>
      </w:pPr>
      <w:r w:rsidRPr="001C71FF">
        <w:rPr>
          <w:lang w:bidi="pt-BR"/>
        </w:rPr>
        <w:lastRenderedPageBreak/>
        <w:t xml:space="preserve">O diálogo que </w:t>
      </w:r>
      <w:r w:rsidRPr="001C71FF">
        <w:rPr>
          <w:b/>
          <w:lang w:bidi="pt-BR"/>
        </w:rPr>
        <w:t xml:space="preserve">Durval Barbosa </w:t>
      </w:r>
      <w:r w:rsidRPr="001C71FF">
        <w:rPr>
          <w:lang w:bidi="pt-BR"/>
        </w:rPr>
        <w:t xml:space="preserve">mantém com </w:t>
      </w:r>
      <w:r w:rsidRPr="001C71FF">
        <w:rPr>
          <w:b/>
          <w:lang w:bidi="pt-BR"/>
        </w:rPr>
        <w:t xml:space="preserve">José Geraldo Maciel </w:t>
      </w:r>
      <w:r w:rsidRPr="001C71FF">
        <w:rPr>
          <w:lang w:bidi="pt-BR"/>
        </w:rPr>
        <w:t xml:space="preserve">e </w:t>
      </w:r>
      <w:r w:rsidRPr="001C71FF">
        <w:rPr>
          <w:b/>
          <w:lang w:bidi="pt-BR"/>
        </w:rPr>
        <w:t xml:space="preserve">José Roberto Arruda </w:t>
      </w:r>
      <w:r w:rsidRPr="001C71FF">
        <w:rPr>
          <w:lang w:bidi="pt-BR"/>
        </w:rPr>
        <w:t>na Residência Oficial de Águas Claras, no dia 21.10.2009,</w:t>
      </w:r>
      <w:r w:rsidRPr="001C71FF">
        <w:rPr>
          <w:lang w:bidi="pt-BR"/>
        </w:rPr>
        <w:footnoteReference w:id="100"/>
      </w:r>
      <w:r w:rsidRPr="001C71FF">
        <w:rPr>
          <w:lang w:bidi="pt-BR"/>
        </w:rPr>
        <w:t xml:space="preserve">revela que o GDF pagou nos dias anteriores, mediante reconhecimento de dívida, R$ 12,5 milhões para a Linknet de </w:t>
      </w:r>
      <w:r w:rsidRPr="001C71FF">
        <w:rPr>
          <w:b/>
          <w:lang w:bidi="pt-BR"/>
        </w:rPr>
        <w:t xml:space="preserve">Gilberto Lucena; R$ 2,1 milhões </w:t>
      </w:r>
      <w:r w:rsidRPr="001C71FF">
        <w:rPr>
          <w:lang w:bidi="pt-BR"/>
        </w:rPr>
        <w:t xml:space="preserve">para a Vertax, de </w:t>
      </w:r>
      <w:r w:rsidRPr="001C71FF">
        <w:rPr>
          <w:b/>
          <w:bCs/>
          <w:lang w:eastAsia="zh-CN" w:bidi="hi-IN"/>
        </w:rPr>
        <w:t>Francisco Tony Brixi de Souza</w:t>
      </w:r>
      <w:r w:rsidRPr="001C71FF">
        <w:rPr>
          <w:lang w:bidi="pt-BR"/>
        </w:rPr>
        <w:t xml:space="preserve">; e </w:t>
      </w:r>
      <w:r w:rsidRPr="001C71FF">
        <w:rPr>
          <w:b/>
          <w:lang w:bidi="pt-BR"/>
        </w:rPr>
        <w:t>R$ 1 milhão</w:t>
      </w:r>
      <w:r w:rsidRPr="001C71FF">
        <w:rPr>
          <w:lang w:bidi="pt-BR"/>
        </w:rPr>
        <w:t xml:space="preserve"> para a Adler, de </w:t>
      </w:r>
      <w:r w:rsidRPr="001C71FF">
        <w:rPr>
          <w:b/>
          <w:lang w:bidi="pt-BR"/>
        </w:rPr>
        <w:t>Antônio Ricardo Sechis</w:t>
      </w:r>
      <w:r w:rsidRPr="001C71FF">
        <w:rPr>
          <w:lang w:bidi="pt-BR"/>
        </w:rPr>
        <w:t xml:space="preserve">. </w:t>
      </w:r>
    </w:p>
    <w:p w:rsidR="006B5FD2" w:rsidRDefault="006B5FD2" w:rsidP="006B5FD2">
      <w:pPr>
        <w:rPr>
          <w:lang w:bidi="pt-BR"/>
        </w:rPr>
      </w:pPr>
    </w:p>
    <w:p w:rsidR="006B5FD2" w:rsidRPr="001C71FF" w:rsidRDefault="00F95745" w:rsidP="006B5FD2">
      <w:pPr>
        <w:rPr>
          <w:lang w:bidi="pt-BR"/>
        </w:rPr>
      </w:pPr>
      <w:r w:rsidRPr="001C71FF">
        <w:rPr>
          <w:lang w:bidi="pt-BR"/>
        </w:rPr>
        <w:t xml:space="preserve">Neste episódio, </w:t>
      </w:r>
      <w:r w:rsidRPr="001C71FF">
        <w:rPr>
          <w:b/>
          <w:lang w:bidi="pt-BR"/>
        </w:rPr>
        <w:t xml:space="preserve">Paulo Octávio, José Geraldo e Durval </w:t>
      </w:r>
      <w:r w:rsidRPr="001C71FF">
        <w:rPr>
          <w:lang w:bidi="pt-BR"/>
        </w:rPr>
        <w:t xml:space="preserve">atuaram juntos para liberar o pagamento sobre o qual incidiu a propina. Também fica claro que a propina solicitada foi entregue por </w:t>
      </w:r>
      <w:r w:rsidRPr="001C71FF">
        <w:rPr>
          <w:b/>
          <w:lang w:bidi="pt-BR"/>
        </w:rPr>
        <w:t xml:space="preserve">Gilberto Lucena </w:t>
      </w:r>
      <w:r w:rsidRPr="001C71FF">
        <w:rPr>
          <w:lang w:bidi="pt-BR"/>
        </w:rPr>
        <w:t xml:space="preserve">a </w:t>
      </w:r>
      <w:r w:rsidRPr="001C71FF">
        <w:rPr>
          <w:b/>
          <w:lang w:bidi="pt-BR"/>
        </w:rPr>
        <w:t xml:space="preserve">Roberto Giffoni </w:t>
      </w:r>
      <w:r w:rsidRPr="001C71FF">
        <w:rPr>
          <w:lang w:bidi="pt-BR"/>
        </w:rPr>
        <w:t xml:space="preserve">(R$ 50 mil), </w:t>
      </w:r>
      <w:r w:rsidRPr="001C71FF">
        <w:rPr>
          <w:b/>
          <w:lang w:bidi="pt-BR"/>
        </w:rPr>
        <w:t xml:space="preserve">Ricardo Penna </w:t>
      </w:r>
      <w:r w:rsidRPr="001C71FF">
        <w:rPr>
          <w:lang w:bidi="pt-BR"/>
        </w:rPr>
        <w:t xml:space="preserve">(R$ 120 mil), em razão da atuação administrativa deles na prática de atos de ofício necessários para o reconhecimento de dívida e a liberação do pagamento pelo GDF. </w:t>
      </w:r>
      <w:r w:rsidRPr="001C71FF">
        <w:rPr>
          <w:b/>
          <w:lang w:bidi="pt-BR"/>
        </w:rPr>
        <w:t xml:space="preserve">Marcelo Toledo </w:t>
      </w:r>
      <w:r w:rsidRPr="001C71FF">
        <w:rPr>
          <w:lang w:bidi="pt-BR"/>
        </w:rPr>
        <w:t>pegou R$ 150 mil, em nome do Miqueles,</w:t>
      </w: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F95745" w:rsidP="006B5FD2">
      <w:pPr>
        <w:spacing w:after="0" w:line="240" w:lineRule="auto"/>
        <w:rPr>
          <w:rFonts w:ascii="Arial" w:eastAsia="Times New Roman" w:hAnsi="Arial" w:cs="Arial"/>
          <w:sz w:val="16"/>
          <w:szCs w:val="16"/>
        </w:rPr>
      </w:pPr>
      <w:r w:rsidRPr="001C71FF">
        <w:rPr>
          <w:rFonts w:ascii="Arial" w:eastAsia="Times New Roman" w:hAnsi="Arial" w:cs="Arial"/>
          <w:b/>
          <w:sz w:val="16"/>
          <w:szCs w:val="16"/>
        </w:rPr>
        <w:lastRenderedPageBreak/>
        <w:t>Figura 3</w:t>
      </w:r>
      <w:r w:rsidRPr="001C71FF">
        <w:rPr>
          <w:rFonts w:ascii="Arial" w:eastAsia="Times New Roman" w:hAnsi="Arial" w:cs="Arial"/>
          <w:sz w:val="16"/>
          <w:szCs w:val="16"/>
        </w:rPr>
        <w:t xml:space="preserve"> – Trecho do diálogo entre Durval Barbosa e José Geraldo Maciel.</w:t>
      </w:r>
    </w:p>
    <w:p w:rsidR="006B5FD2" w:rsidRPr="001C71FF" w:rsidRDefault="006B5FD2" w:rsidP="006B5FD2">
      <w:pPr>
        <w:spacing w:after="0" w:line="240" w:lineRule="auto"/>
        <w:rPr>
          <w:rFonts w:ascii="Arial" w:eastAsia="Times New Roman" w:hAnsi="Arial" w:cs="Arial"/>
          <w:sz w:val="16"/>
          <w:szCs w:val="16"/>
        </w:rPr>
      </w:pPr>
    </w:p>
    <w:p w:rsidR="006B5FD2" w:rsidRPr="001C71FF" w:rsidRDefault="0035684D" w:rsidP="006B5FD2">
      <w:pPr>
        <w:spacing w:after="0" w:line="240" w:lineRule="auto"/>
        <w:ind w:left="708"/>
        <w:rPr>
          <w:rFonts w:ascii="Arial" w:eastAsia="Times New Roman" w:hAnsi="Arial" w:cs="Arial"/>
          <w:szCs w:val="24"/>
        </w:rPr>
      </w:pPr>
      <w:r>
        <w:rPr>
          <w:rFonts w:ascii="Arial" w:eastAsia="Times New Roman" w:hAnsi="Arial" w:cs="Arial"/>
          <w:noProof/>
          <w:sz w:val="16"/>
          <w:szCs w:val="16"/>
        </w:rPr>
        <mc:AlternateContent>
          <mc:Choice Requires="wps">
            <w:drawing>
              <wp:anchor distT="0" distB="0" distL="114300" distR="114300" simplePos="0" relativeHeight="251693056" behindDoc="0" locked="0" layoutInCell="1" allowOverlap="1">
                <wp:simplePos x="0" y="0"/>
                <wp:positionH relativeFrom="column">
                  <wp:posOffset>-232410</wp:posOffset>
                </wp:positionH>
                <wp:positionV relativeFrom="paragraph">
                  <wp:posOffset>2204720</wp:posOffset>
                </wp:positionV>
                <wp:extent cx="5297170" cy="803275"/>
                <wp:effectExtent l="0" t="0" r="17780" b="15875"/>
                <wp:wrapNone/>
                <wp:docPr id="75" name="Elips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7170" cy="803275"/>
                        </a:xfrm>
                        <a:prstGeom prst="ellipse">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75" o:spid="_x0000_s1026" style="position:absolute;margin-left:-18.3pt;margin-top:173.6pt;width:417.1pt;height:6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4xLfgIAAAkFAAAOAAAAZHJzL2Uyb0RvYy54bWysVNuO0zAQfUfiHyy/d3PZ9BY1Xa2aBiEt&#10;sNLCB7ix01g4trHdpgXx74ydtrTsC0LkwRl7xjNnZs548XDoBNozY7mSBU7uYoyYrBXlclvgL5+r&#10;0Qwj64ikRCjJCnxkFj8s375Z9DpnqWqVoMwgcCJt3usCt87pPIps3bKO2DulmQRlo0xHHGzNNqKG&#10;9OC9E1Eax5OoV4Zqo2pmLZyWgxIvg/+mYbX71DSWOSQKDNhcWE1YN36NlguSbw3RLa9PMMg/oOgI&#10;lxD04qokjqCd4a9cdbw2yqrG3dWqi1TT8JqFHCCbJP4jm5eWaBZygeJYfSmT/X9u64/7Z4M4LfB0&#10;jJEkHfRoLbi2DMEBVKfXNgejF/1sfH5WP6n6q0VSrVoit+zRGNW3jFDAlHj76OaC31i4ijb9B0XB&#10;N9k5FQp1aEznHUIJ0CH043jpBzs4VMPhOJ1Pkym0rQbdLL5PB0gRyc+3tbHuHVMd8kKBmQjQQwCy&#10;f7LOAyL52crHk6riQoS2C4l6QJ1O4zjcsEpw6rUhUbPdrIRBewLMqaoYvpAelODazLsuiW0HOwrS&#10;QCmjdpKGKL4465PsCBeDDKiE9HEgV8B5kgbK/JjH8/VsPctGWTpZj7K4LEeP1SobTapkOi7vy9Wq&#10;TH56yEmWt5xSJj3qM32T7O/ocRqkgXgXAt9kZ2+LUMH3ugjRLYxQccjq/A/ZBVZ4IgyE2ih6BFIY&#10;NcwjvB8gtMp8x6iHWSyw/bYjhmEk3ksg1jzJMj+8YZONpylszLVmc60hsgZXBXYYDeLKDQO/04Zv&#10;W4iUhHZL9QhkbHggiSfqgOpEYZi3kMHpbfADfb0PVr9fsOUvAAAA//8DAFBLAwQUAAYACAAAACEA&#10;sqny9eEAAAALAQAADwAAAGRycy9kb3ducmV2LnhtbEyPsU7DMBCGdyTewTokttahiWIacqlQEWJg&#10;agsDmxsbJxDbwXbb0KfnmGC8u0//fX+9muzAjjrE3juEm3kGTLvWq94ZhJfd4+wWWEzSKTl4pxG+&#10;dYRVc3lRy0r5k9vo4zYZRiEuVhKhS2msOI9tp62Mcz9qR7d3H6xMNAbDVZAnCrcDX2RZya3sHX3o&#10;5KjXnW4/tweLYMvz8q14MOuvD3vexN1z/hrME+L11XR/ByzpKf3B8KtP6tCQ094fnIpsQJjlZUko&#10;Ql6IBTAixFLQZo9QiFwAb2r+v0PzAwAA//8DAFBLAQItABQABgAIAAAAIQC2gziS/gAAAOEBAAAT&#10;AAAAAAAAAAAAAAAAAAAAAABbQ29udGVudF9UeXBlc10ueG1sUEsBAi0AFAAGAAgAAAAhADj9If/W&#10;AAAAlAEAAAsAAAAAAAAAAAAAAAAALwEAAF9yZWxzLy5yZWxzUEsBAi0AFAAGAAgAAAAhAMkPjEt+&#10;AgAACQUAAA4AAAAAAAAAAAAAAAAALgIAAGRycy9lMm9Eb2MueG1sUEsBAi0AFAAGAAgAAAAhALKp&#10;8vXhAAAACwEAAA8AAAAAAAAAAAAAAAAA2AQAAGRycy9kb3ducmV2LnhtbFBLBQYAAAAABAAEAPMA&#10;AADmBQAAAAA=&#10;" filled="f" strokecolor="red" strokeweight="1pt">
                <v:stroke dashstyle="dash"/>
              </v:oval>
            </w:pict>
          </mc:Fallback>
        </mc:AlternateContent>
      </w:r>
      <w:r>
        <w:rPr>
          <w:rFonts w:ascii="Arial" w:eastAsia="Times New Roman" w:hAnsi="Arial" w:cs="Arial"/>
          <w:noProof/>
          <w:sz w:val="16"/>
          <w:szCs w:val="16"/>
        </w:rPr>
        <mc:AlternateContent>
          <mc:Choice Requires="wps">
            <w:drawing>
              <wp:anchor distT="0" distB="0" distL="114300" distR="114300" simplePos="0" relativeHeight="251691008" behindDoc="0" locked="0" layoutInCell="1" allowOverlap="1">
                <wp:simplePos x="0" y="0"/>
                <wp:positionH relativeFrom="column">
                  <wp:posOffset>-46355</wp:posOffset>
                </wp:positionH>
                <wp:positionV relativeFrom="paragraph">
                  <wp:posOffset>1545590</wp:posOffset>
                </wp:positionV>
                <wp:extent cx="3762375" cy="542290"/>
                <wp:effectExtent l="0" t="0" r="28575" b="10160"/>
                <wp:wrapNone/>
                <wp:docPr id="74" name="Elips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2375" cy="542290"/>
                        </a:xfrm>
                        <a:prstGeom prst="ellipse">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74" o:spid="_x0000_s1026" style="position:absolute;margin-left:-3.65pt;margin-top:121.7pt;width:296.25pt;height:4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cfwIAAAkFAAAOAAAAZHJzL2Uyb0RvYy54bWysVNuO0zAQfUfiHyy/t7k0vUWbrlZNg5AW&#10;WGnhA9zYaSwc29hu0wXx74ydtrTsC0LkwRl7xjNnZs747v7YCXRgxnIlC5yMY4yYrBXlclfgL5+r&#10;0QIj64ikRCjJCvzCLL5fvX1z1+ucpapVgjKDwIm0ea8L3Dqn8yiydcs6YsdKMwnKRpmOONiaXUQN&#10;6cF7J6I0jmdRrwzVRtXMWjgtByVeBf9Nw2r3qWksc0gUGLC5sJqwbv0are5IvjNEt7w+wSD/gKIj&#10;XELQi6uSOIL2hr9y1fHaKKsaN65VF6mm4TULOUA2SfxHNs8t0SzkAsWx+lIm+//c1h8PTwZxWuB5&#10;hpEkHfRoI7i2DMEBVKfXNgejZ/1kfH5WP6r6q0VSrVsid+zBGNW3jFDAlHj76OaC31i4irb9B0XB&#10;N9k7FQp1bEznHUIJ0DH04+XSD3Z0qIbDyXyWTuZTjGrQTbM0XYaGRSQ/39bGundMdcgLBWYiQA8B&#10;yOHROg+I5GcrH0+qigsR2i4k6gF1Oo/jcMMqwanXhkTNbrsWBh0IMKeqYvhCelCCazPvuiS2Hewo&#10;SAOljNpLGqL44mxOsiNcDDKgEtLHgVwB50kaKPNjGS83i80iG2XpbDPK4rIcPVTrbDSrkvm0nJTr&#10;dZn89JCTLG85pUx61Gf6Jtnf0eM0SAPxLgS+yc7eFqGC73URolsYoeKQ1fkfsgus8EQYCLVV9AVI&#10;YdQwj/B+gNAq8x2jHmaxwPbbnhiGkXgvgVjLJMv88IZNNp2nsDHXmu21hsgaXBXYYTSIazcM/F4b&#10;vmshUhLaLdUDkLHhgSSeqAOqE4Vh3kIGp7fBD/T1Plj9fsFWvwAAAP//AwBQSwMEFAAGAAgAAAAh&#10;ABfGB9jiAAAACgEAAA8AAABkcnMvZG93bnJldi54bWxMjzFPwzAQhXck/oN1SGytQ5K2IeRSoSLE&#10;wNSWDmxubJxAfA6224b++poJxtP79N531XI0PTsq5ztLCHfTBJiixsqONMLb9nlSAPNBkBS9JYXw&#10;ozws6+urSpTSnmitjpugWSwhXwqENoSh5Nw3rTLCT+2gKGYf1hkR4uk0l06cYrnpeZokc25ER3Gh&#10;FYNatar52hwMgpmf79/zJ736/jTntd++ZjunXxBvb8bHB2BBjeEPhl/9qA51dNrbA0nPeoTJIosk&#10;QppnObAIzIpZCmyPkKVFAbyu+P8X6gsAAAD//wMAUEsBAi0AFAAGAAgAAAAhALaDOJL+AAAA4QEA&#10;ABMAAAAAAAAAAAAAAAAAAAAAAFtDb250ZW50X1R5cGVzXS54bWxQSwECLQAUAAYACAAAACEAOP0h&#10;/9YAAACUAQAACwAAAAAAAAAAAAAAAAAvAQAAX3JlbHMvLnJlbHNQSwECLQAUAAYACAAAACEA/756&#10;3H8CAAAJBQAADgAAAAAAAAAAAAAAAAAuAgAAZHJzL2Uyb0RvYy54bWxQSwECLQAUAAYACAAAACEA&#10;F8YH2OIAAAAKAQAADwAAAAAAAAAAAAAAAADZBAAAZHJzL2Rvd25yZXYueG1sUEsFBgAAAAAEAAQA&#10;8wAAAOgFAAAAAA==&#10;" filled="f" strokecolor="red" strokeweight="1pt">
                <v:stroke dashstyle="dash"/>
              </v:oval>
            </w:pict>
          </mc:Fallback>
        </mc:AlternateContent>
      </w:r>
      <w:r>
        <w:rPr>
          <w:rFonts w:ascii="Arial" w:eastAsia="Times New Roman" w:hAnsi="Arial" w:cs="Arial"/>
          <w:noProof/>
          <w:sz w:val="16"/>
          <w:szCs w:val="16"/>
        </w:rPr>
        <mc:AlternateContent>
          <mc:Choice Requires="wps">
            <w:drawing>
              <wp:anchor distT="0" distB="0" distL="114300" distR="114300" simplePos="0" relativeHeight="251692032" behindDoc="0" locked="0" layoutInCell="1" allowOverlap="1">
                <wp:simplePos x="0" y="0"/>
                <wp:positionH relativeFrom="column">
                  <wp:posOffset>-327660</wp:posOffset>
                </wp:positionH>
                <wp:positionV relativeFrom="paragraph">
                  <wp:posOffset>1078230</wp:posOffset>
                </wp:positionV>
                <wp:extent cx="5686425" cy="490220"/>
                <wp:effectExtent l="0" t="0" r="28575" b="24130"/>
                <wp:wrapNone/>
                <wp:docPr id="73" name="Elips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6425" cy="490220"/>
                        </a:xfrm>
                        <a:prstGeom prst="ellipse">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73" o:spid="_x0000_s1026" style="position:absolute;margin-left:-25.8pt;margin-top:84.9pt;width:447.75pt;height:38.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BhfwIAAAkFAAAOAAAAZHJzL2Uyb0RvYy54bWysVNuO0zAQfUfiHyy/t7lseos2Xa2aBiEt&#10;sNLCB7ix01g4trHdpgXx74ydtrTsC0LkwRl7xjNnZs74/uHQCbRnxnIlC5yMY4yYrBXlclvgL5+r&#10;0Rwj64ikRCjJCnxkFj8s376573XOUtUqQZlB4ETavNcFbp3TeRTZumUdsWOlmQRlo0xHHGzNNqKG&#10;9OC9E1Eax9OoV4Zqo2pmLZyWgxIvg/+mYbX71DSWOSQKDNhcWE1YN36Nlvck3xqiW16fYJB/QNER&#10;LiHoxVVJHEE7w1+56nhtlFWNG9eqi1TT8JqFHCCbJP4jm5eWaBZygeJYfSmT/X9u64/7Z4M4LfDs&#10;DiNJOujRWnBtGYIDqE6vbQ5GL/rZ+PysflL1V4ukWrVEbtmjMapvGaGAKfH20c0Fv7FwFW36D4qC&#10;b7JzKhTq0JjOO4QSoEPox/HSD3ZwqIbDyXQ+zdIJRjXoskWcpqFhEcnPt7Wx7h1THfJCgZkI0EMA&#10;sn+yzgMi+dnKx5Oq4kKEtguJekCdzuI43LBKcOq1IVGz3ayEQXsCzKmqGL6QHpTg2sy7LoltBzsK&#10;0kApo3aShii+OOuT7AgXgwyohPRxIFfAeZIGyvxYxIv1fD3PRlk6XY+yuCxHj9UqG02rZDYp78rV&#10;qkx+eshJlrecUiY96jN9k+zv6HEapIF4FwLfZGdvi1DB97oI0S2MUHHI6vwP2QVWeCIMhNooegRS&#10;GDXMI7wfILTKfMeoh1kssP22I4ZhJN5LINYiyTI/vGGTTWZAA2SuNZtrDZE1uCqww2gQV24Y+J02&#10;fNtCpCS0W6pHIGPDA0k8UQdUJwrDvIUMTm+DH+jrfbD6/YItfwEAAP//AwBQSwMEFAAGAAgAAAAh&#10;AEnTzXbhAAAACwEAAA8AAABkcnMvZG93bnJldi54bWxMjzFPwzAQhXck/oN1SGyt0zaEJsSpUBFi&#10;YGoLA5sbH04gPofYbUN/PccE4+l9eve9cjW6ThxxCK0nBbNpAgKp9qYlq+Bl9zhZgghRk9GdJ1Tw&#10;jQFW1eVFqQvjT7TB4zZawSUUCq2gibEvpAx1g06Hqe+ROHv3g9ORz8FKM+gTl7tOzpMkk063xB8a&#10;3eO6wfpze3AKXHbO39IHu/76cOdN2D0vXgf7pNT11Xh/ByLiGP9g+NVndajYae8PZILoFExuZhmj&#10;HGQ5b2BimS5yEHsF8/Q2AVmV8v+G6gcAAP//AwBQSwECLQAUAAYACAAAACEAtoM4kv4AAADhAQAA&#10;EwAAAAAAAAAAAAAAAAAAAAAAW0NvbnRlbnRfVHlwZXNdLnhtbFBLAQItABQABgAIAAAAIQA4/SH/&#10;1gAAAJQBAAALAAAAAAAAAAAAAAAAAC8BAABfcmVscy8ucmVsc1BLAQItABQABgAIAAAAIQABlcBh&#10;fwIAAAkFAAAOAAAAAAAAAAAAAAAAAC4CAABkcnMvZTJvRG9jLnhtbFBLAQItABQABgAIAAAAIQBJ&#10;08124QAAAAsBAAAPAAAAAAAAAAAAAAAAANkEAABkcnMvZG93bnJldi54bWxQSwUGAAAAAAQABADz&#10;AAAA5wUAAAAA&#10;" filled="f" strokecolor="red" strokeweight="1pt">
                <v:stroke dashstyle="dash"/>
              </v:oval>
            </w:pict>
          </mc:Fallback>
        </mc:AlternateContent>
      </w:r>
      <w:r>
        <w:rPr>
          <w:rFonts w:ascii="Arial" w:eastAsia="Times New Roman" w:hAnsi="Arial" w:cs="Arial"/>
          <w:noProof/>
          <w:sz w:val="16"/>
          <w:szCs w:val="16"/>
        </w:rPr>
        <mc:AlternateContent>
          <mc:Choice Requires="wps">
            <w:drawing>
              <wp:anchor distT="0" distB="0" distL="114300" distR="114300" simplePos="0" relativeHeight="251689984" behindDoc="0" locked="0" layoutInCell="1" allowOverlap="1">
                <wp:simplePos x="0" y="0"/>
                <wp:positionH relativeFrom="column">
                  <wp:posOffset>464820</wp:posOffset>
                </wp:positionH>
                <wp:positionV relativeFrom="paragraph">
                  <wp:posOffset>320040</wp:posOffset>
                </wp:positionV>
                <wp:extent cx="1952625" cy="443865"/>
                <wp:effectExtent l="0" t="0" r="28575" b="13335"/>
                <wp:wrapNone/>
                <wp:docPr id="72" name="Elips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443865"/>
                        </a:xfrm>
                        <a:prstGeom prst="ellipse">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72" o:spid="_x0000_s1026" style="position:absolute;margin-left:36.6pt;margin-top:25.2pt;width:153.75pt;height:34.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CMnfQIAAAkFAAAOAAAAZHJzL2Uyb0RvYy54bWysVNtu2zAMfR+wfxD0nvpS52bUKYo4HgZ0&#10;W4FuH6BYcixMljRJidMN+/dRspMl68swzA8yKVLkIXWou/tjJ9CBGcuVLHByE2PEZK0ol7sCf/lc&#10;TRYYWUckJUJJVuAXZvH96u2bu17nLFWtEpQZBEGkzXtd4NY5nUeRrVvWEXujNJNgbJTpiAPV7CJq&#10;SA/ROxGlcTyLemWoNqpm1sJuORjxKsRvGla7T01jmUOiwIDNhdWEdevXaHVH8p0huuX1CIP8A4qO&#10;cAlJz6FK4gjaG/4qVMdro6xq3E2tukg1Da9ZqAGqSeI/qnluiWahFmiO1ec22f8Xtv54eDKI0wLP&#10;U4wk6eCONoJryxBsQHd6bXNwetZPxtdn9aOqv1ok1bolcscejFF9ywgFTIn3j64OeMXCUbTtPygK&#10;scneqdCoY2M6HxBagI7hPl7O98GODtWwmSyn6SydYlSDLctuF7NpSEHy02ltrHvHVIe8UGAmAvSQ&#10;gBwerfOASH7y8vmkqrgQ4dqFRD0kSedxHE5YJTj11lCo2W3XwqADAeZUVQzfmPvKzYcuiW0HPwqS&#10;9yK5UXtJg+SbsxllR7gYZEAlpHeEWgHnKA2U+bGMl5vFZpFNsnS2mWRxWU4eqnU2mVXJfFrelut1&#10;mfz0kJMsbzmlTHrUJ/om2d/RYxykgXhnAl9VZ6+bUMH3ugnRNYzQcajq9A/VBVZ4IgyE2ir6AqQw&#10;aphHeD9AaJX5jlEPs1hg+21PDMNIvJdArGWSZX54g5JN5yko5tKyvbQQWUOoAjuMBnHthoHfa8N3&#10;LWRKwnVL9QBkbHggiSfqgGqkMMxbqGB8G/xAX+rB6/cLtvoFAAD//wMAUEsDBBQABgAIAAAAIQDJ&#10;6oO23wAAAAkBAAAPAAAAZHJzL2Rvd25yZXYueG1sTI8xT8MwEIV3JP6DdUhs1CYpbQlxKlSEGJja&#10;wsDmxkcSiM/BdtvQX88xwXh6n977rlyOrhcHDLHzpOF6okAg1d521Gh42T5eLUDEZMia3hNq+MYI&#10;y+r8rDSF9Uda42GTGsElFAujoU1pKKSMdYvOxIkfkDh798GZxGdopA3myOWul5lSM+lMR7zQmgFX&#10;Ldafm73T4Gan27fpQ7P6+nCnddw+56+hedL68mK8vwORcEx/MPzqszpU7LTze7JR9Brmecakhhs1&#10;BcF5vlBzEDsGM5WDrEr5/4PqBwAA//8DAFBLAQItABQABgAIAAAAIQC2gziS/gAAAOEBAAATAAAA&#10;AAAAAAAAAAAAAAAAAABbQ29udGVudF9UeXBlc10ueG1sUEsBAi0AFAAGAAgAAAAhADj9If/WAAAA&#10;lAEAAAsAAAAAAAAAAAAAAAAALwEAAF9yZWxzLy5yZWxzUEsBAi0AFAAGAAgAAAAhAE+EIyd9AgAA&#10;CQUAAA4AAAAAAAAAAAAAAAAALgIAAGRycy9lMm9Eb2MueG1sUEsBAi0AFAAGAAgAAAAhAMnqg7bf&#10;AAAACQEAAA8AAAAAAAAAAAAAAAAA1wQAAGRycy9kb3ducmV2LnhtbFBLBQYAAAAABAAEAPMAAADj&#10;BQAAAAA=&#10;" filled="f" strokecolor="red" strokeweight="1pt">
                <v:stroke dashstyle="dash"/>
              </v:oval>
            </w:pict>
          </mc:Fallback>
        </mc:AlternateContent>
      </w:r>
      <w:r w:rsidR="00F95745" w:rsidRPr="001C71FF">
        <w:rPr>
          <w:rFonts w:ascii="Arial" w:eastAsia="Times New Roman" w:hAnsi="Arial" w:cs="Arial"/>
          <w:noProof/>
          <w:szCs w:val="24"/>
        </w:rPr>
        <w:drawing>
          <wp:inline distT="0" distB="0" distL="0" distR="0">
            <wp:extent cx="4561205" cy="5634990"/>
            <wp:effectExtent l="19050" t="19050" r="10795" b="2286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61205" cy="5634990"/>
                    </a:xfrm>
                    <a:prstGeom prst="rect">
                      <a:avLst/>
                    </a:prstGeom>
                    <a:noFill/>
                    <a:ln w="6350">
                      <a:solidFill>
                        <a:srgbClr val="000000"/>
                      </a:solidFill>
                      <a:miter lim="800000"/>
                      <a:headEnd/>
                      <a:tailEnd/>
                    </a:ln>
                    <a:effectLst/>
                  </pic:spPr>
                </pic:pic>
              </a:graphicData>
            </a:graphic>
          </wp:inline>
        </w:drawing>
      </w:r>
    </w:p>
    <w:p w:rsidR="006B5FD2" w:rsidRPr="001C71FF" w:rsidRDefault="006B5FD2" w:rsidP="006B5FD2">
      <w:pPr>
        <w:spacing w:after="0" w:line="240" w:lineRule="auto"/>
        <w:rPr>
          <w:rFonts w:ascii="Arial" w:eastAsia="Times New Roman" w:hAnsi="Arial" w:cs="Arial"/>
          <w:b/>
          <w:sz w:val="16"/>
          <w:szCs w:val="16"/>
        </w:rPr>
      </w:pPr>
    </w:p>
    <w:p w:rsidR="006B5FD2" w:rsidRPr="001C71FF" w:rsidRDefault="006B5FD2" w:rsidP="006B5FD2">
      <w:pPr>
        <w:ind w:firstLine="1418"/>
        <w:rPr>
          <w:rFonts w:ascii="Arial" w:eastAsia="Arial Unicode MS" w:hAnsi="Arial" w:cs="Arial"/>
          <w:szCs w:val="20"/>
        </w:rPr>
      </w:pPr>
    </w:p>
    <w:p w:rsidR="006B5FD2" w:rsidRDefault="00F95745" w:rsidP="006B5FD2">
      <w:pPr>
        <w:rPr>
          <w:rFonts w:eastAsia="Arial Unicode MS"/>
        </w:rPr>
      </w:pPr>
      <w:r w:rsidRPr="001C71FF">
        <w:rPr>
          <w:rFonts w:eastAsia="Arial Unicode MS"/>
        </w:rPr>
        <w:t xml:space="preserve">O Exame Pericial nº 002/2012 também indica a participação direta de </w:t>
      </w:r>
      <w:r w:rsidRPr="001C71FF">
        <w:rPr>
          <w:rFonts w:eastAsia="Arial Unicode MS"/>
          <w:b/>
        </w:rPr>
        <w:t xml:space="preserve">José Roberto Arruda, </w:t>
      </w:r>
      <w:r w:rsidRPr="001C71FF">
        <w:rPr>
          <w:rFonts w:eastAsia="Arial Unicode MS"/>
        </w:rPr>
        <w:t>neste episódio. Ele mantém o controle do esquema dentro do GDF no interesse da quadrilha, especialmente em relação às quatro empresas (Linknet, Adler, Vertax e Infoeducacional), beneficiadas com reconhecimento de dívidas (</w:t>
      </w:r>
      <w:r w:rsidRPr="001C71FF">
        <w:rPr>
          <w:rFonts w:eastAsia="Arial Unicode MS"/>
          <w:b/>
        </w:rPr>
        <w:t>figura 4).</w:t>
      </w:r>
      <w:r w:rsidRPr="001C71FF">
        <w:rPr>
          <w:rFonts w:eastAsia="Arial Unicode MS"/>
        </w:rPr>
        <w:t xml:space="preserve"> O então </w:t>
      </w:r>
      <w:r w:rsidRPr="001C71FF">
        <w:rPr>
          <w:rFonts w:eastAsia="Times New Roman"/>
          <w:szCs w:val="24"/>
        </w:rPr>
        <w:t>governador José Roberto Arruda</w:t>
      </w:r>
      <w:r w:rsidRPr="001C71FF">
        <w:rPr>
          <w:rFonts w:eastAsia="Arial Unicode MS"/>
        </w:rPr>
        <w:t xml:space="preserve"> quis saber quanto foi pago pelo GDF em favor das quatro empresas envolvidas no esquema. Durval responde que foram pagos </w:t>
      </w:r>
      <w:r w:rsidRPr="001C71FF">
        <w:rPr>
          <w:rFonts w:eastAsia="Arial Unicode MS"/>
          <w:b/>
        </w:rPr>
        <w:t>R$ 15 milhões</w:t>
      </w:r>
      <w:r w:rsidRPr="001C71FF">
        <w:rPr>
          <w:rFonts w:eastAsia="Arial Unicode MS"/>
        </w:rPr>
        <w:t>, ou seja, exatamente o valor encontrado no exame das contas bancárias dessas empresas.</w:t>
      </w:r>
    </w:p>
    <w:p w:rsidR="006B5FD2" w:rsidRPr="001C71FF" w:rsidRDefault="006B5FD2" w:rsidP="006B5FD2">
      <w:pPr>
        <w:rPr>
          <w:rFonts w:eastAsia="Arial Unicode MS"/>
        </w:rPr>
      </w:pPr>
    </w:p>
    <w:p w:rsidR="006B5FD2" w:rsidRPr="001C71FF" w:rsidRDefault="00F95745" w:rsidP="006B5FD2">
      <w:pPr>
        <w:spacing w:after="0" w:line="240" w:lineRule="auto"/>
        <w:rPr>
          <w:rFonts w:ascii="Arial" w:eastAsia="Times New Roman" w:hAnsi="Arial" w:cs="Arial"/>
          <w:sz w:val="16"/>
          <w:szCs w:val="16"/>
        </w:rPr>
      </w:pPr>
      <w:r w:rsidRPr="001C71FF">
        <w:rPr>
          <w:rFonts w:ascii="Arial" w:eastAsia="Times New Roman" w:hAnsi="Arial" w:cs="Arial"/>
          <w:b/>
          <w:sz w:val="16"/>
          <w:szCs w:val="16"/>
        </w:rPr>
        <w:t>Figura 4</w:t>
      </w:r>
      <w:r w:rsidRPr="001C71FF">
        <w:rPr>
          <w:rFonts w:ascii="Arial" w:eastAsia="Times New Roman" w:hAnsi="Arial" w:cs="Arial"/>
          <w:sz w:val="16"/>
          <w:szCs w:val="16"/>
        </w:rPr>
        <w:t xml:space="preserve"> – Trecho da conversa entre Durval Barbosa e José Roberto Arruda.</w:t>
      </w:r>
    </w:p>
    <w:p w:rsidR="006B5FD2" w:rsidRPr="001C71FF" w:rsidRDefault="0035684D" w:rsidP="006B5FD2">
      <w:pPr>
        <w:spacing w:after="0" w:line="240" w:lineRule="auto"/>
        <w:ind w:left="708"/>
        <w:rPr>
          <w:rFonts w:ascii="Arial" w:eastAsia="Arial Unicode MS" w:hAnsi="Arial" w:cs="Arial"/>
          <w:szCs w:val="20"/>
        </w:rPr>
      </w:pPr>
      <w:r>
        <w:rPr>
          <w:rFonts w:ascii="Arial" w:eastAsia="Arial Unicode MS" w:hAnsi="Arial" w:cs="Arial"/>
          <w:noProof/>
          <w:szCs w:val="20"/>
        </w:rPr>
        <w:lastRenderedPageBreak/>
        <mc:AlternateContent>
          <mc:Choice Requires="wps">
            <w:drawing>
              <wp:anchor distT="0" distB="0" distL="114300" distR="114300" simplePos="0" relativeHeight="251694080" behindDoc="0" locked="0" layoutInCell="1" allowOverlap="1">
                <wp:simplePos x="0" y="0"/>
                <wp:positionH relativeFrom="column">
                  <wp:posOffset>18415</wp:posOffset>
                </wp:positionH>
                <wp:positionV relativeFrom="paragraph">
                  <wp:posOffset>1083310</wp:posOffset>
                </wp:positionV>
                <wp:extent cx="4051300" cy="453390"/>
                <wp:effectExtent l="0" t="0" r="25400" b="22860"/>
                <wp:wrapNone/>
                <wp:docPr id="71" name="Elips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0" cy="453390"/>
                        </a:xfrm>
                        <a:prstGeom prst="ellipse">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71" o:spid="_x0000_s1026" style="position:absolute;margin-left:1.45pt;margin-top:85.3pt;width:319pt;height:35.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rWffwIAAAkFAAAOAAAAZHJzL2Uyb0RvYy54bWysVFFv2yAQfp+0/4B4T20nTpNYdaoqjqdJ&#10;3Vap2w8ggGM0DAxInG7af9+BkyxZX6ZpfsB3cNx9d/cdd/eHTqI9t05oVeLsJsWIK6qZUNsSf/lc&#10;j+YYOU8UI1IrXuIX7vD98u2bu94UfKxbLRm3CJwoV/SmxK33pkgSR1veEXejDVdw2GjbEQ+q3SbM&#10;kh68dzIZp+lt0mvLjNWUOwe71XCIl9F/03DqPzWN4x7JEgM2H1cb101Yk+UdKbaWmFbQIwzyDyg6&#10;IhQEPbuqiCdoZ8UrV52gVjvd+Buqu0Q3jaA85gDZZOkf2Ty3xPCYCxTHmXOZ3P9zSz/unywSrMSz&#10;DCNFOujRWgrjOIINqE5vXAFGz+bJhvycedT0q0NKr1qitvzBWt23nDDAFO2TqwtBcXAVbfoPmoFv&#10;svM6FurQ2C44hBKgQ+zHy7kf/OARhc08nWaTFNpG4SyfTiaL2LCEFKfbxjr/jusOBaHEXEboMQDZ&#10;PzoPCYD1ySrEU7oWUsa2S4V6QD2eQYiYm5aChdOo2O1mJS3aE2BOXafwhXKAN3dpFlxXxLWDHQNp&#10;oJTVO8VilFCc9VH2RMhBBj9ShTiQK+A8SgNlfizSxXq+nuejfHy7HuVpVY0e6lU+uq2z2bSaVKtV&#10;lf0MkLO8aAVjXAXUJ/pm+d/R4zhIA/HOBL7Kzl0XoYbvdRGSaxixRpDV6R+zi6wIRBgItdHsBUhh&#10;9TCP8H6A0Gr7HaMeZrHE7tuOWI6RfK+AWIssz8PwRiWfzsag2MuTzeUJURRcldhjNIgrPwz8zlix&#10;bSFSFtut9AOQsRGRJIGoAyrAHRSYt5jB8W0IA32pR6vfL9jyFwAAAP//AwBQSwMEFAAGAAgAAAAh&#10;APQYg37eAAAACQEAAA8AAABkcnMvZG93bnJldi54bWxMj8FOwzAQRO9I/IO1SNyoTYgCDXEqVIQ4&#10;cGoLB25uvDiBeB1itw39erYnOO680exMtZh8L/Y4xi6QhuuZAoHUBNuR0/C6ebq6AxGTIWv6QKjh&#10;ByMs6vOzypQ2HGiF+3VygkMolkZDm9JQShmbFr2JszAgMfsIozeJz9FJO5oDh/teZkoV0puO+ENr&#10;Bly22Hytd16DL47z9/zRLb8//XEVNy83b6N71vryYnq4B5FwSn9mONXn6lBzp23YkY2i15DN2cjy&#10;rSpAMC9yxcqWQZ4pkHUl/y+ofwEAAP//AwBQSwECLQAUAAYACAAAACEAtoM4kv4AAADhAQAAEwAA&#10;AAAAAAAAAAAAAAAAAAAAW0NvbnRlbnRfVHlwZXNdLnhtbFBLAQItABQABgAIAAAAIQA4/SH/1gAA&#10;AJQBAAALAAAAAAAAAAAAAAAAAC8BAABfcmVscy8ucmVsc1BLAQItABQABgAIAAAAIQCoxrWffwIA&#10;AAkFAAAOAAAAAAAAAAAAAAAAAC4CAABkcnMvZTJvRG9jLnhtbFBLAQItABQABgAIAAAAIQD0GIN+&#10;3gAAAAkBAAAPAAAAAAAAAAAAAAAAANkEAABkcnMvZG93bnJldi54bWxQSwUGAAAAAAQABADzAAAA&#10;5AUAAAAA&#10;" filled="f" strokecolor="red" strokeweight="1pt">
                <v:stroke dashstyle="dash"/>
              </v:oval>
            </w:pict>
          </mc:Fallback>
        </mc:AlternateContent>
      </w:r>
      <w:r>
        <w:rPr>
          <w:rFonts w:ascii="Arial" w:eastAsia="Arial Unicode MS" w:hAnsi="Arial" w:cs="Arial"/>
          <w:noProof/>
          <w:szCs w:val="20"/>
        </w:rPr>
        <mc:AlternateContent>
          <mc:Choice Requires="wps">
            <w:drawing>
              <wp:anchor distT="0" distB="0" distL="114300" distR="114300" simplePos="0" relativeHeight="251695104" behindDoc="0" locked="0" layoutInCell="1" allowOverlap="1">
                <wp:simplePos x="0" y="0"/>
                <wp:positionH relativeFrom="column">
                  <wp:posOffset>102870</wp:posOffset>
                </wp:positionH>
                <wp:positionV relativeFrom="paragraph">
                  <wp:posOffset>1463675</wp:posOffset>
                </wp:positionV>
                <wp:extent cx="4015740" cy="592455"/>
                <wp:effectExtent l="0" t="0" r="22860" b="17145"/>
                <wp:wrapNone/>
                <wp:docPr id="70" name="Elips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5740" cy="592455"/>
                        </a:xfrm>
                        <a:prstGeom prst="ellipse">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70" o:spid="_x0000_s1026" style="position:absolute;margin-left:8.1pt;margin-top:115.25pt;width:316.2pt;height:46.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fGfAIAAAkFAAAOAAAAZHJzL2Uyb0RvYy54bWysVFFv2yAQfp+0/4B4T21nTpNYdaoqjqdJ&#10;3Vap2w8ggGM0DAxInG7qf9+BnaxZX6ZpfsB33HH33fEdN7fHTqIDt05oVeLsKsWIK6qZULsSf/1S&#10;TxYYOU8UI1IrXuIn7vDt6u2bm94UfKpbLRm3CIIoV/SmxK33pkgSR1veEXelDVdgbLTtiAfV7hJm&#10;SQ/RO5lM0/Q66bVlxmrKnYPdajDiVYzfNJz6z03juEeyxIDNx9XGdRvWZHVDip0lphV0hEH+AUVH&#10;hIKk51AV8QTtrXgVqhPUaqcbf0V1l+imEZTHGqCaLP2jmseWGB5rgeY4c26T+39h6afDg0WClXgO&#10;7VGkgzvaSGEcR7AB3emNK8Dp0TzYUJ8z95p+c0jpdUvUjt9Zq/uWEwaYsuCfXBwIioOjaNt/1Axi&#10;k73XsVHHxnYhILQAHeN9PJ3vgx89orCZp9lsngMuCrbZcprPZjEFKU6njXX+PdcdCkKJuYzQYwJy&#10;uHc+ACLFySvkU7oWUsZrlwr1gHo6T9N4wmkpWLDGQu1uu5YWHQgwp65T+MbcF24hdEVcO/gxkIIX&#10;KazeKxal0JzNKHsi5CADKqmCI9QKOEdpoMzPZbrcLDaLfJJPrzeTPK2qyV29zifXdTafVe+q9brK&#10;ngPkLC9awRhXAfWJvln+d/QYB2kg3pnAF9W5yybU8L1uQnIJI3Ycqjr9Y3WRFYEIA6G2mj0BKawe&#10;5hHeDxBabX9g1MMslth93xPLMZIfFBBrmeWBBT4q+Ww+BcW+tGxfWoiiEKrEHqNBXPth4PfGil0L&#10;mbJ43UrfARkbEUkSiDqgGikM8xYrGN+GMNAv9ej1+wVb/QIAAP//AwBQSwMEFAAGAAgAAAAhAB3d&#10;aejgAAAACgEAAA8AAABkcnMvZG93bnJldi54bWxMjzFPwzAQhXck/oN1SGzUIWmtEOJUqAgxMLWF&#10;gc2NDycQ28F229Bf32OC8ek+vfddvZzswA4YYu+dhNtZBgxd63XvjITX7dNNCSwm5bQavEMJPxhh&#10;2Vxe1KrS/ujWeNgkw6jExUpJ6FIaK85j26FVceZHdHT78MGqRDEYroM6UrkdeJ5lglvVO1ro1Iir&#10;Dtuvzd5KsOJ09z5/NKvvT3tax+1L8RbMs5TXV9PDPbCEU/qD4Vef1KEhp53fOx3ZQFnkRErIi2wB&#10;jAAxLwWwnYQiL0rgTc3/v9CcAQAA//8DAFBLAQItABQABgAIAAAAIQC2gziS/gAAAOEBAAATAAAA&#10;AAAAAAAAAAAAAAAAAABbQ29udGVudF9UeXBlc10ueG1sUEsBAi0AFAAGAAgAAAAhADj9If/WAAAA&#10;lAEAAAsAAAAAAAAAAAAAAAAALwEAAF9yZWxzLy5yZWxzUEsBAi0AFAAGAAgAAAAhAKOyh8Z8AgAA&#10;CQUAAA4AAAAAAAAAAAAAAAAALgIAAGRycy9lMm9Eb2MueG1sUEsBAi0AFAAGAAgAAAAhAB3daejg&#10;AAAACgEAAA8AAAAAAAAAAAAAAAAA1gQAAGRycy9kb3ducmV2LnhtbFBLBQYAAAAABAAEAPMAAADj&#10;BQAAAAA=&#10;" filled="f" strokecolor="red" strokeweight="1pt">
                <v:stroke dashstyle="dash"/>
              </v:oval>
            </w:pict>
          </mc:Fallback>
        </mc:AlternateContent>
      </w:r>
      <w:r w:rsidR="00F95745" w:rsidRPr="001C71FF">
        <w:rPr>
          <w:rFonts w:ascii="Arial" w:eastAsia="Arial Unicode MS" w:hAnsi="Arial" w:cs="Arial"/>
          <w:noProof/>
          <w:szCs w:val="20"/>
        </w:rPr>
        <w:drawing>
          <wp:inline distT="0" distB="0" distL="0" distR="0">
            <wp:extent cx="3476625" cy="1967230"/>
            <wp:effectExtent l="0" t="0" r="9525"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76625" cy="1967230"/>
                    </a:xfrm>
                    <a:prstGeom prst="rect">
                      <a:avLst/>
                    </a:prstGeom>
                    <a:noFill/>
                    <a:ln>
                      <a:noFill/>
                    </a:ln>
                  </pic:spPr>
                </pic:pic>
              </a:graphicData>
            </a:graphic>
          </wp:inline>
        </w:drawing>
      </w:r>
    </w:p>
    <w:p w:rsidR="006B5FD2" w:rsidRPr="001C71FF" w:rsidRDefault="006B5FD2" w:rsidP="006B5FD2">
      <w:pPr>
        <w:spacing w:after="0" w:line="240" w:lineRule="auto"/>
        <w:rPr>
          <w:rFonts w:ascii="Arial" w:eastAsia="Times New Roman" w:hAnsi="Arial" w:cs="Arial"/>
          <w:b/>
          <w:sz w:val="16"/>
          <w:szCs w:val="16"/>
        </w:rPr>
      </w:pPr>
    </w:p>
    <w:p w:rsidR="006B5FD2" w:rsidRPr="001C71FF" w:rsidRDefault="006B5FD2" w:rsidP="006B5FD2">
      <w:pPr>
        <w:ind w:firstLine="1418"/>
        <w:rPr>
          <w:rFonts w:ascii="Arial" w:eastAsia="Arial Unicode MS" w:hAnsi="Arial" w:cs="Arial"/>
          <w:szCs w:val="20"/>
        </w:rPr>
      </w:pPr>
    </w:p>
    <w:p w:rsidR="006B5FD2" w:rsidRDefault="00F95745" w:rsidP="006B5FD2">
      <w:pPr>
        <w:rPr>
          <w:lang w:bidi="pt-BR"/>
        </w:rPr>
      </w:pPr>
      <w:r w:rsidRPr="001C71FF">
        <w:rPr>
          <w:lang w:bidi="pt-BR"/>
        </w:rPr>
        <w:t xml:space="preserve">Estes valores que somados correspondem a </w:t>
      </w:r>
      <w:r w:rsidRPr="001C71FF">
        <w:rPr>
          <w:b/>
          <w:lang w:bidi="pt-BR"/>
        </w:rPr>
        <w:t xml:space="preserve">R$ 15,6 milhões </w:t>
      </w:r>
      <w:r w:rsidRPr="001C71FF">
        <w:rPr>
          <w:lang w:bidi="pt-BR"/>
        </w:rPr>
        <w:t>foram comprovados no Exame Pericial nº 002/2012 das ordens bancárias registradas no SIGGO – Sistema Integrado de Gerenciamento Governamental como tendo sido pagas pelo GDF no dia 08.10.2009:</w:t>
      </w:r>
    </w:p>
    <w:p w:rsidR="006B5FD2" w:rsidRPr="001C71FF" w:rsidRDefault="006B5FD2" w:rsidP="006B5FD2">
      <w:pPr>
        <w:rPr>
          <w:lang w:bidi="pt-BR"/>
        </w:rPr>
      </w:pPr>
    </w:p>
    <w:p w:rsidR="006B5FD2" w:rsidRDefault="00F95745" w:rsidP="006B5FD2">
      <w:pPr>
        <w:rPr>
          <w:rFonts w:ascii="Arial" w:eastAsia="Times New Roman" w:hAnsi="Arial" w:cs="Arial"/>
          <w:szCs w:val="24"/>
        </w:rPr>
      </w:pPr>
      <w:r w:rsidRPr="001C71FF">
        <w:rPr>
          <w:rFonts w:ascii="Arial" w:eastAsia="Times New Roman" w:hAnsi="Arial" w:cs="Arial"/>
          <w:szCs w:val="24"/>
        </w:rPr>
        <w:t xml:space="preserve">1)  </w:t>
      </w:r>
      <w:r w:rsidRPr="001C71FF">
        <w:rPr>
          <w:rFonts w:ascii="Arial" w:eastAsia="Times New Roman" w:hAnsi="Arial" w:cs="Arial"/>
          <w:b/>
          <w:szCs w:val="24"/>
        </w:rPr>
        <w:t>R$ 12,5 milhões</w:t>
      </w:r>
      <w:r w:rsidRPr="001C71FF">
        <w:rPr>
          <w:rFonts w:ascii="Arial" w:eastAsia="Times New Roman" w:hAnsi="Arial" w:cs="Arial"/>
          <w:szCs w:val="24"/>
        </w:rPr>
        <w:t xml:space="preserve">, aproximadamente, originários de reconhecimentos de dívidas da Secretaria de Planejamento do GDF, em favor da empresa Linknet Tecnologia e Telecomunicações Ltda, pertencente a Gilberto Lucena. </w:t>
      </w:r>
    </w:p>
    <w:p w:rsidR="006B5FD2" w:rsidRDefault="00F95745" w:rsidP="006B5FD2">
      <w:pPr>
        <w:spacing w:after="0" w:line="240" w:lineRule="auto"/>
        <w:rPr>
          <w:rFonts w:ascii="Arial" w:eastAsia="Times New Roman" w:hAnsi="Arial" w:cs="Arial"/>
          <w:sz w:val="16"/>
          <w:szCs w:val="16"/>
        </w:rPr>
      </w:pPr>
      <w:r w:rsidRPr="001C71FF">
        <w:rPr>
          <w:rFonts w:ascii="Arial" w:eastAsia="Times New Roman" w:hAnsi="Arial" w:cs="Arial"/>
          <w:b/>
          <w:sz w:val="16"/>
          <w:szCs w:val="16"/>
        </w:rPr>
        <w:t>Tabela 4</w:t>
      </w:r>
      <w:r w:rsidRPr="001C71FF">
        <w:rPr>
          <w:rFonts w:ascii="Arial" w:eastAsia="Times New Roman" w:hAnsi="Arial" w:cs="Arial"/>
          <w:sz w:val="16"/>
          <w:szCs w:val="16"/>
        </w:rPr>
        <w:t xml:space="preserve"> – Pagamentos do GDF em favor da Linknet, identificados no sigilo bancário.</w:t>
      </w:r>
    </w:p>
    <w:p w:rsidR="006B5FD2" w:rsidRDefault="006B5FD2" w:rsidP="006B5FD2">
      <w:pPr>
        <w:spacing w:after="0" w:line="240" w:lineRule="auto"/>
        <w:rPr>
          <w:rFonts w:ascii="Arial" w:eastAsia="Times New Roman" w:hAnsi="Arial" w:cs="Arial"/>
          <w:sz w:val="16"/>
          <w:szCs w:val="16"/>
        </w:rPr>
      </w:pPr>
    </w:p>
    <w:p w:rsidR="006B5FD2" w:rsidRDefault="006B5FD2" w:rsidP="006B5FD2">
      <w:pPr>
        <w:spacing w:after="0" w:line="240" w:lineRule="auto"/>
        <w:rPr>
          <w:rFonts w:ascii="Arial" w:eastAsia="Times New Roman" w:hAnsi="Arial" w:cs="Arial"/>
          <w:sz w:val="16"/>
          <w:szCs w:val="16"/>
        </w:rPr>
      </w:pPr>
    </w:p>
    <w:p w:rsidR="006B5FD2" w:rsidRPr="001C71FF" w:rsidRDefault="006B5FD2" w:rsidP="006B5FD2">
      <w:pPr>
        <w:spacing w:after="0" w:line="240" w:lineRule="auto"/>
        <w:rPr>
          <w:rFonts w:ascii="Arial" w:eastAsia="Times New Roman" w:hAnsi="Arial" w:cs="Arial"/>
          <w:sz w:val="16"/>
          <w:szCs w:val="16"/>
        </w:rPr>
      </w:pPr>
    </w:p>
    <w:tbl>
      <w:tblPr>
        <w:tblW w:w="9515" w:type="dxa"/>
        <w:tblInd w:w="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460"/>
        <w:gridCol w:w="1000"/>
        <w:gridCol w:w="840"/>
        <w:gridCol w:w="2332"/>
        <w:gridCol w:w="980"/>
        <w:gridCol w:w="1078"/>
        <w:gridCol w:w="399"/>
        <w:gridCol w:w="2554"/>
      </w:tblGrid>
      <w:tr w:rsidR="006B5FD2" w:rsidRPr="00AC3212" w:rsidTr="006B5FD2">
        <w:trPr>
          <w:trHeight w:val="195"/>
        </w:trPr>
        <w:tc>
          <w:tcPr>
            <w:tcW w:w="460" w:type="dxa"/>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Bco</w:t>
            </w:r>
          </w:p>
        </w:tc>
        <w:tc>
          <w:tcPr>
            <w:tcW w:w="1000" w:type="dxa"/>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Conta</w:t>
            </w:r>
          </w:p>
        </w:tc>
        <w:tc>
          <w:tcPr>
            <w:tcW w:w="840" w:type="dxa"/>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Titular</w:t>
            </w:r>
          </w:p>
        </w:tc>
        <w:tc>
          <w:tcPr>
            <w:tcW w:w="2332" w:type="dxa"/>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 xml:space="preserve">Descrição </w:t>
            </w:r>
          </w:p>
        </w:tc>
        <w:tc>
          <w:tcPr>
            <w:tcW w:w="980" w:type="dxa"/>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Data</w:t>
            </w:r>
          </w:p>
        </w:tc>
        <w:tc>
          <w:tcPr>
            <w:tcW w:w="1078" w:type="dxa"/>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Valor</w:t>
            </w:r>
          </w:p>
        </w:tc>
        <w:tc>
          <w:tcPr>
            <w:tcW w:w="271" w:type="dxa"/>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D/C</w:t>
            </w:r>
          </w:p>
        </w:tc>
        <w:tc>
          <w:tcPr>
            <w:tcW w:w="2554" w:type="dxa"/>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Nome Depositante/Beneficiário</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08/10/2009</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368.347,92</w:t>
            </w:r>
          </w:p>
        </w:tc>
        <w:tc>
          <w:tcPr>
            <w:tcW w:w="271"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54"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08/10/2009</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401.220,08</w:t>
            </w:r>
          </w:p>
        </w:tc>
        <w:tc>
          <w:tcPr>
            <w:tcW w:w="271"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54"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08/10/2009</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401.802,22</w:t>
            </w:r>
          </w:p>
        </w:tc>
        <w:tc>
          <w:tcPr>
            <w:tcW w:w="271"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54"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08/10/2009</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435.900,74</w:t>
            </w:r>
          </w:p>
        </w:tc>
        <w:tc>
          <w:tcPr>
            <w:tcW w:w="271"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54"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08/10/2009</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1.272.158,00</w:t>
            </w:r>
          </w:p>
        </w:tc>
        <w:tc>
          <w:tcPr>
            <w:tcW w:w="271"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54"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08/10/2009</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1.272.158,00</w:t>
            </w:r>
          </w:p>
        </w:tc>
        <w:tc>
          <w:tcPr>
            <w:tcW w:w="271"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54"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08/10/2009</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1.272.158,00</w:t>
            </w:r>
          </w:p>
        </w:tc>
        <w:tc>
          <w:tcPr>
            <w:tcW w:w="271"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54"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08/10/2009</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1.384.108,00</w:t>
            </w:r>
          </w:p>
        </w:tc>
        <w:tc>
          <w:tcPr>
            <w:tcW w:w="271"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54"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08/10/2009</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1.413.900,63</w:t>
            </w:r>
          </w:p>
        </w:tc>
        <w:tc>
          <w:tcPr>
            <w:tcW w:w="271"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54"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08/10/2009</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1.413.900,63</w:t>
            </w:r>
          </w:p>
        </w:tc>
        <w:tc>
          <w:tcPr>
            <w:tcW w:w="271"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54"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08/10/2009</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1.413.900,63</w:t>
            </w:r>
          </w:p>
        </w:tc>
        <w:tc>
          <w:tcPr>
            <w:tcW w:w="271"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54"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08/10/2009</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1.413.900,63</w:t>
            </w:r>
          </w:p>
        </w:tc>
        <w:tc>
          <w:tcPr>
            <w:tcW w:w="271"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54"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000000" w:fill="BFBFBF"/>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w:t>
            </w:r>
          </w:p>
        </w:tc>
        <w:tc>
          <w:tcPr>
            <w:tcW w:w="1000" w:type="dxa"/>
            <w:shd w:val="clear" w:color="000000" w:fill="BFBFBF"/>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w:t>
            </w:r>
          </w:p>
        </w:tc>
        <w:tc>
          <w:tcPr>
            <w:tcW w:w="840" w:type="dxa"/>
            <w:shd w:val="clear" w:color="000000" w:fill="BFBFBF"/>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w:t>
            </w:r>
          </w:p>
        </w:tc>
        <w:tc>
          <w:tcPr>
            <w:tcW w:w="3312" w:type="dxa"/>
            <w:gridSpan w:val="2"/>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Total Créditos</w:t>
            </w:r>
          </w:p>
        </w:tc>
        <w:tc>
          <w:tcPr>
            <w:tcW w:w="1078" w:type="dxa"/>
            <w:shd w:val="clear" w:color="000000" w:fill="BFBFBF"/>
            <w:noWrap/>
            <w:vAlign w:val="bottom"/>
            <w:hideMark/>
          </w:tcPr>
          <w:p w:rsidR="006B5FD2" w:rsidRPr="00AC3212" w:rsidRDefault="00F95745" w:rsidP="006B5FD2">
            <w:pPr>
              <w:spacing w:after="0" w:line="240" w:lineRule="auto"/>
              <w:jc w:val="right"/>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12.463.455,48</w:t>
            </w:r>
          </w:p>
        </w:tc>
        <w:tc>
          <w:tcPr>
            <w:tcW w:w="271" w:type="dxa"/>
            <w:shd w:val="clear" w:color="000000" w:fill="BFBFBF"/>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w:t>
            </w:r>
          </w:p>
        </w:tc>
        <w:tc>
          <w:tcPr>
            <w:tcW w:w="2554" w:type="dxa"/>
            <w:shd w:val="clear" w:color="000000" w:fill="BFBFBF"/>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color w:val="FF0000"/>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color w:val="FF0000"/>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color w:val="FF0000"/>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color w:val="FF0000"/>
                <w:sz w:val="15"/>
                <w:szCs w:val="15"/>
              </w:rPr>
            </w:pPr>
            <w:r w:rsidRPr="001C71FF">
              <w:rPr>
                <w:rFonts w:ascii="MS Sans Serif" w:eastAsia="Times New Roman" w:hAnsi="MS Sans Serif" w:cs="Times New Roman"/>
                <w:sz w:val="15"/>
                <w:szCs w:val="15"/>
              </w:rPr>
              <w:t>SAQUE COM CHEQUE DO BRB</w:t>
            </w:r>
          </w:p>
        </w:tc>
        <w:tc>
          <w:tcPr>
            <w:tcW w:w="980"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color w:val="FF0000"/>
                <w:sz w:val="15"/>
                <w:szCs w:val="15"/>
              </w:rPr>
            </w:pPr>
            <w:r w:rsidRPr="001C71FF">
              <w:rPr>
                <w:rFonts w:ascii="MS Sans Serif" w:eastAsia="Times New Roman" w:hAnsi="MS Sans Serif" w:cs="Times New Roman"/>
                <w:sz w:val="15"/>
                <w:szCs w:val="15"/>
              </w:rPr>
              <w:t>09/10/2009</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color w:val="FF0000"/>
                <w:sz w:val="15"/>
                <w:szCs w:val="15"/>
              </w:rPr>
            </w:pPr>
            <w:r w:rsidRPr="001C71FF">
              <w:rPr>
                <w:rFonts w:ascii="MS Sans Serif" w:eastAsia="Times New Roman" w:hAnsi="MS Sans Serif" w:cs="Times New Roman"/>
                <w:sz w:val="15"/>
                <w:szCs w:val="15"/>
              </w:rPr>
              <w:t>8.920.000,00</w:t>
            </w:r>
          </w:p>
        </w:tc>
        <w:tc>
          <w:tcPr>
            <w:tcW w:w="271"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color w:val="FF0000"/>
                <w:sz w:val="15"/>
                <w:szCs w:val="15"/>
              </w:rPr>
            </w:pPr>
            <w:r w:rsidRPr="001C71FF">
              <w:rPr>
                <w:rFonts w:ascii="MS Sans Serif" w:eastAsia="Times New Roman" w:hAnsi="MS Sans Serif" w:cs="Times New Roman"/>
                <w:sz w:val="15"/>
                <w:szCs w:val="15"/>
              </w:rPr>
              <w:t>D</w:t>
            </w:r>
          </w:p>
        </w:tc>
        <w:tc>
          <w:tcPr>
            <w:tcW w:w="2554"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color w:val="FF0000"/>
                <w:sz w:val="15"/>
                <w:szCs w:val="15"/>
              </w:rPr>
            </w:pPr>
            <w:r w:rsidRPr="001C71FF">
              <w:rPr>
                <w:rFonts w:ascii="MS Sans Serif" w:eastAsia="Times New Roman" w:hAnsi="MS Sans Serif" w:cs="Times New Roman"/>
                <w:sz w:val="15"/>
                <w:szCs w:val="15"/>
              </w:rPr>
              <w:t> </w:t>
            </w:r>
          </w:p>
        </w:tc>
      </w:tr>
    </w:tbl>
    <w:p w:rsidR="006B5FD2" w:rsidRPr="001C71FF" w:rsidRDefault="006B5FD2" w:rsidP="006B5FD2">
      <w:pPr>
        <w:spacing w:after="0"/>
        <w:ind w:firstLine="1440"/>
        <w:rPr>
          <w:rFonts w:ascii="Arial" w:eastAsia="Times New Roman" w:hAnsi="Arial" w:cs="Arial"/>
          <w:szCs w:val="24"/>
        </w:rPr>
      </w:pPr>
    </w:p>
    <w:p w:rsidR="006B5FD2" w:rsidRPr="001C71FF" w:rsidRDefault="00F95745" w:rsidP="006B5FD2">
      <w:pPr>
        <w:rPr>
          <w:rFonts w:eastAsia="Times New Roman"/>
        </w:rPr>
      </w:pPr>
      <w:r w:rsidRPr="001C71FF">
        <w:rPr>
          <w:rFonts w:eastAsia="Times New Roman"/>
        </w:rPr>
        <w:t>Chama atenção que no dia seguinte, em 9.10.2009, a Linknet sacou a volumosa quantia de R$ 8,9 milhões, o que significa uma retirada de mais de 70% dos recursos públicos recebidos.</w:t>
      </w:r>
    </w:p>
    <w:p w:rsidR="006B5FD2" w:rsidRPr="001C71FF" w:rsidRDefault="00F95745" w:rsidP="006B5FD2">
      <w:pPr>
        <w:rPr>
          <w:rFonts w:eastAsia="Times New Roman"/>
        </w:rPr>
      </w:pPr>
      <w:r w:rsidRPr="001C71FF">
        <w:rPr>
          <w:rFonts w:eastAsia="Times New Roman"/>
        </w:rPr>
        <w:t xml:space="preserve">2)  </w:t>
      </w:r>
      <w:r w:rsidRPr="001C71FF">
        <w:rPr>
          <w:rFonts w:eastAsia="Times New Roman"/>
          <w:b/>
        </w:rPr>
        <w:t>R$ 2,1 milhões</w:t>
      </w:r>
      <w:r w:rsidRPr="001C71FF">
        <w:rPr>
          <w:rFonts w:eastAsia="Times New Roman"/>
        </w:rPr>
        <w:t>, aproximadamente, originários de reconhecimento de dívidas da Secretaria de Planejamento do GDF, em favor da empresa Vertax Consultoria Ltda.</w:t>
      </w:r>
    </w:p>
    <w:p w:rsidR="006B5FD2" w:rsidRPr="001C71FF" w:rsidRDefault="006B5FD2" w:rsidP="006B5FD2">
      <w:pPr>
        <w:spacing w:after="0" w:line="240" w:lineRule="auto"/>
        <w:rPr>
          <w:rFonts w:ascii="Arial" w:eastAsia="Times New Roman" w:hAnsi="Arial" w:cs="Arial"/>
          <w:b/>
          <w:sz w:val="16"/>
          <w:szCs w:val="16"/>
        </w:rPr>
      </w:pPr>
    </w:p>
    <w:p w:rsidR="006B5FD2" w:rsidRPr="001C71FF" w:rsidRDefault="00F95745" w:rsidP="006B5FD2">
      <w:pPr>
        <w:spacing w:after="0" w:line="240" w:lineRule="auto"/>
        <w:rPr>
          <w:rFonts w:ascii="Arial" w:eastAsia="Times New Roman" w:hAnsi="Arial" w:cs="Arial"/>
          <w:sz w:val="16"/>
          <w:szCs w:val="16"/>
        </w:rPr>
      </w:pPr>
      <w:r w:rsidRPr="001C71FF">
        <w:rPr>
          <w:rFonts w:ascii="Arial" w:eastAsia="Times New Roman" w:hAnsi="Arial" w:cs="Arial"/>
          <w:b/>
          <w:sz w:val="16"/>
          <w:szCs w:val="16"/>
        </w:rPr>
        <w:t>Tabela 5</w:t>
      </w:r>
      <w:r w:rsidRPr="001C71FF">
        <w:rPr>
          <w:rFonts w:ascii="Arial" w:eastAsia="Times New Roman" w:hAnsi="Arial" w:cs="Arial"/>
          <w:sz w:val="16"/>
          <w:szCs w:val="16"/>
        </w:rPr>
        <w:t xml:space="preserve"> – Pagamentos do GDF em favor da Vertax, identificados nas ordens bancárias do SIGGO.</w:t>
      </w:r>
    </w:p>
    <w:tbl>
      <w:tblPr>
        <w:tblW w:w="7889" w:type="dxa"/>
        <w:tblInd w:w="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840"/>
        <w:gridCol w:w="2241"/>
        <w:gridCol w:w="980"/>
        <w:gridCol w:w="1003"/>
        <w:gridCol w:w="480"/>
        <w:gridCol w:w="2345"/>
      </w:tblGrid>
      <w:tr w:rsidR="006B5FD2" w:rsidRPr="00AC3212" w:rsidTr="006B5FD2">
        <w:trPr>
          <w:trHeight w:val="195"/>
        </w:trPr>
        <w:tc>
          <w:tcPr>
            <w:tcW w:w="840" w:type="dxa"/>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Titular</w:t>
            </w:r>
          </w:p>
        </w:tc>
        <w:tc>
          <w:tcPr>
            <w:tcW w:w="2241" w:type="dxa"/>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 xml:space="preserve">Descrição </w:t>
            </w:r>
          </w:p>
        </w:tc>
        <w:tc>
          <w:tcPr>
            <w:tcW w:w="980" w:type="dxa"/>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Data</w:t>
            </w:r>
          </w:p>
        </w:tc>
        <w:tc>
          <w:tcPr>
            <w:tcW w:w="1003" w:type="dxa"/>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Valor</w:t>
            </w:r>
          </w:p>
        </w:tc>
        <w:tc>
          <w:tcPr>
            <w:tcW w:w="480" w:type="dxa"/>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D/C</w:t>
            </w:r>
          </w:p>
        </w:tc>
        <w:tc>
          <w:tcPr>
            <w:tcW w:w="2345" w:type="dxa"/>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Nome Depositante/Beneficiário</w:t>
            </w:r>
          </w:p>
        </w:tc>
      </w:tr>
      <w:tr w:rsidR="006B5FD2" w:rsidRPr="00AC3212" w:rsidTr="006B5FD2">
        <w:trPr>
          <w:trHeight w:val="195"/>
        </w:trPr>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VERTAX</w:t>
            </w:r>
          </w:p>
        </w:tc>
        <w:tc>
          <w:tcPr>
            <w:tcW w:w="2241"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08/10/2009</w:t>
            </w:r>
          </w:p>
        </w:tc>
        <w:tc>
          <w:tcPr>
            <w:tcW w:w="1003"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401.162,15</w:t>
            </w:r>
          </w:p>
        </w:tc>
        <w:tc>
          <w:tcPr>
            <w:tcW w:w="48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345"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VERTAX</w:t>
            </w:r>
          </w:p>
        </w:tc>
        <w:tc>
          <w:tcPr>
            <w:tcW w:w="2241"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08/10/2009</w:t>
            </w:r>
          </w:p>
        </w:tc>
        <w:tc>
          <w:tcPr>
            <w:tcW w:w="1003"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566.762,15</w:t>
            </w:r>
          </w:p>
        </w:tc>
        <w:tc>
          <w:tcPr>
            <w:tcW w:w="48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345"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lastRenderedPageBreak/>
              <w:t>VERTAX</w:t>
            </w:r>
          </w:p>
        </w:tc>
        <w:tc>
          <w:tcPr>
            <w:tcW w:w="2241"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08/10/2009</w:t>
            </w:r>
          </w:p>
        </w:tc>
        <w:tc>
          <w:tcPr>
            <w:tcW w:w="1003"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566.762,15</w:t>
            </w:r>
          </w:p>
        </w:tc>
        <w:tc>
          <w:tcPr>
            <w:tcW w:w="48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345"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VERTAX</w:t>
            </w:r>
          </w:p>
        </w:tc>
        <w:tc>
          <w:tcPr>
            <w:tcW w:w="2241"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08/10/2009</w:t>
            </w:r>
          </w:p>
        </w:tc>
        <w:tc>
          <w:tcPr>
            <w:tcW w:w="1003"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566.762,15</w:t>
            </w:r>
          </w:p>
        </w:tc>
        <w:tc>
          <w:tcPr>
            <w:tcW w:w="48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345"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840" w:type="dxa"/>
            <w:shd w:val="clear" w:color="000000" w:fill="BFBFBF"/>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w:t>
            </w:r>
          </w:p>
        </w:tc>
        <w:tc>
          <w:tcPr>
            <w:tcW w:w="3221" w:type="dxa"/>
            <w:gridSpan w:val="2"/>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 Total Créditos</w:t>
            </w:r>
          </w:p>
        </w:tc>
        <w:tc>
          <w:tcPr>
            <w:tcW w:w="1003" w:type="dxa"/>
            <w:shd w:val="clear" w:color="000000" w:fill="BFBFBF"/>
            <w:noWrap/>
            <w:vAlign w:val="bottom"/>
            <w:hideMark/>
          </w:tcPr>
          <w:p w:rsidR="006B5FD2" w:rsidRPr="00AC3212" w:rsidRDefault="00F95745" w:rsidP="006B5FD2">
            <w:pPr>
              <w:spacing w:after="0" w:line="240" w:lineRule="auto"/>
              <w:jc w:val="right"/>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2.101.448,60</w:t>
            </w:r>
          </w:p>
        </w:tc>
        <w:tc>
          <w:tcPr>
            <w:tcW w:w="480" w:type="dxa"/>
            <w:shd w:val="clear" w:color="000000" w:fill="BFBFBF"/>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w:t>
            </w:r>
          </w:p>
        </w:tc>
        <w:tc>
          <w:tcPr>
            <w:tcW w:w="2345" w:type="dxa"/>
            <w:shd w:val="clear" w:color="000000" w:fill="BFBFBF"/>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w:t>
            </w:r>
          </w:p>
        </w:tc>
      </w:tr>
    </w:tbl>
    <w:p w:rsidR="006B5FD2" w:rsidRPr="001C71FF" w:rsidRDefault="006B5FD2" w:rsidP="006B5FD2">
      <w:pPr>
        <w:ind w:firstLine="1440"/>
        <w:rPr>
          <w:rFonts w:ascii="Arial" w:eastAsia="Times New Roman" w:hAnsi="Arial" w:cs="Arial"/>
          <w:szCs w:val="24"/>
        </w:rPr>
      </w:pPr>
    </w:p>
    <w:p w:rsidR="006B5FD2" w:rsidRPr="001C71FF" w:rsidRDefault="00F95745" w:rsidP="006B5FD2">
      <w:pPr>
        <w:rPr>
          <w:rFonts w:eastAsia="Times New Roman"/>
        </w:rPr>
      </w:pPr>
      <w:r w:rsidRPr="001C71FF">
        <w:rPr>
          <w:rFonts w:eastAsia="Times New Roman"/>
        </w:rPr>
        <w:t xml:space="preserve">3)  </w:t>
      </w:r>
      <w:r w:rsidRPr="001C71FF">
        <w:rPr>
          <w:rFonts w:eastAsia="Times New Roman"/>
          <w:b/>
        </w:rPr>
        <w:t>R$ 1 milhão</w:t>
      </w:r>
      <w:r w:rsidRPr="001C71FF">
        <w:rPr>
          <w:rFonts w:eastAsia="Times New Roman"/>
        </w:rPr>
        <w:t xml:space="preserve">, aproximadamente, originários de reconhecimento de dívidas da Secretaria de Planejamento do GDF, em favor da empresa Adler Assessoramento Empresarial e Representações Ltda. </w:t>
      </w:r>
    </w:p>
    <w:p w:rsidR="006B5FD2" w:rsidRPr="001C71FF" w:rsidRDefault="00F95745" w:rsidP="006B5FD2">
      <w:pPr>
        <w:spacing w:after="0" w:line="240" w:lineRule="auto"/>
        <w:rPr>
          <w:rFonts w:ascii="Arial" w:eastAsia="Times New Roman" w:hAnsi="Arial" w:cs="Arial"/>
          <w:sz w:val="16"/>
          <w:szCs w:val="16"/>
        </w:rPr>
      </w:pPr>
      <w:r w:rsidRPr="001C71FF">
        <w:rPr>
          <w:rFonts w:ascii="Arial" w:eastAsia="Times New Roman" w:hAnsi="Arial" w:cs="Arial"/>
          <w:b/>
          <w:sz w:val="16"/>
          <w:szCs w:val="16"/>
        </w:rPr>
        <w:t>Tabela 6</w:t>
      </w:r>
      <w:r w:rsidRPr="001C71FF">
        <w:rPr>
          <w:rFonts w:ascii="Arial" w:eastAsia="Times New Roman" w:hAnsi="Arial" w:cs="Arial"/>
          <w:sz w:val="16"/>
          <w:szCs w:val="16"/>
        </w:rPr>
        <w:t xml:space="preserve"> – Pagamentos do GDF em favor da Adler, identificados no sigilo bancário.</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391"/>
        <w:gridCol w:w="893"/>
        <w:gridCol w:w="743"/>
        <w:gridCol w:w="2258"/>
        <w:gridCol w:w="875"/>
        <w:gridCol w:w="815"/>
        <w:gridCol w:w="399"/>
        <w:gridCol w:w="2270"/>
      </w:tblGrid>
      <w:tr w:rsidR="006B5FD2" w:rsidRPr="00AC3212" w:rsidTr="006B5FD2">
        <w:trPr>
          <w:trHeight w:val="195"/>
        </w:trPr>
        <w:tc>
          <w:tcPr>
            <w:tcW w:w="227" w:type="pct"/>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Bco</w:t>
            </w:r>
          </w:p>
        </w:tc>
        <w:tc>
          <w:tcPr>
            <w:tcW w:w="517" w:type="pct"/>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Conta</w:t>
            </w:r>
          </w:p>
        </w:tc>
        <w:tc>
          <w:tcPr>
            <w:tcW w:w="430" w:type="pct"/>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Titular</w:t>
            </w:r>
          </w:p>
        </w:tc>
        <w:tc>
          <w:tcPr>
            <w:tcW w:w="1306" w:type="pct"/>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 xml:space="preserve">Descrição </w:t>
            </w:r>
          </w:p>
        </w:tc>
        <w:tc>
          <w:tcPr>
            <w:tcW w:w="506" w:type="pct"/>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Data</w:t>
            </w:r>
          </w:p>
        </w:tc>
        <w:tc>
          <w:tcPr>
            <w:tcW w:w="471" w:type="pct"/>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Valor</w:t>
            </w:r>
          </w:p>
        </w:tc>
        <w:tc>
          <w:tcPr>
            <w:tcW w:w="231" w:type="pct"/>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D/C</w:t>
            </w:r>
          </w:p>
        </w:tc>
        <w:tc>
          <w:tcPr>
            <w:tcW w:w="1313" w:type="pct"/>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Nome Depositante/Beneficiário</w:t>
            </w:r>
          </w:p>
        </w:tc>
      </w:tr>
      <w:tr w:rsidR="006B5FD2" w:rsidRPr="00AC3212" w:rsidTr="006B5FD2">
        <w:trPr>
          <w:trHeight w:val="195"/>
        </w:trPr>
        <w:tc>
          <w:tcPr>
            <w:tcW w:w="227" w:type="pct"/>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517" w:type="pct"/>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626002532</w:t>
            </w:r>
          </w:p>
        </w:tc>
        <w:tc>
          <w:tcPr>
            <w:tcW w:w="430" w:type="pct"/>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ADLER</w:t>
            </w:r>
          </w:p>
        </w:tc>
        <w:tc>
          <w:tcPr>
            <w:tcW w:w="1306" w:type="pct"/>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506" w:type="pct"/>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08/10/2009</w:t>
            </w:r>
          </w:p>
        </w:tc>
        <w:tc>
          <w:tcPr>
            <w:tcW w:w="471" w:type="pct"/>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88.578,27</w:t>
            </w:r>
          </w:p>
        </w:tc>
        <w:tc>
          <w:tcPr>
            <w:tcW w:w="231" w:type="pct"/>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1313" w:type="pct"/>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227" w:type="pct"/>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517" w:type="pct"/>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626002532</w:t>
            </w:r>
          </w:p>
        </w:tc>
        <w:tc>
          <w:tcPr>
            <w:tcW w:w="430" w:type="pct"/>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ADLER</w:t>
            </w:r>
          </w:p>
        </w:tc>
        <w:tc>
          <w:tcPr>
            <w:tcW w:w="1306" w:type="pct"/>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506" w:type="pct"/>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08/10/2009</w:t>
            </w:r>
          </w:p>
        </w:tc>
        <w:tc>
          <w:tcPr>
            <w:tcW w:w="471" w:type="pct"/>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228.094,23</w:t>
            </w:r>
          </w:p>
        </w:tc>
        <w:tc>
          <w:tcPr>
            <w:tcW w:w="231" w:type="pct"/>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1313" w:type="pct"/>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227" w:type="pct"/>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517" w:type="pct"/>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626002532</w:t>
            </w:r>
          </w:p>
        </w:tc>
        <w:tc>
          <w:tcPr>
            <w:tcW w:w="430" w:type="pct"/>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ADLER</w:t>
            </w:r>
          </w:p>
        </w:tc>
        <w:tc>
          <w:tcPr>
            <w:tcW w:w="1306" w:type="pct"/>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506" w:type="pct"/>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08/10/2009</w:t>
            </w:r>
          </w:p>
        </w:tc>
        <w:tc>
          <w:tcPr>
            <w:tcW w:w="471" w:type="pct"/>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245.600,27</w:t>
            </w:r>
          </w:p>
        </w:tc>
        <w:tc>
          <w:tcPr>
            <w:tcW w:w="231" w:type="pct"/>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1313" w:type="pct"/>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227" w:type="pct"/>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517" w:type="pct"/>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626002532</w:t>
            </w:r>
          </w:p>
        </w:tc>
        <w:tc>
          <w:tcPr>
            <w:tcW w:w="430" w:type="pct"/>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ADLER</w:t>
            </w:r>
          </w:p>
        </w:tc>
        <w:tc>
          <w:tcPr>
            <w:tcW w:w="1306" w:type="pct"/>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506" w:type="pct"/>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08/10/2009</w:t>
            </w:r>
          </w:p>
        </w:tc>
        <w:tc>
          <w:tcPr>
            <w:tcW w:w="471" w:type="pct"/>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399.236,92</w:t>
            </w:r>
          </w:p>
        </w:tc>
        <w:tc>
          <w:tcPr>
            <w:tcW w:w="231" w:type="pct"/>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1313" w:type="pct"/>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227" w:type="pct"/>
            <w:shd w:val="clear" w:color="000000" w:fill="BFBFBF"/>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w:t>
            </w:r>
          </w:p>
        </w:tc>
        <w:tc>
          <w:tcPr>
            <w:tcW w:w="517" w:type="pct"/>
            <w:shd w:val="clear" w:color="000000" w:fill="BFBFBF"/>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w:t>
            </w:r>
          </w:p>
        </w:tc>
        <w:tc>
          <w:tcPr>
            <w:tcW w:w="430" w:type="pct"/>
            <w:shd w:val="clear" w:color="000000" w:fill="BFBFBF"/>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w:t>
            </w:r>
          </w:p>
        </w:tc>
        <w:tc>
          <w:tcPr>
            <w:tcW w:w="1811" w:type="pct"/>
            <w:gridSpan w:val="2"/>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Total Créditos</w:t>
            </w:r>
          </w:p>
        </w:tc>
        <w:tc>
          <w:tcPr>
            <w:tcW w:w="471" w:type="pct"/>
            <w:shd w:val="clear" w:color="000000" w:fill="BFBFBF"/>
            <w:noWrap/>
            <w:vAlign w:val="bottom"/>
            <w:hideMark/>
          </w:tcPr>
          <w:p w:rsidR="006B5FD2" w:rsidRPr="00AC3212" w:rsidRDefault="00F95745" w:rsidP="006B5FD2">
            <w:pPr>
              <w:spacing w:after="0" w:line="240" w:lineRule="auto"/>
              <w:jc w:val="right"/>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961.509,69</w:t>
            </w:r>
          </w:p>
        </w:tc>
        <w:tc>
          <w:tcPr>
            <w:tcW w:w="231" w:type="pct"/>
            <w:shd w:val="clear" w:color="000000" w:fill="BFBFBF"/>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w:t>
            </w:r>
          </w:p>
        </w:tc>
        <w:tc>
          <w:tcPr>
            <w:tcW w:w="1313" w:type="pct"/>
            <w:shd w:val="clear" w:color="000000" w:fill="BFBFBF"/>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w:t>
            </w:r>
          </w:p>
        </w:tc>
      </w:tr>
      <w:tr w:rsidR="006B5FD2" w:rsidRPr="00AC3212" w:rsidTr="006B5FD2">
        <w:trPr>
          <w:trHeight w:val="195"/>
        </w:trPr>
        <w:tc>
          <w:tcPr>
            <w:tcW w:w="227" w:type="pct"/>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color w:val="FF0000"/>
                <w:sz w:val="15"/>
                <w:szCs w:val="15"/>
              </w:rPr>
            </w:pPr>
            <w:r w:rsidRPr="001C71FF">
              <w:rPr>
                <w:rFonts w:ascii="MS Sans Serif" w:eastAsia="Times New Roman" w:hAnsi="MS Sans Serif" w:cs="Times New Roman"/>
                <w:sz w:val="15"/>
                <w:szCs w:val="15"/>
              </w:rPr>
              <w:t>070</w:t>
            </w:r>
          </w:p>
        </w:tc>
        <w:tc>
          <w:tcPr>
            <w:tcW w:w="517" w:type="pct"/>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color w:val="FF0000"/>
                <w:sz w:val="15"/>
                <w:szCs w:val="15"/>
              </w:rPr>
            </w:pPr>
            <w:r w:rsidRPr="001C71FF">
              <w:rPr>
                <w:rFonts w:ascii="MS Sans Serif" w:eastAsia="Times New Roman" w:hAnsi="MS Sans Serif" w:cs="Times New Roman"/>
                <w:sz w:val="15"/>
                <w:szCs w:val="15"/>
              </w:rPr>
              <w:t>626002532</w:t>
            </w:r>
          </w:p>
        </w:tc>
        <w:tc>
          <w:tcPr>
            <w:tcW w:w="430" w:type="pct"/>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color w:val="FF0000"/>
                <w:sz w:val="15"/>
                <w:szCs w:val="15"/>
              </w:rPr>
            </w:pPr>
            <w:r w:rsidRPr="001C71FF">
              <w:rPr>
                <w:rFonts w:ascii="MS Sans Serif" w:eastAsia="Times New Roman" w:hAnsi="MS Sans Serif" w:cs="Times New Roman"/>
                <w:sz w:val="15"/>
                <w:szCs w:val="15"/>
              </w:rPr>
              <w:t xml:space="preserve">ADLER </w:t>
            </w:r>
          </w:p>
        </w:tc>
        <w:tc>
          <w:tcPr>
            <w:tcW w:w="1306" w:type="pct"/>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color w:val="FF0000"/>
                <w:sz w:val="15"/>
                <w:szCs w:val="15"/>
              </w:rPr>
            </w:pPr>
            <w:r w:rsidRPr="001C71FF">
              <w:rPr>
                <w:rFonts w:ascii="MS Sans Serif" w:eastAsia="Times New Roman" w:hAnsi="MS Sans Serif" w:cs="Times New Roman"/>
                <w:sz w:val="15"/>
                <w:szCs w:val="15"/>
              </w:rPr>
              <w:t>SAQUE COM CHEQUE DO BRB</w:t>
            </w:r>
          </w:p>
        </w:tc>
        <w:tc>
          <w:tcPr>
            <w:tcW w:w="506" w:type="pct"/>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color w:val="FF0000"/>
                <w:sz w:val="15"/>
                <w:szCs w:val="15"/>
              </w:rPr>
            </w:pPr>
            <w:r w:rsidRPr="001C71FF">
              <w:rPr>
                <w:rFonts w:ascii="MS Sans Serif" w:eastAsia="Times New Roman" w:hAnsi="MS Sans Serif" w:cs="Times New Roman"/>
                <w:sz w:val="15"/>
                <w:szCs w:val="15"/>
              </w:rPr>
              <w:t>09/10/2009</w:t>
            </w:r>
          </w:p>
        </w:tc>
        <w:tc>
          <w:tcPr>
            <w:tcW w:w="471" w:type="pct"/>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color w:val="FF0000"/>
                <w:sz w:val="15"/>
                <w:szCs w:val="15"/>
              </w:rPr>
            </w:pPr>
            <w:r w:rsidRPr="001C71FF">
              <w:rPr>
                <w:rFonts w:ascii="MS Sans Serif" w:eastAsia="Times New Roman" w:hAnsi="MS Sans Serif" w:cs="Times New Roman"/>
                <w:sz w:val="15"/>
                <w:szCs w:val="15"/>
              </w:rPr>
              <w:t>100.000,00</w:t>
            </w:r>
          </w:p>
        </w:tc>
        <w:tc>
          <w:tcPr>
            <w:tcW w:w="231" w:type="pct"/>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color w:val="FF0000"/>
                <w:sz w:val="15"/>
                <w:szCs w:val="15"/>
              </w:rPr>
            </w:pPr>
            <w:r w:rsidRPr="001C71FF">
              <w:rPr>
                <w:rFonts w:ascii="MS Sans Serif" w:eastAsia="Times New Roman" w:hAnsi="MS Sans Serif" w:cs="Times New Roman"/>
                <w:sz w:val="15"/>
                <w:szCs w:val="15"/>
              </w:rPr>
              <w:t>D</w:t>
            </w:r>
          </w:p>
        </w:tc>
        <w:tc>
          <w:tcPr>
            <w:tcW w:w="1313" w:type="pct"/>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color w:val="FF0000"/>
                <w:sz w:val="15"/>
                <w:szCs w:val="15"/>
              </w:rPr>
            </w:pPr>
            <w:r w:rsidRPr="001C71FF">
              <w:rPr>
                <w:rFonts w:ascii="MS Sans Serif" w:eastAsia="Times New Roman" w:hAnsi="MS Sans Serif" w:cs="Times New Roman"/>
                <w:sz w:val="15"/>
                <w:szCs w:val="15"/>
              </w:rPr>
              <w:t> </w:t>
            </w:r>
          </w:p>
        </w:tc>
      </w:tr>
    </w:tbl>
    <w:p w:rsidR="006B5FD2" w:rsidRDefault="006B5FD2" w:rsidP="006B5FD2">
      <w:pPr>
        <w:rPr>
          <w:rFonts w:eastAsia="Times New Roman"/>
        </w:rPr>
      </w:pPr>
    </w:p>
    <w:p w:rsidR="006B5FD2" w:rsidRPr="001C71FF" w:rsidRDefault="00F95745" w:rsidP="006B5FD2">
      <w:pPr>
        <w:rPr>
          <w:rFonts w:eastAsia="Times New Roman"/>
        </w:rPr>
      </w:pPr>
      <w:r w:rsidRPr="001C71FF">
        <w:rPr>
          <w:rFonts w:eastAsia="Times New Roman"/>
        </w:rPr>
        <w:t xml:space="preserve">Destaque para o saque em dinheiro da conta corrente da Adler no valor de R$ 100 mil feito no dia seguinte ao recebimento dos recursos públicos. </w:t>
      </w:r>
    </w:p>
    <w:p w:rsidR="006B5FD2" w:rsidRPr="001C71FF" w:rsidRDefault="00F95745" w:rsidP="006B5FD2">
      <w:pPr>
        <w:rPr>
          <w:rFonts w:eastAsia="Times New Roman"/>
        </w:rPr>
      </w:pPr>
      <w:r w:rsidRPr="001C71FF">
        <w:rPr>
          <w:rFonts w:eastAsia="Times New Roman"/>
        </w:rPr>
        <w:t xml:space="preserve">Segundo a perícia, as movimentações bancárias ocorridas no dia </w:t>
      </w:r>
      <w:r w:rsidRPr="001C71FF">
        <w:rPr>
          <w:rFonts w:eastAsia="Times New Roman"/>
          <w:b/>
        </w:rPr>
        <w:t>8.10.2009</w:t>
      </w:r>
      <w:r w:rsidRPr="001C71FF">
        <w:rPr>
          <w:rFonts w:eastAsia="Times New Roman"/>
        </w:rPr>
        <w:t xml:space="preserve"> são de fundamental importância para o deslinde deste caso, porque corroboram as conversas captadas na interceptação ambiental de </w:t>
      </w:r>
      <w:r w:rsidRPr="001C71FF">
        <w:rPr>
          <w:rFonts w:eastAsia="Times New Roman"/>
          <w:b/>
        </w:rPr>
        <w:t>21.10.2009.</w:t>
      </w:r>
      <w:r w:rsidRPr="001C71FF">
        <w:rPr>
          <w:rFonts w:eastAsia="Times New Roman"/>
        </w:rPr>
        <w:t xml:space="preserve">Também comprovam a verossimilhança da planilhas apreendida em poder de Durval Barbosa na busca e apreensão do dia 27 de novembro de 2009, notadamente no que concerne ao pagamento de </w:t>
      </w:r>
      <w:r w:rsidRPr="001C71FF">
        <w:rPr>
          <w:rFonts w:eastAsia="Times New Roman"/>
          <w:b/>
        </w:rPr>
        <w:t>R$ 15,6 milhões</w:t>
      </w:r>
      <w:r w:rsidRPr="001C71FF">
        <w:rPr>
          <w:rFonts w:eastAsia="Times New Roman"/>
        </w:rPr>
        <w:t xml:space="preserve"> feitos pelo GDF, referentes a reconhecimento de dívidas em favor de três empresas ligadas ao esquema, sendo </w:t>
      </w:r>
      <w:r w:rsidRPr="001C71FF">
        <w:rPr>
          <w:rFonts w:eastAsia="Times New Roman"/>
          <w:b/>
        </w:rPr>
        <w:t xml:space="preserve">R$ 12,5 milhões </w:t>
      </w:r>
      <w:r w:rsidRPr="001C71FF">
        <w:rPr>
          <w:rFonts w:eastAsia="Times New Roman"/>
        </w:rPr>
        <w:t xml:space="preserve">para a Linknet, </w:t>
      </w:r>
      <w:r w:rsidRPr="001C71FF">
        <w:rPr>
          <w:rFonts w:eastAsia="Times New Roman"/>
          <w:b/>
        </w:rPr>
        <w:t xml:space="preserve">R$ 2,1 milhões </w:t>
      </w:r>
      <w:r w:rsidRPr="001C71FF">
        <w:rPr>
          <w:rFonts w:eastAsia="Times New Roman"/>
        </w:rPr>
        <w:t xml:space="preserve">para a Adler e </w:t>
      </w:r>
      <w:r w:rsidRPr="001C71FF">
        <w:rPr>
          <w:rFonts w:eastAsia="Times New Roman"/>
          <w:b/>
        </w:rPr>
        <w:t>R$ 1 milhão</w:t>
      </w:r>
      <w:r w:rsidRPr="001C71FF">
        <w:rPr>
          <w:rFonts w:eastAsia="Times New Roman"/>
        </w:rPr>
        <w:t xml:space="preserve"> para a Vertax.</w:t>
      </w:r>
      <w:r w:rsidRPr="001C71FF">
        <w:rPr>
          <w:rFonts w:ascii="Arial" w:eastAsia="Times New Roman" w:hAnsi="Arial" w:cs="Arial"/>
          <w:szCs w:val="24"/>
        </w:rPr>
        <w:footnoteReference w:id="101"/>
      </w:r>
    </w:p>
    <w:p w:rsidR="006B5FD2" w:rsidRPr="001C71FF" w:rsidRDefault="00F95745" w:rsidP="006B5FD2">
      <w:pPr>
        <w:rPr>
          <w:rFonts w:eastAsia="Arial Unicode MS"/>
          <w:szCs w:val="20"/>
        </w:rPr>
      </w:pPr>
      <w:r w:rsidRPr="001C71FF">
        <w:rPr>
          <w:rFonts w:eastAsia="Arial Unicode MS"/>
          <w:b/>
          <w:szCs w:val="20"/>
        </w:rPr>
        <w:t>Durval Barbosa</w:t>
      </w:r>
      <w:r w:rsidRPr="001C71FF">
        <w:rPr>
          <w:rFonts w:eastAsia="Arial Unicode MS"/>
          <w:szCs w:val="20"/>
        </w:rPr>
        <w:t xml:space="preserve"> prestou contas a </w:t>
      </w:r>
      <w:r w:rsidRPr="001C71FF">
        <w:rPr>
          <w:rFonts w:eastAsia="Arial Unicode MS"/>
          <w:b/>
          <w:szCs w:val="20"/>
        </w:rPr>
        <w:t>José Roberto Arruda</w:t>
      </w:r>
      <w:r w:rsidRPr="001C71FF">
        <w:rPr>
          <w:rFonts w:eastAsia="Arial Unicode MS"/>
          <w:szCs w:val="20"/>
        </w:rPr>
        <w:t>, segundo os peritos, sobre os valores arrecadados das empresas e o valor disponível ao então governador, e ainda, sobre o rateio dos recursos recebidos por ele, entre os membros da quadrilha:</w:t>
      </w:r>
    </w:p>
    <w:p w:rsidR="006B5FD2" w:rsidRPr="001C71FF" w:rsidRDefault="006B5FD2" w:rsidP="006B5FD2">
      <w:pPr>
        <w:spacing w:after="0" w:line="240" w:lineRule="auto"/>
        <w:rPr>
          <w:rFonts w:ascii="Arial" w:eastAsia="Times New Roman" w:hAnsi="Arial" w:cs="Arial"/>
          <w:b/>
          <w:sz w:val="16"/>
          <w:szCs w:val="16"/>
        </w:rPr>
      </w:pPr>
    </w:p>
    <w:p w:rsidR="006B5FD2" w:rsidRPr="001C71FF" w:rsidRDefault="00F95745" w:rsidP="006B5FD2">
      <w:pPr>
        <w:spacing w:after="0" w:line="240" w:lineRule="auto"/>
        <w:rPr>
          <w:rFonts w:ascii="Arial" w:eastAsia="Times New Roman" w:hAnsi="Arial" w:cs="Arial"/>
          <w:sz w:val="16"/>
          <w:szCs w:val="16"/>
        </w:rPr>
      </w:pPr>
      <w:r w:rsidRPr="001C71FF">
        <w:rPr>
          <w:rFonts w:ascii="Arial" w:eastAsia="Times New Roman" w:hAnsi="Arial" w:cs="Arial"/>
          <w:b/>
          <w:sz w:val="16"/>
          <w:szCs w:val="16"/>
        </w:rPr>
        <w:t>Figura 5</w:t>
      </w:r>
      <w:r w:rsidRPr="001C71FF">
        <w:rPr>
          <w:rFonts w:ascii="Arial" w:eastAsia="Times New Roman" w:hAnsi="Arial" w:cs="Arial"/>
          <w:sz w:val="16"/>
          <w:szCs w:val="16"/>
        </w:rPr>
        <w:t xml:space="preserve"> – Trecho do diálogo entre Durval Barbosa e José Geraldo Maciel.</w:t>
      </w:r>
    </w:p>
    <w:p w:rsidR="006B5FD2" w:rsidRPr="001C71FF" w:rsidRDefault="0035684D" w:rsidP="006B5FD2">
      <w:pPr>
        <w:spacing w:after="0"/>
        <w:ind w:left="709"/>
        <w:rPr>
          <w:rFonts w:ascii="Arial" w:eastAsia="Arial Unicode MS" w:hAnsi="Arial" w:cs="Arial"/>
          <w:szCs w:val="20"/>
        </w:rPr>
      </w:pPr>
      <w:r>
        <w:rPr>
          <w:rFonts w:ascii="Arial" w:eastAsia="Arial Unicode MS" w:hAnsi="Arial" w:cs="Arial"/>
          <w:noProof/>
          <w:szCs w:val="20"/>
        </w:rPr>
        <w:lastRenderedPageBreak/>
        <mc:AlternateContent>
          <mc:Choice Requires="wps">
            <w:drawing>
              <wp:anchor distT="0" distB="0" distL="114300" distR="114300" simplePos="0" relativeHeight="251668480" behindDoc="0" locked="0" layoutInCell="1" allowOverlap="1">
                <wp:simplePos x="0" y="0"/>
                <wp:positionH relativeFrom="column">
                  <wp:posOffset>-53340</wp:posOffset>
                </wp:positionH>
                <wp:positionV relativeFrom="paragraph">
                  <wp:posOffset>3557905</wp:posOffset>
                </wp:positionV>
                <wp:extent cx="5934075" cy="1155700"/>
                <wp:effectExtent l="0" t="0" r="28575" b="25400"/>
                <wp:wrapNone/>
                <wp:docPr id="69" name="Elips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1155700"/>
                        </a:xfrm>
                        <a:prstGeom prst="ellipse">
                          <a:avLst/>
                        </a:prstGeom>
                        <a:noFill/>
                        <a:ln w="1905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69" o:spid="_x0000_s1026" style="position:absolute;margin-left:-4.2pt;margin-top:280.15pt;width:467.25pt;height:9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Ky5gAIAAAoFAAAOAAAAZHJzL2Uyb0RvYy54bWysVM2O2yAQvlfqOyDuie2snR9rndUqjqtK&#10;23albR+AGByjYqBA4qRV370DTtKke6mq+oAHZpiZb+Yb7h8OnUB7ZixXssDJOMaIyVpRLrcF/vK5&#10;Gs0xso5ISoSSrMBHZvHD8u2b+17nbKJaJSgzCJxIm/e6wK1zOo8iW7esI3asNJOgbJTpiIOt2UbU&#10;kB68dyKaxPE06pWh2qiaWQun5aDEy+C/aVjtPjWNZQ6JAkNuLqwmrBu/Rst7km8N0S2vT2mQf8ii&#10;I1xC0IurkjiCdoa/ctXx2iirGjeuVReppuE1CxgATRL/gealJZoFLFAcqy9lsv/Pbf1x/2wQpwWe&#10;LjCSpIMerQXXliE4gOr02uZg9KKfjcdn9ZOqv1ok1aolcssejVF9ywiFnBJvH91c8BsLV9Gm/6Ao&#10;+CY7p0KhDo3pvEMoATqEfhwv/WAHh2o4zBZ3aTzLMKpBlyRZNotDxyKSn69rY907pjrkhQIzEXIP&#10;Ecj+yTqfEcnPVj6gVBUXIvRdSNSD40WcxeGGVYJTrw1IzXazEgbtCVCnqmL4Aj6owbWZd10S2w52&#10;FKSBU0btJA1RfHXWJ9kRLgYZshLSxwGwkOdJGjjzYxEv1vP1PB2lk+l6lMZlOXqsVuloWiWzrLwr&#10;V6sy+elTTtK85ZQy6bM+8zdJ/44fp0kamHdh8A06e1uECr7XRYhu0wgVB1Tnf0AXaOGZMDBqo+gR&#10;WGHUMJDwgIDQKvMdox6GscD2244YhpF4L4FZiyRN/fSGTZrNJrAx15rNtYbIGlwV2GE0iCs3TPxO&#10;G75tIVIS2i3VI7Cx4YEknqlDVicOw8AFBKfHwU/09T5Y/X7Clr8AAAD//wMAUEsDBBQABgAIAAAA&#10;IQBwzAN44QAAAAoBAAAPAAAAZHJzL2Rvd25yZXYueG1sTI/BTsMwEETvSPyDtUhcqtZu2oQS4lQI&#10;wY1LC2o5uvGSpNjrKHaT8PeYExxX8zTztthO1rABe986krBcCGBIldMt1RLe317mG2A+KNLKOEIJ&#10;3+hhW15fFSrXbqQdDvtQs1hCPlcSmhC6nHNfNWiVX7gOKWafrrcqxLOvue7VGMut4YkQGbeqpbjQ&#10;qA6fGqy+9hcrIXs9zzqRHj/S1gwJP8zEeRTPUt7eTI8PwAJO4Q+GX/2oDmV0OrkLac+MhPlmHUkJ&#10;aSZWwCJwn2RLYCcJd+tkBbws+P8Xyh8AAAD//wMAUEsBAi0AFAAGAAgAAAAhALaDOJL+AAAA4QEA&#10;ABMAAAAAAAAAAAAAAAAAAAAAAFtDb250ZW50X1R5cGVzXS54bWxQSwECLQAUAAYACAAAACEAOP0h&#10;/9YAAACUAQAACwAAAAAAAAAAAAAAAAAvAQAAX3JlbHMvLnJlbHNQSwECLQAUAAYACAAAACEAWSSs&#10;uYACAAAKBQAADgAAAAAAAAAAAAAAAAAuAgAAZHJzL2Uyb0RvYy54bWxQSwECLQAUAAYACAAAACEA&#10;cMwDeOEAAAAKAQAADwAAAAAAAAAAAAAAAADaBAAAZHJzL2Rvd25yZXYueG1sUEsFBgAAAAAEAAQA&#10;8wAAAOgFAAAAAA==&#10;" filled="f" strokecolor="red" strokeweight="1.5pt">
                <v:stroke dashstyle="dash"/>
              </v:oval>
            </w:pict>
          </mc:Fallback>
        </mc:AlternateContent>
      </w:r>
      <w:r>
        <w:rPr>
          <w:rFonts w:ascii="Arial" w:eastAsia="Arial Unicode MS" w:hAnsi="Arial" w:cs="Arial"/>
          <w:noProof/>
          <w:szCs w:val="20"/>
        </w:rPr>
        <mc:AlternateContent>
          <mc:Choice Requires="wps">
            <w:drawing>
              <wp:anchor distT="0" distB="0" distL="114300" distR="114300" simplePos="0" relativeHeight="251659264" behindDoc="0" locked="0" layoutInCell="1" allowOverlap="1">
                <wp:simplePos x="0" y="0"/>
                <wp:positionH relativeFrom="column">
                  <wp:posOffset>-118110</wp:posOffset>
                </wp:positionH>
                <wp:positionV relativeFrom="paragraph">
                  <wp:posOffset>5013960</wp:posOffset>
                </wp:positionV>
                <wp:extent cx="5934075" cy="672465"/>
                <wp:effectExtent l="0" t="0" r="28575" b="13335"/>
                <wp:wrapNone/>
                <wp:docPr id="68" name="Elips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672465"/>
                        </a:xfrm>
                        <a:prstGeom prst="ellipse">
                          <a:avLst/>
                        </a:prstGeom>
                        <a:noFill/>
                        <a:ln w="1905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68" o:spid="_x0000_s1026" style="position:absolute;margin-left:-9.3pt;margin-top:394.8pt;width:467.25pt;height:5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L4fQIAAAkFAAAOAAAAZHJzL2Uyb0RvYy54bWysVFFv2yAQfp+0/4B4T22nTtJYdaoqjqdJ&#10;3Vap2w8ggGM0DAxInG7af9+BnaxZX6ZpfsAHd9x9d/cdt3fHTqIDt05oVeLsKsWIK6qZULsSf/lc&#10;T24wcp4oRqRWvMTP3OG71ds3t70p+FS3WjJuEThRruhNiVvvTZEkjra8I+5KG65A2WjbEQ9bu0uY&#10;JT1472QyTdN50mvLjNWUOwen1aDEq+i/aTj1n5rGcY9kiQGbj6uN6zasyeqWFDtLTCvoCIP8A4qO&#10;CAVBz64q4gnaW/HKVSeo1U43/orqLtFNIyiPOUA2WfpHNk8tMTzmAsVx5lwm9//c0o+HR4sEK/Ec&#10;OqVIBz3aSGEcR3AA1emNK8DoyTzakJ8zD5p+dUjpdUvUjt9bq/uWEwaYsmCfXFwIGwdX0bb/oBn4&#10;JnuvY6GOje2CQygBOsZ+PJ/7wY8eUTicLa/zdDHDiIJuvpjm81kMQYrTbWOdf8d1h4JQYi4j9BiA&#10;HB6cD4BIcbIK8ZSuhZSx7VKhHlAv01kabzgtBQvamKjdbdfSogMB5tR1Ct8Y+8IsuK6Iawc7BlKw&#10;IoXVe8WiFIqzGWVPhBxkQCVVMIRcAecoDZT5sUyXm5vNTT7Jp/PNJE+ranJfr/PJvM4Ws+q6Wq+r&#10;7GeAnOVFKxjjKqA+0TfL/44e4yANxDsT+CI7d1mEGr7XRUguYcSKQ1anf8wusiIQYSDUVrNnIIXV&#10;wzzC+wFCq+13jHqYxRK7b3tiOUbyvQJiLbM8D8MbN/lsMYWNfanZvtQQRcFViT1Gg7j2w8DvjRW7&#10;FiJlsd1K3wMZGxFJEog6oBopDPMWMxjfhjDQL/fR6vcLtvoFAAD//wMAUEsDBBQABgAIAAAAIQAj&#10;rlho4QAAAAsBAAAPAAAAZHJzL2Rvd25yZXYueG1sTI/BTsMwDIbvSLxDZCQu05Z0Ukrb1Z0QghsX&#10;BgKOWZO1HY1TNVlb3p5wgpstf/r9/eV+sT2bzOg7RwjJRgAzVDvdUYPw9vq0zoD5oEir3pFB+DYe&#10;9tX1VakK7WZ6MdMhNCyGkC8UQhvCUHDu69ZY5TduMBRvJzdaFeI6NlyPao7htudbIVJuVUfxQ6sG&#10;89Ca+utwsQjp83k1CPnxKbt+2vL3lTjP4hHx9ma53wELZgl/MPzqR3WootPRXUh71iOskyyNKMJd&#10;lschEnkic2BHhCyXEnhV8v8dqh8AAAD//wMAUEsBAi0AFAAGAAgAAAAhALaDOJL+AAAA4QEAABMA&#10;AAAAAAAAAAAAAAAAAAAAAFtDb250ZW50X1R5cGVzXS54bWxQSwECLQAUAAYACAAAACEAOP0h/9YA&#10;AACUAQAACwAAAAAAAAAAAAAAAAAvAQAAX3JlbHMvLnJlbHNQSwECLQAUAAYACAAAACEAV4/i+H0C&#10;AAAJBQAADgAAAAAAAAAAAAAAAAAuAgAAZHJzL2Uyb0RvYy54bWxQSwECLQAUAAYACAAAACEAI65Y&#10;aOEAAAALAQAADwAAAAAAAAAAAAAAAADXBAAAZHJzL2Rvd25yZXYueG1sUEsFBgAAAAAEAAQA8wAA&#10;AOUFAAAAAA==&#10;" filled="f" strokecolor="red" strokeweight="1.5pt">
                <v:stroke dashstyle="dash"/>
              </v:oval>
            </w:pict>
          </mc:Fallback>
        </mc:AlternateContent>
      </w:r>
      <w:r w:rsidR="00F95745" w:rsidRPr="001C71FF">
        <w:rPr>
          <w:rFonts w:ascii="Arial" w:eastAsia="Arial Unicode MS" w:hAnsi="Arial" w:cs="Arial"/>
          <w:noProof/>
          <w:szCs w:val="20"/>
        </w:rPr>
        <w:drawing>
          <wp:inline distT="0" distB="0" distL="0" distR="0">
            <wp:extent cx="4923155" cy="5603240"/>
            <wp:effectExtent l="19050" t="19050" r="10795" b="1651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3155" cy="5603240"/>
                    </a:xfrm>
                    <a:prstGeom prst="rect">
                      <a:avLst/>
                    </a:prstGeom>
                    <a:noFill/>
                    <a:ln w="6350">
                      <a:solidFill>
                        <a:srgbClr val="000000"/>
                      </a:solidFill>
                      <a:miter lim="800000"/>
                      <a:headEnd/>
                      <a:tailEnd/>
                    </a:ln>
                    <a:effectLst/>
                  </pic:spPr>
                </pic:pic>
              </a:graphicData>
            </a:graphic>
          </wp:inline>
        </w:drawing>
      </w:r>
    </w:p>
    <w:p w:rsidR="006B5FD2" w:rsidRPr="001C71FF" w:rsidRDefault="006B5FD2" w:rsidP="006B5FD2">
      <w:pPr>
        <w:spacing w:after="0" w:line="240" w:lineRule="auto"/>
        <w:rPr>
          <w:rFonts w:ascii="Arial" w:eastAsia="Times New Roman" w:hAnsi="Arial" w:cs="Arial"/>
          <w:szCs w:val="24"/>
        </w:rPr>
      </w:pPr>
    </w:p>
    <w:p w:rsidR="006B5FD2" w:rsidRPr="001C71FF" w:rsidRDefault="00F95745" w:rsidP="006B5FD2">
      <w:pPr>
        <w:rPr>
          <w:rFonts w:eastAsia="Arial Unicode MS"/>
        </w:rPr>
      </w:pPr>
      <w:r w:rsidRPr="001C71FF">
        <w:rPr>
          <w:rFonts w:eastAsia="Arial Unicode MS"/>
        </w:rPr>
        <w:tab/>
        <w:t xml:space="preserve">A </w:t>
      </w:r>
      <w:r w:rsidRPr="001C71FF">
        <w:rPr>
          <w:rFonts w:eastAsia="Arial Unicode MS"/>
          <w:b/>
        </w:rPr>
        <w:t>figura 5</w:t>
      </w:r>
      <w:r w:rsidRPr="001C71FF">
        <w:rPr>
          <w:rFonts w:eastAsia="Arial Unicode MS"/>
        </w:rPr>
        <w:t xml:space="preserve"> revela a distribuição da propina recebida por </w:t>
      </w:r>
      <w:r w:rsidRPr="001C71FF">
        <w:rPr>
          <w:rFonts w:eastAsia="Arial Unicode MS"/>
          <w:b/>
        </w:rPr>
        <w:t>Durval Barbosa</w:t>
      </w:r>
      <w:r w:rsidRPr="001C71FF">
        <w:rPr>
          <w:rFonts w:eastAsia="Arial Unicode MS"/>
        </w:rPr>
        <w:t xml:space="preserve"> em dinheiro, calculada sobre os pagamentos feitos pelo GDF em decorrência de atos de ofício, ou seja, os reconhecimentos de dívida em favor das empresas ligadas ao esquema (Linknet, Adler, Vertax e Infoeducacional), inclusive com a promessa de entrega de parte do dinheiro desviado ao ex-governador </w:t>
      </w:r>
      <w:r w:rsidRPr="001C71FF">
        <w:rPr>
          <w:rFonts w:eastAsia="Arial Unicode MS"/>
          <w:b/>
        </w:rPr>
        <w:t>Arruda.</w:t>
      </w:r>
      <w:r w:rsidRPr="001C71FF">
        <w:rPr>
          <w:rFonts w:eastAsia="Arial Unicode MS"/>
        </w:rPr>
        <w:t xml:space="preserve">A prestação de contas ao líder da quadrilha, </w:t>
      </w:r>
      <w:r w:rsidRPr="001C71FF">
        <w:rPr>
          <w:rFonts w:eastAsia="Arial Unicode MS"/>
          <w:b/>
        </w:rPr>
        <w:t xml:space="preserve">Arruda, </w:t>
      </w:r>
      <w:r w:rsidRPr="001C71FF">
        <w:rPr>
          <w:rFonts w:eastAsia="Arial Unicode MS"/>
        </w:rPr>
        <w:t xml:space="preserve">era minuciosa, a demonstrar seu absoluto controle até dos pormenores. Em certo trecho da conversa, </w:t>
      </w:r>
      <w:r w:rsidRPr="001C71FF">
        <w:rPr>
          <w:rFonts w:eastAsia="Arial Unicode MS"/>
          <w:b/>
        </w:rPr>
        <w:t xml:space="preserve">Durval </w:t>
      </w:r>
      <w:r w:rsidRPr="001C71FF">
        <w:rPr>
          <w:rFonts w:eastAsia="Arial Unicode MS"/>
        </w:rPr>
        <w:t xml:space="preserve">tranquiliza </w:t>
      </w:r>
      <w:r w:rsidRPr="001C71FF">
        <w:rPr>
          <w:rFonts w:eastAsia="Arial Unicode MS"/>
          <w:b/>
        </w:rPr>
        <w:t xml:space="preserve">Arruda </w:t>
      </w:r>
      <w:r w:rsidRPr="001C71FF">
        <w:rPr>
          <w:rFonts w:eastAsia="Arial Unicode MS"/>
        </w:rPr>
        <w:t>com a informação de que ainda “</w:t>
      </w:r>
      <w:r w:rsidRPr="001C71FF">
        <w:rPr>
          <w:rFonts w:eastAsia="Arial Unicode MS"/>
          <w:i/>
        </w:rPr>
        <w:t>tá faltando seis do Gilberto</w:t>
      </w:r>
      <w:r w:rsidRPr="001C71FF">
        <w:rPr>
          <w:rFonts w:eastAsia="Arial Unicode MS"/>
        </w:rPr>
        <w:t>” e “</w:t>
      </w:r>
      <w:r w:rsidRPr="001C71FF">
        <w:rPr>
          <w:rFonts w:eastAsia="Arial Unicode MS"/>
          <w:i/>
        </w:rPr>
        <w:t>mais uma beirada de uns oitocentos/setecentos e cinqüenta pra vir</w:t>
      </w:r>
      <w:r w:rsidRPr="001C71FF">
        <w:rPr>
          <w:rFonts w:eastAsia="Arial Unicode MS"/>
        </w:rPr>
        <w:t xml:space="preserve">”. </w:t>
      </w:r>
    </w:p>
    <w:p w:rsidR="006B5FD2" w:rsidRPr="001C71FF" w:rsidRDefault="00F95745" w:rsidP="006B5FD2">
      <w:pPr>
        <w:rPr>
          <w:rFonts w:eastAsia="Arial Unicode MS"/>
        </w:rPr>
      </w:pPr>
      <w:r w:rsidRPr="001C71FF">
        <w:rPr>
          <w:rFonts w:eastAsia="Arial Unicode MS"/>
        </w:rPr>
        <w:t xml:space="preserve">De fato, segundo o Exame Pericial nº 002/2012, no dia seguinte a este diálogo (22.10.2009),a Linknet de </w:t>
      </w:r>
      <w:r w:rsidRPr="001C71FF">
        <w:rPr>
          <w:rFonts w:eastAsia="Arial Unicode MS"/>
          <w:b/>
        </w:rPr>
        <w:t>Gilberto Lucena,</w:t>
      </w:r>
      <w:r w:rsidRPr="001C71FF">
        <w:rPr>
          <w:rFonts w:eastAsia="Arial Unicode MS"/>
        </w:rPr>
        <w:t xml:space="preserve"> recebe mais </w:t>
      </w:r>
      <w:r w:rsidRPr="001C71FF">
        <w:rPr>
          <w:rFonts w:eastAsia="Arial Unicode MS"/>
          <w:b/>
        </w:rPr>
        <w:t>R$ 6 milhões</w:t>
      </w:r>
      <w:r w:rsidRPr="001C71FF">
        <w:rPr>
          <w:rFonts w:eastAsia="Arial Unicode MS"/>
        </w:rPr>
        <w:t xml:space="preserve"> do GDF, pagos mediante reconhecimento de dívida da Secretaria de Planejamento do DF, dos quais R$ 1,7 milhão foram sacados em 23.10.2009 (</w:t>
      </w:r>
      <w:r w:rsidRPr="001C71FF">
        <w:rPr>
          <w:rFonts w:eastAsia="Arial Unicode MS"/>
          <w:b/>
        </w:rPr>
        <w:t>tabela 7</w:t>
      </w:r>
      <w:r w:rsidRPr="001C71FF">
        <w:rPr>
          <w:rFonts w:eastAsia="Arial Unicode MS"/>
        </w:rPr>
        <w:t xml:space="preserve">). Já nos dias subsequentes, a Linknet recebe o que </w:t>
      </w:r>
      <w:r w:rsidRPr="001C71FF">
        <w:rPr>
          <w:rFonts w:eastAsia="Arial Unicode MS"/>
          <w:b/>
        </w:rPr>
        <w:t>Durval Barbosa</w:t>
      </w:r>
      <w:r w:rsidRPr="001C71FF">
        <w:rPr>
          <w:rFonts w:eastAsia="Arial Unicode MS"/>
        </w:rPr>
        <w:t xml:space="preserve"> denominou de “</w:t>
      </w:r>
      <w:r w:rsidRPr="001C71FF">
        <w:rPr>
          <w:rFonts w:eastAsia="Arial Unicode MS"/>
          <w:i/>
        </w:rPr>
        <w:t>beirada</w:t>
      </w:r>
      <w:r w:rsidRPr="001C71FF">
        <w:rPr>
          <w:rFonts w:eastAsia="Arial Unicode MS"/>
        </w:rPr>
        <w:t>” do GDF, no valor de R$ 845 mil (</w:t>
      </w:r>
      <w:r w:rsidRPr="001C71FF">
        <w:rPr>
          <w:rFonts w:eastAsia="Arial Unicode MS"/>
          <w:b/>
        </w:rPr>
        <w:t>tabela 8</w:t>
      </w:r>
      <w:r w:rsidRPr="001C71FF">
        <w:rPr>
          <w:rFonts w:eastAsia="Arial Unicode MS"/>
        </w:rPr>
        <w:t>).</w:t>
      </w:r>
    </w:p>
    <w:p w:rsidR="006B5FD2" w:rsidRPr="001C71FF" w:rsidRDefault="00F95745" w:rsidP="006B5FD2">
      <w:pPr>
        <w:rPr>
          <w:rFonts w:eastAsia="Arial Unicode MS"/>
        </w:rPr>
      </w:pPr>
      <w:r w:rsidRPr="001C71FF">
        <w:rPr>
          <w:rFonts w:eastAsia="Arial Unicode MS"/>
        </w:rPr>
        <w:lastRenderedPageBreak/>
        <w:t xml:space="preserve">Como demonstra a perícia, </w:t>
      </w:r>
      <w:r w:rsidRPr="001C71FF">
        <w:rPr>
          <w:rFonts w:eastAsia="Arial Unicode MS"/>
          <w:b/>
        </w:rPr>
        <w:t>Durval Barbosa</w:t>
      </w:r>
      <w:r w:rsidRPr="001C71FF">
        <w:rPr>
          <w:rFonts w:eastAsia="Arial Unicode MS"/>
        </w:rPr>
        <w:t xml:space="preserve"> tinha, de fato, o total domínio e conhecimento sobre as datas e valores a serem pagos às empresas de informática envolvidas no esquema engendrado pela quadrilha no Governo do Distrito Federal.</w:t>
      </w:r>
    </w:p>
    <w:p w:rsidR="006B5FD2" w:rsidRPr="001C71FF" w:rsidRDefault="00F95745" w:rsidP="006B5FD2">
      <w:pPr>
        <w:spacing w:after="0" w:line="240" w:lineRule="auto"/>
        <w:rPr>
          <w:rFonts w:ascii="Arial" w:eastAsia="Times New Roman" w:hAnsi="Arial" w:cs="Arial"/>
          <w:sz w:val="16"/>
          <w:szCs w:val="16"/>
        </w:rPr>
      </w:pPr>
      <w:r w:rsidRPr="001C71FF">
        <w:rPr>
          <w:rFonts w:ascii="Arial" w:eastAsia="Times New Roman" w:hAnsi="Arial" w:cs="Arial"/>
          <w:b/>
          <w:sz w:val="16"/>
          <w:szCs w:val="16"/>
        </w:rPr>
        <w:t>Tabela 7</w:t>
      </w:r>
      <w:r w:rsidRPr="001C71FF">
        <w:rPr>
          <w:rFonts w:ascii="Arial" w:eastAsia="Times New Roman" w:hAnsi="Arial" w:cs="Arial"/>
          <w:sz w:val="16"/>
          <w:szCs w:val="16"/>
        </w:rPr>
        <w:t xml:space="preserve"> – Pagamentos do GDF em favor da Linknet, identificados no sigilo bancário.</w:t>
      </w:r>
    </w:p>
    <w:tbl>
      <w:tblPr>
        <w:tblW w:w="9419" w:type="dxa"/>
        <w:tblInd w:w="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460"/>
        <w:gridCol w:w="1000"/>
        <w:gridCol w:w="840"/>
        <w:gridCol w:w="2332"/>
        <w:gridCol w:w="824"/>
        <w:gridCol w:w="1003"/>
        <w:gridCol w:w="399"/>
        <w:gridCol w:w="2561"/>
      </w:tblGrid>
      <w:tr w:rsidR="006B5FD2" w:rsidRPr="00AC3212" w:rsidTr="006B5FD2">
        <w:trPr>
          <w:trHeight w:val="195"/>
        </w:trPr>
        <w:tc>
          <w:tcPr>
            <w:tcW w:w="460" w:type="dxa"/>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Bco</w:t>
            </w:r>
          </w:p>
        </w:tc>
        <w:tc>
          <w:tcPr>
            <w:tcW w:w="1000" w:type="dxa"/>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Conta</w:t>
            </w:r>
          </w:p>
        </w:tc>
        <w:tc>
          <w:tcPr>
            <w:tcW w:w="840" w:type="dxa"/>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Titular</w:t>
            </w:r>
          </w:p>
        </w:tc>
        <w:tc>
          <w:tcPr>
            <w:tcW w:w="2332" w:type="dxa"/>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 xml:space="preserve">Descrição </w:t>
            </w:r>
          </w:p>
        </w:tc>
        <w:tc>
          <w:tcPr>
            <w:tcW w:w="824" w:type="dxa"/>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Data</w:t>
            </w:r>
          </w:p>
        </w:tc>
        <w:tc>
          <w:tcPr>
            <w:tcW w:w="1003" w:type="dxa"/>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Valor</w:t>
            </w:r>
          </w:p>
        </w:tc>
        <w:tc>
          <w:tcPr>
            <w:tcW w:w="399" w:type="dxa"/>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D/C</w:t>
            </w:r>
          </w:p>
        </w:tc>
        <w:tc>
          <w:tcPr>
            <w:tcW w:w="2561" w:type="dxa"/>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Nome Depositante/Beneficiário</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824"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22/10/2009</w:t>
            </w:r>
          </w:p>
        </w:tc>
        <w:tc>
          <w:tcPr>
            <w:tcW w:w="1003"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1.413.900,63</w:t>
            </w:r>
          </w:p>
        </w:tc>
        <w:tc>
          <w:tcPr>
            <w:tcW w:w="399"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61"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824" w:type="dxa"/>
            <w:shd w:val="clear" w:color="auto" w:fill="auto"/>
            <w:noWrap/>
            <w:vAlign w:val="center"/>
            <w:hideMark/>
          </w:tcPr>
          <w:p w:rsidR="006B5FD2" w:rsidRPr="00AC3212" w:rsidRDefault="00F95745" w:rsidP="006B5FD2">
            <w:pPr>
              <w:spacing w:after="0" w:line="240" w:lineRule="auto"/>
              <w:jc w:val="right"/>
              <w:rPr>
                <w:rFonts w:ascii="Times New Roman" w:eastAsia="Times New Roman" w:hAnsi="Times New Roman" w:cs="Times New Roman"/>
                <w:szCs w:val="24"/>
              </w:rPr>
            </w:pPr>
            <w:r w:rsidRPr="001C71FF">
              <w:rPr>
                <w:rFonts w:ascii="MS Sans Serif" w:eastAsia="Times New Roman" w:hAnsi="MS Sans Serif" w:cs="Times New Roman"/>
                <w:sz w:val="15"/>
                <w:szCs w:val="15"/>
              </w:rPr>
              <w:t>22/10/2009</w:t>
            </w:r>
          </w:p>
        </w:tc>
        <w:tc>
          <w:tcPr>
            <w:tcW w:w="1003"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1.413.900,63</w:t>
            </w:r>
          </w:p>
        </w:tc>
        <w:tc>
          <w:tcPr>
            <w:tcW w:w="399"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61"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824" w:type="dxa"/>
            <w:shd w:val="clear" w:color="auto" w:fill="auto"/>
            <w:noWrap/>
            <w:vAlign w:val="center"/>
            <w:hideMark/>
          </w:tcPr>
          <w:p w:rsidR="006B5FD2" w:rsidRPr="00AC3212" w:rsidRDefault="00F95745" w:rsidP="006B5FD2">
            <w:pPr>
              <w:spacing w:after="0" w:line="240" w:lineRule="auto"/>
              <w:jc w:val="right"/>
              <w:rPr>
                <w:rFonts w:ascii="Times New Roman" w:eastAsia="Times New Roman" w:hAnsi="Times New Roman" w:cs="Times New Roman"/>
                <w:szCs w:val="24"/>
              </w:rPr>
            </w:pPr>
            <w:r w:rsidRPr="001C71FF">
              <w:rPr>
                <w:rFonts w:ascii="MS Sans Serif" w:eastAsia="Times New Roman" w:hAnsi="MS Sans Serif" w:cs="Times New Roman"/>
                <w:sz w:val="15"/>
                <w:szCs w:val="15"/>
              </w:rPr>
              <w:t>22/10/2009</w:t>
            </w:r>
          </w:p>
        </w:tc>
        <w:tc>
          <w:tcPr>
            <w:tcW w:w="1003"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1.272.158,00</w:t>
            </w:r>
          </w:p>
        </w:tc>
        <w:tc>
          <w:tcPr>
            <w:tcW w:w="399"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61"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824" w:type="dxa"/>
            <w:shd w:val="clear" w:color="auto" w:fill="auto"/>
            <w:noWrap/>
            <w:vAlign w:val="center"/>
            <w:hideMark/>
          </w:tcPr>
          <w:p w:rsidR="006B5FD2" w:rsidRPr="00AC3212" w:rsidRDefault="00F95745" w:rsidP="006B5FD2">
            <w:pPr>
              <w:spacing w:after="0" w:line="240" w:lineRule="auto"/>
              <w:jc w:val="right"/>
              <w:rPr>
                <w:rFonts w:ascii="Times New Roman" w:eastAsia="Times New Roman" w:hAnsi="Times New Roman" w:cs="Times New Roman"/>
                <w:szCs w:val="24"/>
              </w:rPr>
            </w:pPr>
            <w:r w:rsidRPr="001C71FF">
              <w:rPr>
                <w:rFonts w:ascii="MS Sans Serif" w:eastAsia="Times New Roman" w:hAnsi="MS Sans Serif" w:cs="Times New Roman"/>
                <w:sz w:val="15"/>
                <w:szCs w:val="15"/>
              </w:rPr>
              <w:t>22/10/2009</w:t>
            </w:r>
          </w:p>
        </w:tc>
        <w:tc>
          <w:tcPr>
            <w:tcW w:w="1003"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1.272.158,00</w:t>
            </w:r>
          </w:p>
        </w:tc>
        <w:tc>
          <w:tcPr>
            <w:tcW w:w="399"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61"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824" w:type="dxa"/>
            <w:shd w:val="clear" w:color="auto" w:fill="auto"/>
            <w:noWrap/>
            <w:vAlign w:val="center"/>
            <w:hideMark/>
          </w:tcPr>
          <w:p w:rsidR="006B5FD2" w:rsidRPr="00AC3212" w:rsidRDefault="00F95745" w:rsidP="006B5FD2">
            <w:pPr>
              <w:spacing w:after="0" w:line="240" w:lineRule="auto"/>
              <w:jc w:val="right"/>
              <w:rPr>
                <w:rFonts w:ascii="Times New Roman" w:eastAsia="Times New Roman" w:hAnsi="Times New Roman" w:cs="Times New Roman"/>
                <w:szCs w:val="24"/>
              </w:rPr>
            </w:pPr>
            <w:r w:rsidRPr="001C71FF">
              <w:rPr>
                <w:rFonts w:ascii="MS Sans Serif" w:eastAsia="Times New Roman" w:hAnsi="MS Sans Serif" w:cs="Times New Roman"/>
                <w:sz w:val="15"/>
                <w:szCs w:val="15"/>
              </w:rPr>
              <w:t>22/10/2009</w:t>
            </w:r>
          </w:p>
        </w:tc>
        <w:tc>
          <w:tcPr>
            <w:tcW w:w="1003"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402.133,21</w:t>
            </w:r>
          </w:p>
        </w:tc>
        <w:tc>
          <w:tcPr>
            <w:tcW w:w="399"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61"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824" w:type="dxa"/>
            <w:shd w:val="clear" w:color="auto" w:fill="auto"/>
            <w:noWrap/>
            <w:vAlign w:val="center"/>
            <w:hideMark/>
          </w:tcPr>
          <w:p w:rsidR="006B5FD2" w:rsidRPr="00AC3212" w:rsidRDefault="00F95745" w:rsidP="006B5FD2">
            <w:pPr>
              <w:spacing w:after="0" w:line="240" w:lineRule="auto"/>
              <w:jc w:val="right"/>
              <w:rPr>
                <w:rFonts w:ascii="Times New Roman" w:eastAsia="Times New Roman" w:hAnsi="Times New Roman" w:cs="Times New Roman"/>
                <w:szCs w:val="24"/>
              </w:rPr>
            </w:pPr>
            <w:r w:rsidRPr="001C71FF">
              <w:rPr>
                <w:rFonts w:ascii="MS Sans Serif" w:eastAsia="Times New Roman" w:hAnsi="MS Sans Serif" w:cs="Times New Roman"/>
                <w:sz w:val="15"/>
                <w:szCs w:val="15"/>
              </w:rPr>
              <w:t>22/10/2009</w:t>
            </w:r>
          </w:p>
        </w:tc>
        <w:tc>
          <w:tcPr>
            <w:tcW w:w="1003"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401.906,01</w:t>
            </w:r>
          </w:p>
        </w:tc>
        <w:tc>
          <w:tcPr>
            <w:tcW w:w="399"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561"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000000" w:fill="BFBFBF"/>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w:t>
            </w:r>
          </w:p>
        </w:tc>
        <w:tc>
          <w:tcPr>
            <w:tcW w:w="1000" w:type="dxa"/>
            <w:shd w:val="clear" w:color="000000" w:fill="BFBFBF"/>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w:t>
            </w:r>
          </w:p>
        </w:tc>
        <w:tc>
          <w:tcPr>
            <w:tcW w:w="840" w:type="dxa"/>
            <w:shd w:val="clear" w:color="000000" w:fill="BFBFBF"/>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w:t>
            </w:r>
          </w:p>
        </w:tc>
        <w:tc>
          <w:tcPr>
            <w:tcW w:w="3156" w:type="dxa"/>
            <w:gridSpan w:val="2"/>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Total Créditos</w:t>
            </w:r>
          </w:p>
        </w:tc>
        <w:tc>
          <w:tcPr>
            <w:tcW w:w="1003" w:type="dxa"/>
            <w:shd w:val="clear" w:color="000000" w:fill="BFBFBF"/>
            <w:noWrap/>
            <w:vAlign w:val="bottom"/>
            <w:hideMark/>
          </w:tcPr>
          <w:p w:rsidR="006B5FD2" w:rsidRPr="00AC3212" w:rsidRDefault="00F95745" w:rsidP="006B5FD2">
            <w:pPr>
              <w:spacing w:after="0" w:line="240" w:lineRule="auto"/>
              <w:jc w:val="right"/>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6.176.156,48</w:t>
            </w:r>
          </w:p>
        </w:tc>
        <w:tc>
          <w:tcPr>
            <w:tcW w:w="399" w:type="dxa"/>
            <w:shd w:val="clear" w:color="000000" w:fill="BFBFBF"/>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w:t>
            </w:r>
          </w:p>
        </w:tc>
        <w:tc>
          <w:tcPr>
            <w:tcW w:w="2561" w:type="dxa"/>
            <w:shd w:val="clear" w:color="000000" w:fill="BFBFBF"/>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color w:val="FF0000"/>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color w:val="FF0000"/>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color w:val="FF0000"/>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color w:val="FF0000"/>
                <w:sz w:val="15"/>
                <w:szCs w:val="15"/>
              </w:rPr>
            </w:pPr>
            <w:r w:rsidRPr="001C71FF">
              <w:rPr>
                <w:rFonts w:ascii="MS Sans Serif" w:eastAsia="Times New Roman" w:hAnsi="MS Sans Serif" w:cs="Times New Roman"/>
                <w:sz w:val="15"/>
                <w:szCs w:val="15"/>
              </w:rPr>
              <w:t>SAQUE COM CHEQUE DO BRB</w:t>
            </w:r>
          </w:p>
        </w:tc>
        <w:tc>
          <w:tcPr>
            <w:tcW w:w="824"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color w:val="FF0000"/>
                <w:sz w:val="15"/>
                <w:szCs w:val="15"/>
              </w:rPr>
            </w:pPr>
            <w:r w:rsidRPr="001C71FF">
              <w:rPr>
                <w:rFonts w:ascii="MS Sans Serif" w:eastAsia="Times New Roman" w:hAnsi="MS Sans Serif" w:cs="Times New Roman"/>
                <w:sz w:val="15"/>
                <w:szCs w:val="15"/>
              </w:rPr>
              <w:t>23/10/2009</w:t>
            </w:r>
          </w:p>
        </w:tc>
        <w:tc>
          <w:tcPr>
            <w:tcW w:w="1003"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color w:val="FF0000"/>
                <w:sz w:val="15"/>
                <w:szCs w:val="15"/>
              </w:rPr>
            </w:pPr>
            <w:r w:rsidRPr="001C71FF">
              <w:rPr>
                <w:rFonts w:ascii="MS Sans Serif" w:eastAsia="Times New Roman" w:hAnsi="MS Sans Serif" w:cs="Times New Roman"/>
                <w:sz w:val="15"/>
                <w:szCs w:val="15"/>
              </w:rPr>
              <w:t>1.770.700,00</w:t>
            </w:r>
          </w:p>
        </w:tc>
        <w:tc>
          <w:tcPr>
            <w:tcW w:w="399"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color w:val="FF0000"/>
                <w:sz w:val="15"/>
                <w:szCs w:val="15"/>
              </w:rPr>
            </w:pPr>
            <w:r w:rsidRPr="001C71FF">
              <w:rPr>
                <w:rFonts w:ascii="MS Sans Serif" w:eastAsia="Times New Roman" w:hAnsi="MS Sans Serif" w:cs="Times New Roman"/>
                <w:sz w:val="15"/>
                <w:szCs w:val="15"/>
              </w:rPr>
              <w:t>D</w:t>
            </w:r>
          </w:p>
        </w:tc>
        <w:tc>
          <w:tcPr>
            <w:tcW w:w="2561"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color w:val="FF0000"/>
                <w:sz w:val="15"/>
                <w:szCs w:val="15"/>
              </w:rPr>
            </w:pPr>
            <w:r w:rsidRPr="001C71FF">
              <w:rPr>
                <w:rFonts w:ascii="MS Sans Serif" w:eastAsia="Times New Roman" w:hAnsi="MS Sans Serif" w:cs="Times New Roman"/>
                <w:sz w:val="15"/>
                <w:szCs w:val="15"/>
              </w:rPr>
              <w:t> </w:t>
            </w:r>
          </w:p>
        </w:tc>
      </w:tr>
    </w:tbl>
    <w:p w:rsidR="006B5FD2" w:rsidRPr="001C71FF" w:rsidRDefault="006B5FD2" w:rsidP="006B5FD2">
      <w:pPr>
        <w:spacing w:after="0" w:line="240" w:lineRule="auto"/>
        <w:rPr>
          <w:rFonts w:ascii="Arial" w:eastAsia="Times New Roman" w:hAnsi="Arial" w:cs="Arial"/>
          <w:szCs w:val="24"/>
        </w:rPr>
      </w:pPr>
    </w:p>
    <w:p w:rsidR="006B5FD2" w:rsidRPr="001C71FF" w:rsidRDefault="006B5FD2" w:rsidP="006B5FD2">
      <w:pPr>
        <w:spacing w:after="0" w:line="240" w:lineRule="auto"/>
        <w:rPr>
          <w:rFonts w:ascii="Arial" w:eastAsia="Times New Roman" w:hAnsi="Arial" w:cs="Arial"/>
          <w:b/>
          <w:sz w:val="16"/>
          <w:szCs w:val="16"/>
        </w:rPr>
      </w:pPr>
    </w:p>
    <w:p w:rsidR="006B5FD2" w:rsidRPr="001C71FF" w:rsidRDefault="00F95745" w:rsidP="006B5FD2">
      <w:pPr>
        <w:spacing w:after="0" w:line="240" w:lineRule="auto"/>
        <w:rPr>
          <w:rFonts w:ascii="Arial" w:eastAsia="Times New Roman" w:hAnsi="Arial" w:cs="Arial"/>
          <w:sz w:val="16"/>
          <w:szCs w:val="16"/>
        </w:rPr>
      </w:pPr>
      <w:r w:rsidRPr="001C71FF">
        <w:rPr>
          <w:rFonts w:ascii="Arial" w:eastAsia="Times New Roman" w:hAnsi="Arial" w:cs="Arial"/>
          <w:b/>
          <w:sz w:val="16"/>
          <w:szCs w:val="16"/>
        </w:rPr>
        <w:t>Tabela 8</w:t>
      </w:r>
      <w:r w:rsidRPr="001C71FF">
        <w:rPr>
          <w:rFonts w:ascii="Arial" w:eastAsia="Times New Roman" w:hAnsi="Arial" w:cs="Arial"/>
          <w:sz w:val="16"/>
          <w:szCs w:val="16"/>
        </w:rPr>
        <w:t xml:space="preserve"> –Pagamentos do GDF em favor da Linknet, identificados no sigilo bancário.</w:t>
      </w:r>
    </w:p>
    <w:tbl>
      <w:tblPr>
        <w:tblW w:w="9515" w:type="dxa"/>
        <w:tblInd w:w="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460"/>
        <w:gridCol w:w="1000"/>
        <w:gridCol w:w="840"/>
        <w:gridCol w:w="2332"/>
        <w:gridCol w:w="980"/>
        <w:gridCol w:w="1078"/>
        <w:gridCol w:w="480"/>
        <w:gridCol w:w="2345"/>
      </w:tblGrid>
      <w:tr w:rsidR="006B5FD2" w:rsidRPr="00AC3212" w:rsidTr="006B5FD2">
        <w:trPr>
          <w:trHeight w:val="195"/>
        </w:trPr>
        <w:tc>
          <w:tcPr>
            <w:tcW w:w="460" w:type="dxa"/>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Bco</w:t>
            </w:r>
          </w:p>
        </w:tc>
        <w:tc>
          <w:tcPr>
            <w:tcW w:w="1000" w:type="dxa"/>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Conta</w:t>
            </w:r>
          </w:p>
        </w:tc>
        <w:tc>
          <w:tcPr>
            <w:tcW w:w="840" w:type="dxa"/>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Titular</w:t>
            </w:r>
          </w:p>
        </w:tc>
        <w:tc>
          <w:tcPr>
            <w:tcW w:w="2332" w:type="dxa"/>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 xml:space="preserve">Descrição </w:t>
            </w:r>
          </w:p>
        </w:tc>
        <w:tc>
          <w:tcPr>
            <w:tcW w:w="980" w:type="dxa"/>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Data</w:t>
            </w:r>
          </w:p>
        </w:tc>
        <w:tc>
          <w:tcPr>
            <w:tcW w:w="1078" w:type="dxa"/>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Valor</w:t>
            </w:r>
          </w:p>
        </w:tc>
        <w:tc>
          <w:tcPr>
            <w:tcW w:w="480" w:type="dxa"/>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D/C</w:t>
            </w:r>
          </w:p>
        </w:tc>
        <w:tc>
          <w:tcPr>
            <w:tcW w:w="2345" w:type="dxa"/>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Nome Depositante/Beneficiário</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22/10/2009</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40.440,20</w:t>
            </w:r>
          </w:p>
        </w:tc>
        <w:tc>
          <w:tcPr>
            <w:tcW w:w="48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345"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Times New Roman" w:eastAsia="Times New Roman" w:hAnsi="Times New Roman" w:cs="Times New Roman"/>
                <w:szCs w:val="24"/>
              </w:rPr>
            </w:pPr>
            <w:r w:rsidRPr="001C71FF">
              <w:rPr>
                <w:rFonts w:ascii="MS Sans Serif" w:eastAsia="Times New Roman" w:hAnsi="MS Sans Serif" w:cs="Times New Roman"/>
                <w:sz w:val="15"/>
                <w:szCs w:val="15"/>
              </w:rPr>
              <w:t>22/10/2009</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9.624,26</w:t>
            </w:r>
          </w:p>
        </w:tc>
        <w:tc>
          <w:tcPr>
            <w:tcW w:w="48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345"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Times New Roman" w:eastAsia="Times New Roman" w:hAnsi="Times New Roman" w:cs="Times New Roman"/>
                <w:szCs w:val="24"/>
              </w:rPr>
            </w:pPr>
            <w:r w:rsidRPr="001C71FF">
              <w:rPr>
                <w:rFonts w:ascii="MS Sans Serif" w:eastAsia="Times New Roman" w:hAnsi="MS Sans Serif" w:cs="Times New Roman"/>
                <w:sz w:val="15"/>
                <w:szCs w:val="15"/>
              </w:rPr>
              <w:t>23/10/2009</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9.781,52</w:t>
            </w:r>
          </w:p>
        </w:tc>
        <w:tc>
          <w:tcPr>
            <w:tcW w:w="48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345"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Times New Roman" w:eastAsia="Times New Roman" w:hAnsi="Times New Roman" w:cs="Times New Roman"/>
                <w:szCs w:val="24"/>
              </w:rPr>
            </w:pPr>
            <w:r w:rsidRPr="001C71FF">
              <w:rPr>
                <w:rFonts w:ascii="MS Sans Serif" w:eastAsia="Times New Roman" w:hAnsi="MS Sans Serif" w:cs="Times New Roman"/>
                <w:sz w:val="15"/>
                <w:szCs w:val="15"/>
              </w:rPr>
              <w:t>27/10/2009</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1.502,60</w:t>
            </w:r>
          </w:p>
        </w:tc>
        <w:tc>
          <w:tcPr>
            <w:tcW w:w="48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345"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Times New Roman" w:eastAsia="Times New Roman" w:hAnsi="Times New Roman" w:cs="Times New Roman"/>
                <w:szCs w:val="24"/>
              </w:rPr>
            </w:pPr>
            <w:r w:rsidRPr="001C71FF">
              <w:rPr>
                <w:rFonts w:ascii="MS Sans Serif" w:eastAsia="Times New Roman" w:hAnsi="MS Sans Serif" w:cs="Times New Roman"/>
                <w:sz w:val="15"/>
                <w:szCs w:val="15"/>
              </w:rPr>
              <w:t>06/11/2009</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282.007,37</w:t>
            </w:r>
          </w:p>
        </w:tc>
        <w:tc>
          <w:tcPr>
            <w:tcW w:w="48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345"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Times New Roman" w:eastAsia="Times New Roman" w:hAnsi="Times New Roman" w:cs="Times New Roman"/>
                <w:szCs w:val="24"/>
              </w:rPr>
            </w:pPr>
            <w:r w:rsidRPr="001C71FF">
              <w:rPr>
                <w:rFonts w:ascii="MS Sans Serif" w:eastAsia="Times New Roman" w:hAnsi="MS Sans Serif" w:cs="Times New Roman"/>
                <w:sz w:val="15"/>
                <w:szCs w:val="15"/>
              </w:rPr>
              <w:t>06/11/2009</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17.176,70</w:t>
            </w:r>
          </w:p>
        </w:tc>
        <w:tc>
          <w:tcPr>
            <w:tcW w:w="48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345"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Times New Roman" w:eastAsia="Times New Roman" w:hAnsi="Times New Roman" w:cs="Times New Roman"/>
                <w:szCs w:val="24"/>
              </w:rPr>
            </w:pPr>
            <w:r w:rsidRPr="001C71FF">
              <w:rPr>
                <w:rFonts w:ascii="MS Sans Serif" w:eastAsia="Times New Roman" w:hAnsi="MS Sans Serif" w:cs="Times New Roman"/>
                <w:sz w:val="15"/>
                <w:szCs w:val="15"/>
              </w:rPr>
              <w:t>06/11/2009</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17.152,40</w:t>
            </w:r>
          </w:p>
        </w:tc>
        <w:tc>
          <w:tcPr>
            <w:tcW w:w="48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345"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Times New Roman" w:eastAsia="Times New Roman" w:hAnsi="Times New Roman" w:cs="Times New Roman"/>
                <w:szCs w:val="24"/>
              </w:rPr>
            </w:pPr>
            <w:r w:rsidRPr="001C71FF">
              <w:rPr>
                <w:rFonts w:ascii="MS Sans Serif" w:eastAsia="Times New Roman" w:hAnsi="MS Sans Serif" w:cs="Times New Roman"/>
                <w:sz w:val="15"/>
                <w:szCs w:val="15"/>
              </w:rPr>
              <w:t>06/11/2009</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17.152,40</w:t>
            </w:r>
          </w:p>
        </w:tc>
        <w:tc>
          <w:tcPr>
            <w:tcW w:w="48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345"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Times New Roman" w:eastAsia="Times New Roman" w:hAnsi="Times New Roman" w:cs="Times New Roman"/>
                <w:szCs w:val="24"/>
              </w:rPr>
            </w:pPr>
            <w:r w:rsidRPr="001C71FF">
              <w:rPr>
                <w:rFonts w:ascii="MS Sans Serif" w:eastAsia="Times New Roman" w:hAnsi="MS Sans Serif" w:cs="Times New Roman"/>
                <w:sz w:val="15"/>
                <w:szCs w:val="15"/>
              </w:rPr>
              <w:t>06/11/2009</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12.139,38</w:t>
            </w:r>
          </w:p>
        </w:tc>
        <w:tc>
          <w:tcPr>
            <w:tcW w:w="48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345"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Times New Roman" w:eastAsia="Times New Roman" w:hAnsi="Times New Roman" w:cs="Times New Roman"/>
                <w:szCs w:val="24"/>
              </w:rPr>
            </w:pPr>
            <w:r w:rsidRPr="001C71FF">
              <w:rPr>
                <w:rFonts w:ascii="MS Sans Serif" w:eastAsia="Times New Roman" w:hAnsi="MS Sans Serif" w:cs="Times New Roman"/>
                <w:sz w:val="15"/>
                <w:szCs w:val="15"/>
              </w:rPr>
              <w:t>06/11/2009</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4.102,00</w:t>
            </w:r>
          </w:p>
        </w:tc>
        <w:tc>
          <w:tcPr>
            <w:tcW w:w="48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345"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Times New Roman" w:eastAsia="Times New Roman" w:hAnsi="Times New Roman" w:cs="Times New Roman"/>
                <w:szCs w:val="24"/>
              </w:rPr>
            </w:pPr>
            <w:r w:rsidRPr="001C71FF">
              <w:rPr>
                <w:rFonts w:ascii="MS Sans Serif" w:eastAsia="Times New Roman" w:hAnsi="MS Sans Serif" w:cs="Times New Roman"/>
                <w:sz w:val="15"/>
                <w:szCs w:val="15"/>
              </w:rPr>
              <w:t>06/11/2009</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4.102,00</w:t>
            </w:r>
          </w:p>
        </w:tc>
        <w:tc>
          <w:tcPr>
            <w:tcW w:w="48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345"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Times New Roman" w:eastAsia="Times New Roman" w:hAnsi="Times New Roman" w:cs="Times New Roman"/>
                <w:szCs w:val="24"/>
              </w:rPr>
            </w:pPr>
            <w:r w:rsidRPr="001C71FF">
              <w:rPr>
                <w:rFonts w:ascii="MS Sans Serif" w:eastAsia="Times New Roman" w:hAnsi="MS Sans Serif" w:cs="Times New Roman"/>
                <w:sz w:val="15"/>
                <w:szCs w:val="15"/>
              </w:rPr>
              <w:t>06/11/2009</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4.102,00</w:t>
            </w:r>
          </w:p>
        </w:tc>
        <w:tc>
          <w:tcPr>
            <w:tcW w:w="48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345"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Times New Roman" w:eastAsia="Times New Roman" w:hAnsi="Times New Roman" w:cs="Times New Roman"/>
                <w:szCs w:val="24"/>
              </w:rPr>
            </w:pPr>
            <w:r w:rsidRPr="001C71FF">
              <w:rPr>
                <w:rFonts w:ascii="MS Sans Serif" w:eastAsia="Times New Roman" w:hAnsi="MS Sans Serif" w:cs="Times New Roman"/>
                <w:sz w:val="15"/>
                <w:szCs w:val="15"/>
              </w:rPr>
              <w:t>06/11/2009</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4.102,00</w:t>
            </w:r>
          </w:p>
        </w:tc>
        <w:tc>
          <w:tcPr>
            <w:tcW w:w="48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345"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Times New Roman" w:eastAsia="Times New Roman" w:hAnsi="Times New Roman" w:cs="Times New Roman"/>
                <w:szCs w:val="24"/>
              </w:rPr>
            </w:pPr>
            <w:r w:rsidRPr="001C71FF">
              <w:rPr>
                <w:rFonts w:ascii="MS Sans Serif" w:eastAsia="Times New Roman" w:hAnsi="MS Sans Serif" w:cs="Times New Roman"/>
                <w:sz w:val="15"/>
                <w:szCs w:val="15"/>
              </w:rPr>
              <w:t>06/11/2009</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4.102,00</w:t>
            </w:r>
          </w:p>
        </w:tc>
        <w:tc>
          <w:tcPr>
            <w:tcW w:w="48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345"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Times New Roman" w:eastAsia="Times New Roman" w:hAnsi="Times New Roman" w:cs="Times New Roman"/>
                <w:szCs w:val="24"/>
              </w:rPr>
            </w:pPr>
            <w:r w:rsidRPr="001C71FF">
              <w:rPr>
                <w:rFonts w:ascii="MS Sans Serif" w:eastAsia="Times New Roman" w:hAnsi="MS Sans Serif" w:cs="Times New Roman"/>
                <w:sz w:val="15"/>
                <w:szCs w:val="15"/>
              </w:rPr>
              <w:t>06/11/2009</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2.510,00</w:t>
            </w:r>
          </w:p>
        </w:tc>
        <w:tc>
          <w:tcPr>
            <w:tcW w:w="48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345"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Times New Roman" w:eastAsia="Times New Roman" w:hAnsi="Times New Roman" w:cs="Times New Roman"/>
                <w:szCs w:val="24"/>
              </w:rPr>
            </w:pPr>
            <w:r w:rsidRPr="001C71FF">
              <w:rPr>
                <w:rFonts w:ascii="MS Sans Serif" w:eastAsia="Times New Roman" w:hAnsi="MS Sans Serif" w:cs="Times New Roman"/>
                <w:sz w:val="15"/>
                <w:szCs w:val="15"/>
              </w:rPr>
              <w:t>06/11/2009</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1.932,00</w:t>
            </w:r>
          </w:p>
        </w:tc>
        <w:tc>
          <w:tcPr>
            <w:tcW w:w="48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345"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Times New Roman" w:eastAsia="Times New Roman" w:hAnsi="Times New Roman" w:cs="Times New Roman"/>
                <w:szCs w:val="24"/>
              </w:rPr>
            </w:pPr>
            <w:r w:rsidRPr="001C71FF">
              <w:rPr>
                <w:rFonts w:ascii="MS Sans Serif" w:eastAsia="Times New Roman" w:hAnsi="MS Sans Serif" w:cs="Times New Roman"/>
                <w:sz w:val="15"/>
                <w:szCs w:val="15"/>
              </w:rPr>
              <w:t>06/11/2009</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1.729,70</w:t>
            </w:r>
          </w:p>
        </w:tc>
        <w:tc>
          <w:tcPr>
            <w:tcW w:w="48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345"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Times New Roman" w:eastAsia="Times New Roman" w:hAnsi="Times New Roman" w:cs="Times New Roman"/>
                <w:szCs w:val="24"/>
              </w:rPr>
            </w:pPr>
            <w:r w:rsidRPr="001C71FF">
              <w:rPr>
                <w:rFonts w:ascii="MS Sans Serif" w:eastAsia="Times New Roman" w:hAnsi="MS Sans Serif" w:cs="Times New Roman"/>
                <w:sz w:val="15"/>
                <w:szCs w:val="15"/>
              </w:rPr>
              <w:t>06/11/2009</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1.278,87</w:t>
            </w:r>
          </w:p>
        </w:tc>
        <w:tc>
          <w:tcPr>
            <w:tcW w:w="48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345"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Times New Roman" w:eastAsia="Times New Roman" w:hAnsi="Times New Roman" w:cs="Times New Roman"/>
                <w:szCs w:val="24"/>
              </w:rPr>
            </w:pPr>
            <w:r w:rsidRPr="001C71FF">
              <w:rPr>
                <w:rFonts w:ascii="MS Sans Serif" w:eastAsia="Times New Roman" w:hAnsi="MS Sans Serif" w:cs="Times New Roman"/>
                <w:sz w:val="15"/>
                <w:szCs w:val="15"/>
              </w:rPr>
              <w:t>06/11/2009</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965,50</w:t>
            </w:r>
          </w:p>
        </w:tc>
        <w:tc>
          <w:tcPr>
            <w:tcW w:w="48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345"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Times New Roman" w:eastAsia="Times New Roman" w:hAnsi="Times New Roman" w:cs="Times New Roman"/>
                <w:szCs w:val="24"/>
              </w:rPr>
            </w:pPr>
            <w:r w:rsidRPr="001C71FF">
              <w:rPr>
                <w:rFonts w:ascii="MS Sans Serif" w:eastAsia="Times New Roman" w:hAnsi="MS Sans Serif" w:cs="Times New Roman"/>
                <w:sz w:val="15"/>
                <w:szCs w:val="15"/>
              </w:rPr>
              <w:t>06/11/2009</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883,00</w:t>
            </w:r>
          </w:p>
        </w:tc>
        <w:tc>
          <w:tcPr>
            <w:tcW w:w="48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345"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Times New Roman" w:eastAsia="Times New Roman" w:hAnsi="Times New Roman" w:cs="Times New Roman"/>
                <w:szCs w:val="24"/>
              </w:rPr>
            </w:pPr>
            <w:r w:rsidRPr="001C71FF">
              <w:rPr>
                <w:rFonts w:ascii="MS Sans Serif" w:eastAsia="Times New Roman" w:hAnsi="MS Sans Serif" w:cs="Times New Roman"/>
                <w:sz w:val="15"/>
                <w:szCs w:val="15"/>
              </w:rPr>
              <w:t>06/11/2009</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883,00</w:t>
            </w:r>
          </w:p>
        </w:tc>
        <w:tc>
          <w:tcPr>
            <w:tcW w:w="48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345"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Times New Roman" w:eastAsia="Times New Roman" w:hAnsi="Times New Roman" w:cs="Times New Roman"/>
                <w:szCs w:val="24"/>
              </w:rPr>
            </w:pPr>
            <w:r w:rsidRPr="001C71FF">
              <w:rPr>
                <w:rFonts w:ascii="MS Sans Serif" w:eastAsia="Times New Roman" w:hAnsi="MS Sans Serif" w:cs="Times New Roman"/>
                <w:sz w:val="15"/>
                <w:szCs w:val="15"/>
              </w:rPr>
              <w:t>11/11/2009</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11.665,58</w:t>
            </w:r>
          </w:p>
        </w:tc>
        <w:tc>
          <w:tcPr>
            <w:tcW w:w="48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345"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Times New Roman" w:eastAsia="Times New Roman" w:hAnsi="Times New Roman" w:cs="Times New Roman"/>
                <w:szCs w:val="24"/>
              </w:rPr>
            </w:pPr>
            <w:r w:rsidRPr="001C71FF">
              <w:rPr>
                <w:rFonts w:ascii="MS Sans Serif" w:eastAsia="Times New Roman" w:hAnsi="MS Sans Serif" w:cs="Times New Roman"/>
                <w:sz w:val="15"/>
                <w:szCs w:val="15"/>
              </w:rPr>
              <w:t>11/11/2009</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5.626,97</w:t>
            </w:r>
          </w:p>
        </w:tc>
        <w:tc>
          <w:tcPr>
            <w:tcW w:w="48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345"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Times New Roman" w:eastAsia="Times New Roman" w:hAnsi="Times New Roman" w:cs="Times New Roman"/>
                <w:szCs w:val="24"/>
              </w:rPr>
            </w:pPr>
            <w:r w:rsidRPr="001C71FF">
              <w:rPr>
                <w:rFonts w:ascii="MS Sans Serif" w:eastAsia="Times New Roman" w:hAnsi="MS Sans Serif" w:cs="Times New Roman"/>
                <w:sz w:val="15"/>
                <w:szCs w:val="15"/>
              </w:rPr>
              <w:t>12/11/2009</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17.777,22</w:t>
            </w:r>
          </w:p>
        </w:tc>
        <w:tc>
          <w:tcPr>
            <w:tcW w:w="48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345"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Times New Roman" w:eastAsia="Times New Roman" w:hAnsi="Times New Roman" w:cs="Times New Roman"/>
                <w:szCs w:val="24"/>
              </w:rPr>
            </w:pPr>
            <w:r w:rsidRPr="001C71FF">
              <w:rPr>
                <w:rFonts w:ascii="MS Sans Serif" w:eastAsia="Times New Roman" w:hAnsi="MS Sans Serif" w:cs="Times New Roman"/>
                <w:sz w:val="15"/>
                <w:szCs w:val="15"/>
              </w:rPr>
              <w:t>12/11/2009</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8.377,48</w:t>
            </w:r>
          </w:p>
        </w:tc>
        <w:tc>
          <w:tcPr>
            <w:tcW w:w="48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345"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Times New Roman" w:eastAsia="Times New Roman" w:hAnsi="Times New Roman" w:cs="Times New Roman"/>
                <w:szCs w:val="24"/>
              </w:rPr>
            </w:pPr>
            <w:r w:rsidRPr="001C71FF">
              <w:rPr>
                <w:rFonts w:ascii="MS Sans Serif" w:eastAsia="Times New Roman" w:hAnsi="MS Sans Serif" w:cs="Times New Roman"/>
                <w:sz w:val="15"/>
                <w:szCs w:val="15"/>
              </w:rPr>
              <w:t>13/11/2009</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9.781,52</w:t>
            </w:r>
          </w:p>
        </w:tc>
        <w:tc>
          <w:tcPr>
            <w:tcW w:w="48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345"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Times New Roman" w:eastAsia="Times New Roman" w:hAnsi="Times New Roman" w:cs="Times New Roman"/>
                <w:szCs w:val="24"/>
              </w:rPr>
            </w:pPr>
            <w:r w:rsidRPr="001C71FF">
              <w:rPr>
                <w:rFonts w:ascii="MS Sans Serif" w:eastAsia="Times New Roman" w:hAnsi="MS Sans Serif" w:cs="Times New Roman"/>
                <w:sz w:val="15"/>
                <w:szCs w:val="15"/>
              </w:rPr>
              <w:t>13/11/2009</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3.851,21</w:t>
            </w:r>
          </w:p>
        </w:tc>
        <w:tc>
          <w:tcPr>
            <w:tcW w:w="48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345"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Times New Roman" w:eastAsia="Times New Roman" w:hAnsi="Times New Roman" w:cs="Times New Roman"/>
                <w:szCs w:val="24"/>
              </w:rPr>
            </w:pPr>
            <w:r w:rsidRPr="001C71FF">
              <w:rPr>
                <w:rFonts w:ascii="MS Sans Serif" w:eastAsia="Times New Roman" w:hAnsi="MS Sans Serif" w:cs="Times New Roman"/>
                <w:sz w:val="15"/>
                <w:szCs w:val="15"/>
              </w:rPr>
              <w:t>16/11/2009</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8.745,34</w:t>
            </w:r>
          </w:p>
        </w:tc>
        <w:tc>
          <w:tcPr>
            <w:tcW w:w="48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345"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Times New Roman" w:eastAsia="Times New Roman" w:hAnsi="Times New Roman" w:cs="Times New Roman"/>
                <w:szCs w:val="24"/>
              </w:rPr>
            </w:pPr>
            <w:r w:rsidRPr="001C71FF">
              <w:rPr>
                <w:rFonts w:ascii="MS Sans Serif" w:eastAsia="Times New Roman" w:hAnsi="MS Sans Serif" w:cs="Times New Roman"/>
                <w:sz w:val="15"/>
                <w:szCs w:val="15"/>
              </w:rPr>
              <w:t>18/11/2009</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10.082,26</w:t>
            </w:r>
          </w:p>
        </w:tc>
        <w:tc>
          <w:tcPr>
            <w:tcW w:w="48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345"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Times New Roman" w:eastAsia="Times New Roman" w:hAnsi="Times New Roman" w:cs="Times New Roman"/>
                <w:szCs w:val="24"/>
              </w:rPr>
            </w:pPr>
            <w:r w:rsidRPr="001C71FF">
              <w:rPr>
                <w:rFonts w:ascii="MS Sans Serif" w:eastAsia="Times New Roman" w:hAnsi="MS Sans Serif" w:cs="Times New Roman"/>
                <w:sz w:val="15"/>
                <w:szCs w:val="15"/>
              </w:rPr>
              <w:t>19/11/2009</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18.509,00</w:t>
            </w:r>
          </w:p>
        </w:tc>
        <w:tc>
          <w:tcPr>
            <w:tcW w:w="48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345"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Times New Roman" w:eastAsia="Times New Roman" w:hAnsi="Times New Roman" w:cs="Times New Roman"/>
                <w:szCs w:val="24"/>
              </w:rPr>
            </w:pPr>
            <w:r w:rsidRPr="001C71FF">
              <w:rPr>
                <w:rFonts w:ascii="MS Sans Serif" w:eastAsia="Times New Roman" w:hAnsi="MS Sans Serif" w:cs="Times New Roman"/>
                <w:sz w:val="15"/>
                <w:szCs w:val="15"/>
              </w:rPr>
              <w:t>20/11/2009</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7.414,89</w:t>
            </w:r>
          </w:p>
        </w:tc>
        <w:tc>
          <w:tcPr>
            <w:tcW w:w="48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345"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Times New Roman" w:eastAsia="Times New Roman" w:hAnsi="Times New Roman" w:cs="Times New Roman"/>
                <w:szCs w:val="24"/>
              </w:rPr>
            </w:pPr>
            <w:r w:rsidRPr="001C71FF">
              <w:rPr>
                <w:rFonts w:ascii="MS Sans Serif" w:eastAsia="Times New Roman" w:hAnsi="MS Sans Serif" w:cs="Times New Roman"/>
                <w:sz w:val="15"/>
                <w:szCs w:val="15"/>
              </w:rPr>
              <w:t>25/11/2009</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265.460,01</w:t>
            </w:r>
          </w:p>
        </w:tc>
        <w:tc>
          <w:tcPr>
            <w:tcW w:w="48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345"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070</w:t>
            </w:r>
          </w:p>
        </w:tc>
        <w:tc>
          <w:tcPr>
            <w:tcW w:w="100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1000046262</w:t>
            </w:r>
          </w:p>
        </w:tc>
        <w:tc>
          <w:tcPr>
            <w:tcW w:w="84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xml:space="preserve">LINKNET </w:t>
            </w:r>
          </w:p>
        </w:tc>
        <w:tc>
          <w:tcPr>
            <w:tcW w:w="2332"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Times New Roman" w:eastAsia="Times New Roman" w:hAnsi="Times New Roman" w:cs="Times New Roman"/>
                <w:szCs w:val="24"/>
              </w:rPr>
            </w:pPr>
            <w:r w:rsidRPr="001C71FF">
              <w:rPr>
                <w:rFonts w:ascii="MS Sans Serif" w:eastAsia="Times New Roman" w:hAnsi="MS Sans Serif" w:cs="Times New Roman"/>
                <w:sz w:val="15"/>
                <w:szCs w:val="15"/>
              </w:rPr>
              <w:t>25/11/2009</w:t>
            </w:r>
          </w:p>
        </w:tc>
        <w:tc>
          <w:tcPr>
            <w:tcW w:w="1078"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40.440,20</w:t>
            </w:r>
          </w:p>
        </w:tc>
        <w:tc>
          <w:tcPr>
            <w:tcW w:w="48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345"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460" w:type="dxa"/>
            <w:shd w:val="clear" w:color="000000" w:fill="BFBFBF"/>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w:t>
            </w:r>
          </w:p>
        </w:tc>
        <w:tc>
          <w:tcPr>
            <w:tcW w:w="1000" w:type="dxa"/>
            <w:shd w:val="clear" w:color="000000" w:fill="BFBFBF"/>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w:t>
            </w:r>
          </w:p>
        </w:tc>
        <w:tc>
          <w:tcPr>
            <w:tcW w:w="840" w:type="dxa"/>
            <w:shd w:val="clear" w:color="000000" w:fill="BFBFBF"/>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w:t>
            </w:r>
          </w:p>
        </w:tc>
        <w:tc>
          <w:tcPr>
            <w:tcW w:w="3312" w:type="dxa"/>
            <w:gridSpan w:val="2"/>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Total Créditos</w:t>
            </w:r>
          </w:p>
        </w:tc>
        <w:tc>
          <w:tcPr>
            <w:tcW w:w="1078" w:type="dxa"/>
            <w:shd w:val="clear" w:color="000000" w:fill="BFBFBF"/>
            <w:noWrap/>
            <w:vAlign w:val="bottom"/>
            <w:hideMark/>
          </w:tcPr>
          <w:p w:rsidR="006B5FD2" w:rsidRPr="00AC3212" w:rsidRDefault="00F95745" w:rsidP="006B5FD2">
            <w:pPr>
              <w:spacing w:after="0" w:line="240" w:lineRule="auto"/>
              <w:jc w:val="right"/>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845.400,58</w:t>
            </w:r>
          </w:p>
        </w:tc>
        <w:tc>
          <w:tcPr>
            <w:tcW w:w="480" w:type="dxa"/>
            <w:shd w:val="clear" w:color="000000" w:fill="BFBFBF"/>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w:t>
            </w:r>
          </w:p>
        </w:tc>
        <w:tc>
          <w:tcPr>
            <w:tcW w:w="2345" w:type="dxa"/>
            <w:shd w:val="clear" w:color="000000" w:fill="BFBFBF"/>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w:t>
            </w:r>
          </w:p>
        </w:tc>
      </w:tr>
    </w:tbl>
    <w:p w:rsidR="006B5FD2" w:rsidRPr="001C71FF" w:rsidRDefault="006B5FD2" w:rsidP="006B5FD2">
      <w:pPr>
        <w:spacing w:before="120" w:after="240"/>
        <w:rPr>
          <w:rFonts w:ascii="Arial" w:eastAsia="Arial Unicode MS" w:hAnsi="Arial" w:cs="Arial"/>
          <w:szCs w:val="20"/>
        </w:rPr>
      </w:pPr>
    </w:p>
    <w:p w:rsidR="006B5FD2" w:rsidRDefault="00F95745" w:rsidP="006B5FD2">
      <w:pPr>
        <w:rPr>
          <w:rFonts w:eastAsia="Arial Unicode MS"/>
        </w:rPr>
      </w:pPr>
      <w:r w:rsidRPr="001C71FF">
        <w:rPr>
          <w:rFonts w:eastAsia="Arial Unicode MS"/>
        </w:rPr>
        <w:t xml:space="preserve">A perícia também debruçou-se sobre o destino dos valores recebidos por </w:t>
      </w:r>
      <w:r w:rsidRPr="001C71FF">
        <w:rPr>
          <w:rFonts w:eastAsia="Arial Unicode MS"/>
          <w:b/>
        </w:rPr>
        <w:t xml:space="preserve">Durval Barbosa </w:t>
      </w:r>
      <w:r w:rsidRPr="001C71FF">
        <w:rPr>
          <w:rFonts w:eastAsia="Arial Unicode MS"/>
        </w:rPr>
        <w:t>em nome da quadrilha. Destacou este trecho da conversa entre Durval Barbosa e o então Governador do Distrito Federal José Roberto Arruda, sobre o destino dos valores desviados:</w:t>
      </w:r>
    </w:p>
    <w:p w:rsidR="006B5FD2" w:rsidRPr="001C71FF" w:rsidRDefault="006B5FD2" w:rsidP="006B5FD2">
      <w:pPr>
        <w:rPr>
          <w:rFonts w:eastAsia="Arial Unicode MS"/>
        </w:rPr>
      </w:pPr>
    </w:p>
    <w:p w:rsidR="006B5FD2" w:rsidRDefault="00F95745" w:rsidP="006B5FD2">
      <w:pPr>
        <w:spacing w:after="0" w:line="240" w:lineRule="auto"/>
        <w:rPr>
          <w:rFonts w:ascii="Arial" w:eastAsia="Times New Roman" w:hAnsi="Arial" w:cs="Arial"/>
          <w:sz w:val="16"/>
          <w:szCs w:val="16"/>
        </w:rPr>
      </w:pPr>
      <w:r w:rsidRPr="001C71FF">
        <w:rPr>
          <w:rFonts w:ascii="Arial" w:eastAsia="Times New Roman" w:hAnsi="Arial" w:cs="Arial"/>
          <w:b/>
          <w:sz w:val="16"/>
          <w:szCs w:val="16"/>
        </w:rPr>
        <w:lastRenderedPageBreak/>
        <w:t>Figura 6</w:t>
      </w:r>
      <w:r w:rsidRPr="001C71FF">
        <w:rPr>
          <w:rFonts w:ascii="Arial" w:eastAsia="Times New Roman" w:hAnsi="Arial" w:cs="Arial"/>
          <w:sz w:val="16"/>
          <w:szCs w:val="16"/>
        </w:rPr>
        <w:t xml:space="preserve"> – Trecho da conversa entre Durval Barbosa e José Roberto Arruda.</w:t>
      </w:r>
    </w:p>
    <w:p w:rsidR="006B5FD2" w:rsidRPr="001C71FF" w:rsidRDefault="006B5FD2" w:rsidP="006B5FD2">
      <w:pPr>
        <w:spacing w:after="0" w:line="240" w:lineRule="auto"/>
        <w:rPr>
          <w:rFonts w:ascii="Arial" w:eastAsia="Times New Roman" w:hAnsi="Arial" w:cs="Arial"/>
          <w:sz w:val="16"/>
          <w:szCs w:val="16"/>
        </w:rPr>
      </w:pPr>
    </w:p>
    <w:p w:rsidR="006B5FD2" w:rsidRPr="001C71FF" w:rsidRDefault="0035684D" w:rsidP="006B5FD2">
      <w:pPr>
        <w:spacing w:after="0" w:line="240" w:lineRule="auto"/>
        <w:ind w:left="708"/>
        <w:rPr>
          <w:rFonts w:ascii="Arial" w:eastAsia="Arial Unicode MS" w:hAnsi="Arial" w:cs="Arial"/>
          <w:szCs w:val="20"/>
        </w:rPr>
      </w:pPr>
      <w:r>
        <w:rPr>
          <w:rFonts w:ascii="Arial" w:eastAsia="Arial Unicode MS" w:hAnsi="Arial" w:cs="Arial"/>
          <w:noProof/>
          <w:szCs w:val="20"/>
        </w:rPr>
        <mc:AlternateContent>
          <mc:Choice Requires="wps">
            <w:drawing>
              <wp:anchor distT="0" distB="0" distL="114300" distR="114300" simplePos="0" relativeHeight="251683840" behindDoc="0" locked="0" layoutInCell="1" allowOverlap="1">
                <wp:simplePos x="0" y="0"/>
                <wp:positionH relativeFrom="column">
                  <wp:posOffset>1600835</wp:posOffset>
                </wp:positionH>
                <wp:positionV relativeFrom="paragraph">
                  <wp:posOffset>203200</wp:posOffset>
                </wp:positionV>
                <wp:extent cx="1685925" cy="277495"/>
                <wp:effectExtent l="0" t="0" r="28575" b="27305"/>
                <wp:wrapNone/>
                <wp:docPr id="67" name="Elips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277495"/>
                        </a:xfrm>
                        <a:prstGeom prst="ellipse">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67" o:spid="_x0000_s1026" style="position:absolute;margin-left:126.05pt;margin-top:16pt;width:132.75pt;height:21.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6HefQIAAAkFAAAOAAAAZHJzL2Uyb0RvYy54bWysVNtu2zAMfR+wfxD0nvoy52bUKYo4HgZ0&#10;W4FuH6BYcixMljRJidMN/fdRspMl68swzA8yKVLkIXWo27tjJ9CBGcuVLHByE2PEZK0ol7sCf/1S&#10;TRYYWUckJUJJVuBnZvHd6u2b217nLFWtEpQZBEGkzXtd4NY5nUeRrVvWEXujNJNgbJTpiAPV7CJq&#10;SA/ROxGlcTyLemWoNqpm1sJuORjxKsRvGla7z01jmUOiwIDNhdWEdevXaHVL8p0huuX1CIP8A4qO&#10;cAlJz6FK4gjaG/4qVMdro6xq3E2tukg1Da9ZqAGqSeI/qnlqiWahFmiO1ec22f8Xtv50eDSI0wLP&#10;5hhJ0sEdbQTXliHYgO702ubg9KQfja/P6gdVf7NIqnVL5I7dG6P6lhEKmBLvH10d8IqFo2jbf1QU&#10;YpO9U6FRx8Z0PiC0AB3DfTyf74MdHaphM5ktpst0ilENtnQ+z5bTkILkp9PaWPeeqQ55ocBMBOgh&#10;ATk8WOcBkfzk5fNJVXEhwrULiXpIks7jOJywSnDqraFQs9uuhUEHAsypqhi+MfeVmw9dEtsOfhQk&#10;70Vyo/aSBsk3ZzPKjnAxyIBKSO8ItQLOURoo83MZLzeLzSKbZOlsM8nispzcV+tsMquS+bR8V67X&#10;ZfLiISdZ3nJKmfSoT/RNsr+jxzhIA/HOBL6qzl43oYLvdROiaxih41DV6R+qC6zwRBgItVX0GUhh&#10;1DCP8H6A0CrzA6MeZrHA9vueGIaR+CCBWMsky/zwBiWbzlNQzKVle2khsoZQBXYYDeLaDQO/14bv&#10;WsiUhOuW6h7I2PBAEk/UAdVIYZi3UMH4NviBvtSD1+8XbPULAAD//wMAUEsDBBQABgAIAAAAIQC1&#10;gia64AAAAAkBAAAPAAAAZHJzL2Rvd25yZXYueG1sTI/LTsMwEEX3SPyDNUjsqJOUJBDiVKgIsWDV&#10;14KdGxsnEI+D7bahX8+wguVoju49t15MdmBH7UPvUEA6S4BpbJ3q0QjYbp5v7oCFKFHJwaEW8K0D&#10;LJrLi1pWyp1wpY/raBiFYKikgC7GseI8tJ22MszcqJF+785bGen0hisvTxRuB54lScGt7JEaOjnq&#10;Zafbz/XBCrDF+f7t9sksvz7seRU2r/OdNy9CXF9Njw/Aop7iHwy/+qQODTnt3QFVYIOALM9SQgXM&#10;M9pEQJ6WBbC9gDIvgTc1/7+g+QEAAP//AwBQSwECLQAUAAYACAAAACEAtoM4kv4AAADhAQAAEwAA&#10;AAAAAAAAAAAAAAAAAAAAW0NvbnRlbnRfVHlwZXNdLnhtbFBLAQItABQABgAIAAAAIQA4/SH/1gAA&#10;AJQBAAALAAAAAAAAAAAAAAAAAC8BAABfcmVscy8ucmVsc1BLAQItABQABgAIAAAAIQBbB6HefQIA&#10;AAkFAAAOAAAAAAAAAAAAAAAAAC4CAABkcnMvZTJvRG9jLnhtbFBLAQItABQABgAIAAAAIQC1gia6&#10;4AAAAAkBAAAPAAAAAAAAAAAAAAAAANcEAABkcnMvZG93bnJldi54bWxQSwUGAAAAAAQABADzAAAA&#10;5AUAAAAA&#10;" filled="f" strokecolor="red" strokeweight="1pt">
                <v:stroke dashstyle="dash"/>
              </v:oval>
            </w:pict>
          </mc:Fallback>
        </mc:AlternateContent>
      </w:r>
      <w:r>
        <w:rPr>
          <w:rFonts w:ascii="Arial" w:eastAsia="Arial Unicode MS" w:hAnsi="Arial" w:cs="Arial"/>
          <w:noProof/>
          <w:szCs w:val="20"/>
        </w:rPr>
        <mc:AlternateContent>
          <mc:Choice Requires="wps">
            <w:drawing>
              <wp:anchor distT="0" distB="0" distL="114300" distR="114300" simplePos="0" relativeHeight="251671552" behindDoc="0" locked="0" layoutInCell="1" allowOverlap="1">
                <wp:simplePos x="0" y="0"/>
                <wp:positionH relativeFrom="column">
                  <wp:posOffset>-307340</wp:posOffset>
                </wp:positionH>
                <wp:positionV relativeFrom="paragraph">
                  <wp:posOffset>1490345</wp:posOffset>
                </wp:positionV>
                <wp:extent cx="5162550" cy="626110"/>
                <wp:effectExtent l="0" t="0" r="19050" b="21590"/>
                <wp:wrapNone/>
                <wp:docPr id="66" name="Elips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626110"/>
                        </a:xfrm>
                        <a:prstGeom prst="ellipse">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66" o:spid="_x0000_s1026" style="position:absolute;margin-left:-24.2pt;margin-top:117.35pt;width:406.5pt;height:4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KIfwIAAAkFAAAOAAAAZHJzL2Uyb0RvYy54bWysVNtu2zAMfR+wfxD0nvoyx22NOkURx8OA&#10;XQp0+wBFkmNhsqRJSpxu2L+PkpMsWV+GYX6QKZEiD8lD3d3vB4l23DqhVY2zqxQjrqhmQm1q/OVz&#10;O7vByHmiGJFa8Ro/c4fvF69f3Y2m4rnutWTcInCiXDWaGvfemypJHO35QNyVNlyBstN2IB62dpMw&#10;S0bwPsgkT9MyGbVlxmrKnYPTZlLiRfTfdZz6T13nuEeyxoDNx9XGdR3WZHFHqo0lphf0AIP8A4qB&#10;CAVBT64a4gnaWvHC1SCo1U53/orqIdFdJyiPOUA2WfpHNk89MTzmAsVx5lQm9//c0o+7R4sEq3FZ&#10;YqTIAD1aSWEcR3AA1RmNq8DoyTzakJ8z7zX96pDSy56oDX+wVo89JwwwZcE+ubgQNg6uovX4QTPw&#10;TbZex0LtOzsEh1ACtI/9eD71g+89onA4z8p8Poe2UdCVeZllsWEJqY63jXX+LdcDCkKNuYzQYwCy&#10;e+98AESqo1WIp3QrpIxtlwqNgDq/TtN4w2kpWNDGRO1mvZQW7Qgwp21T+GJ6UIJzs+C6Ia6f7BhI&#10;E6Ws3ioWo4TirA6yJ0JOMqCSKsSBXAHnQZoo8+M2vV3drG6KWZGXq1mRNs3soV0Ws7LNrufNm2a5&#10;bLKfAXJWVL1gjKuA+kjfrPg7ehwGaSLeicAX2bnLIrTwvSxCcgkjVhyyOv5jdpEVgQgTodaaPQMp&#10;rJ7mEd4PEHptv2M0wizW2H3bEssxku8UEOs2K4owvHFTzK9z2NhzzfpcQxQFVzX2GE3i0k8DvzVW&#10;bHqIlMV2K/0AZOxEJEkg6oTqQGGYt5jB4W0IA32+j1a/X7DFLwAAAP//AwBQSwMEFAAGAAgAAAAh&#10;AOd+7GPhAAAACwEAAA8AAABkcnMvZG93bnJldi54bWxMj7FOwzAQhnck3sE6JLbWobHSEnKpUBFi&#10;YGpLh25ubJxAfA6224Y+PWaC20736b/vr5aj7dlJ+9A5QribZsA0NU51ZBDets+TBbAQJSnZO9II&#10;3zrAsr6+qmSp3JnW+rSJhqUQCqVEaGMcSs5D02orw9QNmtLt3XkrY1q94crLcwq3PZ9lWcGt7Ch9&#10;aOWgV61uPjdHi2CLy/1ePJnV14e9rMP2Nd9584J4ezM+PgCLeox/MPzqJ3Wok9PBHUkF1iNMxEIk&#10;FGGWizmwRMwLUQA7IORpgNcV/9+h/gEAAP//AwBQSwECLQAUAAYACAAAACEAtoM4kv4AAADhAQAA&#10;EwAAAAAAAAAAAAAAAAAAAAAAW0NvbnRlbnRfVHlwZXNdLnhtbFBLAQItABQABgAIAAAAIQA4/SH/&#10;1gAAAJQBAAALAAAAAAAAAAAAAAAAAC8BAABfcmVscy8ucmVsc1BLAQItABQABgAIAAAAIQAazUKI&#10;fwIAAAkFAAAOAAAAAAAAAAAAAAAAAC4CAABkcnMvZTJvRG9jLnhtbFBLAQItABQABgAIAAAAIQDn&#10;fuxj4QAAAAsBAAAPAAAAAAAAAAAAAAAAANkEAABkcnMvZG93bnJldi54bWxQSwUGAAAAAAQABADz&#10;AAAA5wUAAAAA&#10;" filled="f" strokecolor="red" strokeweight="1pt">
                <v:stroke dashstyle="dash"/>
              </v:oval>
            </w:pict>
          </mc:Fallback>
        </mc:AlternateContent>
      </w:r>
      <w:r>
        <w:rPr>
          <w:rFonts w:ascii="Arial" w:eastAsia="Arial Unicode MS" w:hAnsi="Arial" w:cs="Arial"/>
          <w:noProof/>
          <w:szCs w:val="20"/>
        </w:rPr>
        <mc:AlternateContent>
          <mc:Choice Requires="wps">
            <w:drawing>
              <wp:anchor distT="0" distB="0" distL="114300" distR="114300" simplePos="0" relativeHeight="251660288" behindDoc="0" locked="0" layoutInCell="1" allowOverlap="1">
                <wp:simplePos x="0" y="0"/>
                <wp:positionH relativeFrom="column">
                  <wp:posOffset>2421890</wp:posOffset>
                </wp:positionH>
                <wp:positionV relativeFrom="paragraph">
                  <wp:posOffset>1051560</wp:posOffset>
                </wp:positionV>
                <wp:extent cx="1343025" cy="314325"/>
                <wp:effectExtent l="0" t="0" r="28575" b="28575"/>
                <wp:wrapNone/>
                <wp:docPr id="65" name="Elips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14325"/>
                        </a:xfrm>
                        <a:prstGeom prst="ellipse">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65" o:spid="_x0000_s1026" style="position:absolute;margin-left:190.7pt;margin-top:82.8pt;width:105.7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9ncfAIAAAkFAAAOAAAAZHJzL2Uyb0RvYy54bWysVFFv2yAQfp+0/4B4T20nTtpadaoojqdJ&#10;3Vap2w8ggGM0DAxInG7af9+BnaxZX6ZpfsB33HF33/Edd/fHTqIDt05oVeLsKsWIK6qZULsSf/lc&#10;T24wcp4oRqRWvMTP3OH75ds3d70p+FS3WjJuEQRRruhNiVvvTZEkjra8I+5KG67A2GjbEQ+q3SXM&#10;kh6idzKZpuki6bVlxmrKnYPdajDiZYzfNJz6T03juEeyxFCbj6uN6zasyfKOFDtLTCvoWAb5hyo6&#10;IhQkPYeqiCdob8WrUJ2gVjvd+Cuqu0Q3jaA8YgA0WfoHmqeWGB6xQHOcObfJ/b+w9OPh0SLBSryY&#10;Y6RIB3e0kcI4jmADutMbV4DTk3m0AZ8zD5p+dUjpdUvUjq+s1X3LCYOasuCfXBwIioOjaNt/0Axi&#10;k73XsVHHxnYhILQAHeN9PJ/vgx89orCZzfJZOoW6KNhmWT4DOaQgxem0sc6/47pDQSgxl7H0mIAc&#10;HpwfvE9eIZ/StZAS9kkhFeohyfQ6TeMJp6VgwRqB2t12LS06EGBOXafwjbkv3ELoirh28GMgBS9S&#10;WL1XLEqhOZtR9kTIQQYMUgVHwAp1jtJAmR+36e3mZnOTT/LpYjPJ06qarOp1PlnU2fW8mlXrdZX9&#10;DCVnedEKxrgKVZ/om+V/R49xkAbinQl8gc5dNqGG73UTkssy4v0AqtM/oousCEQYCLXV7BlIYfUw&#10;j/B+gNBq+x2jHmaxxO7bnliOkXyvgFi3WZ6H4Y1KPr+egmJfWrYvLURRCFVij9Egrv0w8Htjxa6F&#10;TFm8bqVXQMZGRJIEog5VjRSGeYsIxrchDPRLPXr9fsGWvwAAAP//AwBQSwMEFAAGAAgAAAAhAGuE&#10;0xjiAAAACwEAAA8AAABkcnMvZG93bnJldi54bWxMjzFPwzAQhXck/oN1SGzUSdpETYhToSLEwNQW&#10;BjY3Nk4gPgfbbUN/PdcJxtP79N539WqyAztqH3qHAtJZAkxj61SPRsDr7uluCSxEiUoODrWAHx1g&#10;1Vxf1bJS7oQbfdxGw6gEQyUFdDGOFeeh7bSVYeZGjZR9OG9lpNMbrrw8UbkdeJYkBbeyR1ro5KjX&#10;nW6/tgcrwBbn8n3xaNbfn/a8CbuX+Zs3z0Lc3kwP98CinuIfDBd9UoeGnPbugCqwQcB8mS4IpaDI&#10;C2BE5GVWAtsLyNI8Bd7U/P8PzS8AAAD//wMAUEsBAi0AFAAGAAgAAAAhALaDOJL+AAAA4QEAABMA&#10;AAAAAAAAAAAAAAAAAAAAAFtDb250ZW50X1R5cGVzXS54bWxQSwECLQAUAAYACAAAACEAOP0h/9YA&#10;AACUAQAACwAAAAAAAAAAAAAAAAAvAQAAX3JlbHMvLnJlbHNQSwECLQAUAAYACAAAACEAWnfZ3HwC&#10;AAAJBQAADgAAAAAAAAAAAAAAAAAuAgAAZHJzL2Uyb0RvYy54bWxQSwECLQAUAAYACAAAACEAa4TT&#10;GOIAAAALAQAADwAAAAAAAAAAAAAAAADWBAAAZHJzL2Rvd25yZXYueG1sUEsFBgAAAAAEAAQA8wAA&#10;AOUFAAAAAA==&#10;" filled="f" strokecolor="red" strokeweight="1pt">
                <v:stroke dashstyle="dash"/>
              </v:oval>
            </w:pict>
          </mc:Fallback>
        </mc:AlternateContent>
      </w:r>
      <w:r w:rsidR="00F95745" w:rsidRPr="001C71FF">
        <w:rPr>
          <w:rFonts w:ascii="Arial" w:eastAsia="Arial Unicode MS" w:hAnsi="Arial" w:cs="Arial"/>
          <w:noProof/>
          <w:szCs w:val="20"/>
        </w:rPr>
        <w:drawing>
          <wp:inline distT="0" distB="0" distL="0" distR="0">
            <wp:extent cx="3848735" cy="2562225"/>
            <wp:effectExtent l="19050" t="19050" r="18415" b="2857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8735" cy="2562225"/>
                    </a:xfrm>
                    <a:prstGeom prst="rect">
                      <a:avLst/>
                    </a:prstGeom>
                    <a:noFill/>
                    <a:ln w="6350">
                      <a:solidFill>
                        <a:srgbClr val="000000"/>
                      </a:solidFill>
                      <a:miter lim="800000"/>
                      <a:headEnd/>
                      <a:tailEnd/>
                    </a:ln>
                    <a:effectLst/>
                  </pic:spPr>
                </pic:pic>
              </a:graphicData>
            </a:graphic>
          </wp:inline>
        </w:drawing>
      </w:r>
    </w:p>
    <w:p w:rsidR="006B5FD2" w:rsidRPr="001C71FF" w:rsidRDefault="00F95745" w:rsidP="006B5FD2">
      <w:pPr>
        <w:spacing w:after="0"/>
        <w:rPr>
          <w:rFonts w:ascii="Arial" w:eastAsia="Arial Unicode MS" w:hAnsi="Arial" w:cs="Arial"/>
          <w:sz w:val="12"/>
          <w:szCs w:val="12"/>
        </w:rPr>
      </w:pPr>
      <w:r w:rsidRPr="001C71FF">
        <w:rPr>
          <w:rFonts w:ascii="Arial" w:eastAsia="Arial Unicode MS" w:hAnsi="Arial" w:cs="Arial"/>
          <w:sz w:val="12"/>
          <w:szCs w:val="12"/>
        </w:rPr>
        <w:tab/>
      </w:r>
      <w:r w:rsidRPr="001C71FF">
        <w:rPr>
          <w:rFonts w:ascii="Arial" w:eastAsia="Arial Unicode MS" w:hAnsi="Arial" w:cs="Arial"/>
          <w:sz w:val="12"/>
          <w:szCs w:val="12"/>
        </w:rPr>
        <w:tab/>
      </w:r>
    </w:p>
    <w:p w:rsidR="006B5FD2" w:rsidRDefault="006B5FD2" w:rsidP="006B5FD2">
      <w:pPr>
        <w:rPr>
          <w:rFonts w:eastAsia="Arial Unicode MS"/>
        </w:rPr>
      </w:pPr>
    </w:p>
    <w:p w:rsidR="006B5FD2" w:rsidRDefault="00F95745" w:rsidP="006B5FD2">
      <w:pPr>
        <w:rPr>
          <w:rFonts w:eastAsia="Arial Unicode MS"/>
        </w:rPr>
      </w:pPr>
      <w:r w:rsidRPr="001C71FF">
        <w:rPr>
          <w:rFonts w:eastAsia="Arial Unicode MS"/>
        </w:rPr>
        <w:t xml:space="preserve">Neste ponto do encontro, </w:t>
      </w:r>
      <w:r w:rsidRPr="001C71FF">
        <w:rPr>
          <w:rFonts w:eastAsia="Arial Unicode MS"/>
          <w:b/>
        </w:rPr>
        <w:t>Durval</w:t>
      </w:r>
      <w:r w:rsidRPr="001C71FF">
        <w:rPr>
          <w:rFonts w:eastAsia="Arial Unicode MS"/>
        </w:rPr>
        <w:t xml:space="preserve"> e </w:t>
      </w:r>
      <w:r w:rsidRPr="001C71FF">
        <w:rPr>
          <w:rFonts w:eastAsia="Arial Unicode MS"/>
          <w:b/>
        </w:rPr>
        <w:t>Arruda</w:t>
      </w:r>
      <w:r w:rsidRPr="001C71FF">
        <w:rPr>
          <w:rFonts w:eastAsia="Arial Unicode MS"/>
        </w:rPr>
        <w:t xml:space="preserve"> conversavam justamente sobre o pagamento dos reconhecimentos de dívidas às empresas envolvidas no esquema. </w:t>
      </w:r>
      <w:r w:rsidRPr="001C71FF">
        <w:rPr>
          <w:rFonts w:eastAsia="Arial Unicode MS"/>
          <w:b/>
        </w:rPr>
        <w:t xml:space="preserve">Durval </w:t>
      </w:r>
      <w:r w:rsidRPr="001C71FF">
        <w:rPr>
          <w:rFonts w:eastAsia="Arial Unicode MS"/>
        </w:rPr>
        <w:t xml:space="preserve">o informa que </w:t>
      </w:r>
      <w:r w:rsidRPr="001C71FF">
        <w:rPr>
          <w:rFonts w:eastAsia="Arial Unicode MS"/>
          <w:b/>
        </w:rPr>
        <w:t>Gilberto Lucena</w:t>
      </w:r>
      <w:r w:rsidRPr="001C71FF">
        <w:rPr>
          <w:rFonts w:eastAsia="Arial Unicode MS"/>
        </w:rPr>
        <w:t>, dono da Linknet, havia recebido doze milhões de reais do GDF, valor confirmado na análise das movimentações financeiras da empresa, pela referida perícia. Também foi discutida a repartição dos valores arrecadados por Durval.</w:t>
      </w: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F95745" w:rsidP="006B5FD2">
      <w:pPr>
        <w:spacing w:after="0" w:line="240" w:lineRule="auto"/>
        <w:rPr>
          <w:rFonts w:ascii="Arial" w:eastAsia="Times New Roman" w:hAnsi="Arial" w:cs="Arial"/>
          <w:sz w:val="16"/>
          <w:szCs w:val="16"/>
        </w:rPr>
      </w:pPr>
      <w:r w:rsidRPr="001C71FF">
        <w:rPr>
          <w:rFonts w:ascii="Arial" w:eastAsia="Times New Roman" w:hAnsi="Arial" w:cs="Arial"/>
          <w:b/>
          <w:sz w:val="16"/>
          <w:szCs w:val="16"/>
        </w:rPr>
        <w:t xml:space="preserve">Figura 7 </w:t>
      </w:r>
      <w:r w:rsidRPr="001C71FF">
        <w:rPr>
          <w:rFonts w:ascii="Arial" w:eastAsia="Times New Roman" w:hAnsi="Arial" w:cs="Arial"/>
          <w:sz w:val="16"/>
          <w:szCs w:val="16"/>
        </w:rPr>
        <w:t xml:space="preserve"> – Trecho da conversa entre Durval Barbosa e José Roberto Arruda.</w:t>
      </w:r>
    </w:p>
    <w:p w:rsidR="006B5FD2" w:rsidRDefault="006B5FD2" w:rsidP="006B5FD2">
      <w:pPr>
        <w:spacing w:after="0" w:line="240" w:lineRule="auto"/>
        <w:rPr>
          <w:rFonts w:ascii="Arial" w:eastAsia="Times New Roman" w:hAnsi="Arial" w:cs="Arial"/>
          <w:sz w:val="16"/>
          <w:szCs w:val="16"/>
        </w:rPr>
      </w:pPr>
    </w:p>
    <w:p w:rsidR="006B5FD2" w:rsidRPr="001C71FF" w:rsidRDefault="006B5FD2" w:rsidP="006B5FD2">
      <w:pPr>
        <w:spacing w:after="0" w:line="240" w:lineRule="auto"/>
        <w:rPr>
          <w:rFonts w:ascii="Arial" w:eastAsia="Times New Roman" w:hAnsi="Arial" w:cs="Arial"/>
          <w:sz w:val="16"/>
          <w:szCs w:val="16"/>
        </w:rPr>
      </w:pPr>
    </w:p>
    <w:p w:rsidR="006B5FD2" w:rsidRPr="001C71FF" w:rsidRDefault="0035684D" w:rsidP="006B5FD2">
      <w:pPr>
        <w:spacing w:after="0" w:line="240" w:lineRule="auto"/>
        <w:ind w:left="708"/>
        <w:rPr>
          <w:rFonts w:ascii="Arial" w:eastAsia="Arial Unicode MS" w:hAnsi="Arial" w:cs="Arial"/>
          <w:szCs w:val="20"/>
        </w:rPr>
      </w:pPr>
      <w:r>
        <w:rPr>
          <w:rFonts w:ascii="Arial" w:eastAsia="Arial Unicode MS" w:hAnsi="Arial" w:cs="Arial"/>
          <w:noProof/>
          <w:szCs w:val="20"/>
        </w:rPr>
        <mc:AlternateContent>
          <mc:Choice Requires="wps">
            <w:drawing>
              <wp:anchor distT="0" distB="0" distL="114300" distR="114300" simplePos="0" relativeHeight="251667456" behindDoc="0" locked="0" layoutInCell="1" allowOverlap="1">
                <wp:simplePos x="0" y="0"/>
                <wp:positionH relativeFrom="column">
                  <wp:posOffset>76835</wp:posOffset>
                </wp:positionH>
                <wp:positionV relativeFrom="paragraph">
                  <wp:posOffset>2525395</wp:posOffset>
                </wp:positionV>
                <wp:extent cx="4533900" cy="709930"/>
                <wp:effectExtent l="0" t="0" r="19050" b="13970"/>
                <wp:wrapNone/>
                <wp:docPr id="64" name="Elips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0" cy="709930"/>
                        </a:xfrm>
                        <a:prstGeom prst="ellipse">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64" o:spid="_x0000_s1026" style="position:absolute;margin-left:6.05pt;margin-top:198.85pt;width:357pt;height:55.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CwfgIAAAkFAAAOAAAAZHJzL2Uyb0RvYy54bWysVM2O2yAQvlfqOyDuWduJNz/WOqtVHFeV&#10;tu1K2z4AARyjYqBA4myrvnsHnKRJ91JV9QHPwDDzzcw33N0fOon23DqhVYmzmxQjrqhmQm1L/OVz&#10;PZpj5DxRjEiteIlfuMP3y7dv7npT8LFutWTcInCiXNGbErfemyJJHG15R9yNNlzBYaNtRzyodpsw&#10;S3rw3slknKbTpNeWGaspdw52q+EQL6P/puHUf2oaxz2SJQZsPq42rpuwJss7UmwtMa2gRxjkH1B0&#10;RCgIenZVEU/QzopXrjpBrXa68TdUd4luGkF5zAGyydI/snluieExFyiOM+cyuf/nln7cP1kkWImn&#10;OUaKdNCjtRTGcQQbUJ3euAKMns2TDfk586jpV4eUXrVEbfmDtbpvOWGAKQv2ydWFoDi4ijb9B83A&#10;N9l5HQt1aGwXHEIJ0CH24+XcD37wiMJmfjuZLFJoG4WzWbpYTGLDElKcbhvr/DuuOxSEEnMZoccA&#10;ZP/ofABEipNViKd0LaSMbZcK9YB6PIMQMTctBQunUbHbzUpatCfAnLpO4YvpQQkuzYLrirh2sGMg&#10;DZSyeqdYjBKKsz7Kngg5yIBKqhAHcgWcR2mgzI9FuljP1/N8lI+n61GeVtXooV7lo2mdzW6rSbVa&#10;VdnPADnLi1YwxlVAfaJvlv8dPY6DNBDvTOCr7Nx1EWr4XhchuYYRKw5Znf4xu8iKQISBUBvNXoAU&#10;Vg/zCO8HCK223zHqYRZL7L7tiOUYyfcKiLXI8jwMb1Ty29kYFHt5srk8IYqCqxJ7jAZx5YeB3xkr&#10;ti1EymK7lX4AMjYikiQQdUB1pDDMW8zg+DaEgb7Uo9XvF2z5CwAA//8DAFBLAwQUAAYACAAAACEA&#10;xXL4u+EAAAAKAQAADwAAAGRycy9kb3ducmV2LnhtbEyPsU7DMBCGdyTewTokNuo0pQkJcSpUhBiY&#10;2tKhmxsbJxCfg+22oU/fY4Lxv/v033fVYrQ9O2ofOocCppMEmMbGqQ6NgPfNy90DsBAlKtk71AJ+&#10;dIBFfX1VyVK5E670cR0NoxIMpRTQxjiUnIem1VaGiRs00u7DeSsjRW+48vJE5bbnaZJk3MoO6UIr&#10;B71sdfO1PlgBNjsXu/tns/z+tOdV2LzNtt68CnF7Mz49Aot6jH8w/OqTOtTktHcHVIH1lNMpkQJm&#10;RZ4DIyBPM5rsBcyTYg68rvj/F+oLAAAA//8DAFBLAQItABQABgAIAAAAIQC2gziS/gAAAOEBAAAT&#10;AAAAAAAAAAAAAAAAAAAAAABbQ29udGVudF9UeXBlc10ueG1sUEsBAi0AFAAGAAgAAAAhADj9If/W&#10;AAAAlAEAAAsAAAAAAAAAAAAAAAAALwEAAF9yZWxzLy5yZWxzUEsBAi0AFAAGAAgAAAAhAFNEYLB+&#10;AgAACQUAAA4AAAAAAAAAAAAAAAAALgIAAGRycy9lMm9Eb2MueG1sUEsBAi0AFAAGAAgAAAAhAMVy&#10;+LvhAAAACgEAAA8AAAAAAAAAAAAAAAAA2AQAAGRycy9kb3ducmV2LnhtbFBLBQYAAAAABAAEAPMA&#10;AADmBQAAAAA=&#10;" filled="f" strokecolor="red" strokeweight="1pt">
                <v:stroke dashstyle="dash"/>
              </v:oval>
            </w:pict>
          </mc:Fallback>
        </mc:AlternateContent>
      </w:r>
      <w:r>
        <w:rPr>
          <w:rFonts w:ascii="Arial" w:eastAsia="Arial Unicode MS" w:hAnsi="Arial" w:cs="Arial"/>
          <w:noProof/>
          <w:szCs w:val="20"/>
        </w:rPr>
        <mc:AlternateContent>
          <mc:Choice Requires="wps">
            <w:drawing>
              <wp:anchor distT="0" distB="0" distL="114300" distR="114300" simplePos="0" relativeHeight="251662336" behindDoc="0" locked="0" layoutInCell="1" allowOverlap="1">
                <wp:simplePos x="0" y="0"/>
                <wp:positionH relativeFrom="column">
                  <wp:posOffset>302260</wp:posOffset>
                </wp:positionH>
                <wp:positionV relativeFrom="paragraph">
                  <wp:posOffset>1852295</wp:posOffset>
                </wp:positionV>
                <wp:extent cx="2695575" cy="314325"/>
                <wp:effectExtent l="0" t="0" r="28575" b="28575"/>
                <wp:wrapNone/>
                <wp:docPr id="63" name="Elips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575" cy="314325"/>
                        </a:xfrm>
                        <a:prstGeom prst="ellipse">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63" o:spid="_x0000_s1026" style="position:absolute;margin-left:23.8pt;margin-top:145.85pt;width:212.2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slfgIAAAkFAAAOAAAAZHJzL2Uyb0RvYy54bWysVNtu2zAMfR+wfxD0nvoS52bUKYo4HgZ0&#10;W4FuH6BYcixMljRJidMN+/dRspM168swzA8yKVLkIXWo27tTJ9CRGcuVLHByE2PEZK0ol/sCf/lc&#10;TZYYWUckJUJJVuBnZvHd+u2b217nLFWtEpQZBEGkzXtd4NY5nUeRrVvWEXujNJNgbJTpiAPV7CNq&#10;SA/ROxGlcTyPemWoNqpm1sJuORjxOsRvGla7T01jmUOiwIDNhdWEdefXaH1L8r0huuX1CIP8A4qO&#10;cAlJL6FK4gg6GP4qVMdro6xq3E2tukg1Da9ZqAGqSeI/qnlqiWahFmiO1Zc22f8Xtv54fDSI0wLP&#10;pxhJ0sEdbQXXliHYgO702ubg9KQfja/P6gdVf7VIqk1L5J7dG6P6lhEKmBLvH10d8IqFo2jXf1AU&#10;YpODU6FRp8Z0PiC0AJ3CfTxf7oOdHKphM52vZrPFDKMabNMkm6azkILk59PaWPeOqQ55ocBMBOgh&#10;ATk+WOcBkfzs5fNJVXEhwrULiXpAnS7iOJywSnDqraFQs99thEFHAsypqhi+MfeVmw9dEtsOfhQk&#10;70Vyow6SBsk3ZzvKjnAxyIBKSO8ItQLOURoo82MVr7bL7TKbZOl8O8nispzcV5tsMq+SxayclptN&#10;mfz0kJMsbzmlTHrUZ/om2d/RYxykgXgXAl9VZ6+bUMH3ugnRNYzQcajq/A/VBVZ4IgyE2in6DKQw&#10;aphHeD9AaJX5jlEPs1hg++1ADMNIvJdArFWSZX54g5LNFiko5qVl99JCZA2hCuwwGsSNGwb+oA3f&#10;t5ApCdct1T2QseGBJJ6oA6qRwjBvoYLxbfAD/VIPXr9fsPUvAAAA//8DAFBLAwQUAAYACAAAACEA&#10;oGyzyeEAAAAKAQAADwAAAGRycy9kb3ducmV2LnhtbEyPMU/DMBCFdyT+g3VIbNRJGiU05FKhIsTQ&#10;qS0MbG5snEB8Drbbhv76mgnG0/v03nf1cjIDOyrne0sI6SwBpqi1sieN8Lp7vrsH5oMgKQZLCuFH&#10;eVg211e1qKQ90UYdt0GzWEK+EghdCGPFuW87ZYSf2VFRzD6sMyLE02kunTjFcjPwLEkKbkRPcaET&#10;o1p1qv3aHgyCKc6L9/xJr74/zXnjd+v5m9MviLc30+MDsKCm8AfDr35UhyY67e2BpGcDQl4WkUTI&#10;FmkJLAJ5maXA9gjzPM2ANzX//0JzAQAA//8DAFBLAQItABQABgAIAAAAIQC2gziS/gAAAOEBAAAT&#10;AAAAAAAAAAAAAAAAAAAAAABbQ29udGVudF9UeXBlc10ueG1sUEsBAi0AFAAGAAgAAAAhADj9If/W&#10;AAAAlAEAAAsAAAAAAAAAAAAAAAAALwEAAF9yZWxzLy5yZWxzUEsBAi0AFAAGAAgAAAAhAJcoGyV+&#10;AgAACQUAAA4AAAAAAAAAAAAAAAAALgIAAGRycy9lMm9Eb2MueG1sUEsBAi0AFAAGAAgAAAAhAKBs&#10;s8nhAAAACgEAAA8AAAAAAAAAAAAAAAAA2AQAAGRycy9kb3ducmV2LnhtbFBLBQYAAAAABAAEAPMA&#10;AADmBQAAAAA=&#10;" filled="f" strokecolor="red" strokeweight="1pt">
                <v:stroke dashstyle="dash"/>
              </v:oval>
            </w:pict>
          </mc:Fallback>
        </mc:AlternateContent>
      </w:r>
      <w:r>
        <w:rPr>
          <w:rFonts w:ascii="Arial" w:eastAsia="Arial Unicode MS" w:hAnsi="Arial" w:cs="Arial"/>
          <w:noProof/>
          <w:szCs w:val="20"/>
        </w:rPr>
        <mc:AlternateContent>
          <mc:Choice Requires="wps">
            <w:drawing>
              <wp:anchor distT="0" distB="0" distL="114300" distR="114300" simplePos="0" relativeHeight="251661312" behindDoc="0" locked="0" layoutInCell="1" allowOverlap="1">
                <wp:simplePos x="0" y="0"/>
                <wp:positionH relativeFrom="column">
                  <wp:posOffset>2025015</wp:posOffset>
                </wp:positionH>
                <wp:positionV relativeFrom="paragraph">
                  <wp:posOffset>1245235</wp:posOffset>
                </wp:positionV>
                <wp:extent cx="1343025" cy="314325"/>
                <wp:effectExtent l="0" t="0" r="28575" b="28575"/>
                <wp:wrapNone/>
                <wp:docPr id="62" name="Elips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14325"/>
                        </a:xfrm>
                        <a:prstGeom prst="ellipse">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62" o:spid="_x0000_s1026" style="position:absolute;margin-left:159.45pt;margin-top:98.05pt;width:105.7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oYwfAIAAAkFAAAOAAAAZHJzL2Uyb0RvYy54bWysVF9v2yAQf5+074B4T/0nbtpadaoqjqdJ&#10;3Vap2wcggGM0DAxInG7ad9+BnaxZX6ZpfsB33HF3v+N33N4deon23DqhVYWzixQjrqhmQm0r/OVz&#10;M7vGyHmiGJFa8Qo/c4fvlm/f3A6m5LnutGTcIgiiXDmYCnfemzJJHO14T9yFNlyBsdW2Jx5Uu02Y&#10;JQNE72WSp+kiGbRlxmrKnYPdejTiZYzftpz6T23ruEeywlCbj6uN6yasyfKWlFtLTCfoVAb5hyp6&#10;IhQkPYWqiSdoZ8WrUL2gVjvd+guq+0S3raA8YgA0WfoHmqeOGB6xQHOcObXJ/b+w9OP+0SLBKrzI&#10;MVKkhztaS2EcR7AB3RmMK8HpyTzagM+ZB02/OqT0qiNqy++t1UPHCYOasuCfnB0IioOjaDN80Axi&#10;k53XsVGH1vYhILQAHeJ9PJ/ugx88orCZzYt5ml9iRME2z4o5yCEFKY+njXX+Hdc9CkKFuYylxwRk&#10;/+D86H30CvmUboSUsE9KqdAASfKrNI0nnJaCBWsEareblbRoT4A5TZPCN+U+cwuha+K60Y+BFLxI&#10;afVOsSiF5qwn2RMhRxkwSBUcASvUOUkjZX7cpDfr6/V1MSvyxXpWpHU9u29WxWzRZFeX9bxerers&#10;Zyg5K8pOMMZVqPpI36z4O3pMgzQS70TgM3TuvAkNfK+bkJyXEe8HUB3/EV1kRSDCSKiNZs9ACqvH&#10;eYT3A4RO2+8YDTCLFXbfdsRyjOR7BcS6yYoiDG9UisurHBT70rJ5aSGKQqgKe4xGceXHgd8ZK7Yd&#10;ZMridSt9D2RsRSRJIOpY1URhmLeIYHobwkC/1KPX7xds+QsAAP//AwBQSwMEFAAGAAgAAAAhAMb6&#10;WI3iAAAACwEAAA8AAABkcnMvZG93bnJldi54bWxMjzFPwzAQhXck/oN1SGzUSZNGTYhToSLEwNQW&#10;BjY3Nk4gPgfbbUN/PdcJxtP79N539WqyAztqH3qHAtJZAkxj61SPRsDr7uluCSxEiUoODrWAHx1g&#10;1Vxf1bJS7oQbfdxGw6gEQyUFdDGOFeeh7bSVYeZGjZR9OG9lpNMbrrw8Ubkd+DxJCm5lj7TQyVGv&#10;O91+bQ9WgC3O5Xv+aNbfn/a8CbuX7M2bZyFub6aHe2BRT/EPhos+qUNDTnt3QBXYICBLlyWhFJRF&#10;CoyIRZbkwPYC5vmiAN7U/P8PzS8AAAD//wMAUEsBAi0AFAAGAAgAAAAhALaDOJL+AAAA4QEAABMA&#10;AAAAAAAAAAAAAAAAAAAAAFtDb250ZW50X1R5cGVzXS54bWxQSwECLQAUAAYACAAAACEAOP0h/9YA&#10;AACUAQAACwAAAAAAAAAAAAAAAAAvAQAAX3JlbHMvLnJlbHNQSwECLQAUAAYACAAAACEApuKGMHwC&#10;AAAJBQAADgAAAAAAAAAAAAAAAAAuAgAAZHJzL2Uyb0RvYy54bWxQSwECLQAUAAYACAAAACEAxvpY&#10;jeIAAAALAQAADwAAAAAAAAAAAAAAAADWBAAAZHJzL2Rvd25yZXYueG1sUEsFBgAAAAAEAAQA8wAA&#10;AOUFAAAAAA==&#10;" filled="f" strokecolor="red" strokeweight="1pt">
                <v:stroke dashstyle="dash"/>
              </v:oval>
            </w:pict>
          </mc:Fallback>
        </mc:AlternateContent>
      </w:r>
      <w:r>
        <w:rPr>
          <w:rFonts w:ascii="Arial" w:eastAsia="Arial Unicode MS" w:hAnsi="Arial" w:cs="Arial"/>
          <w:noProof/>
          <w:szCs w:val="20"/>
        </w:rPr>
        <mc:AlternateContent>
          <mc:Choice Requires="wps">
            <w:drawing>
              <wp:anchor distT="0" distB="0" distL="114300" distR="114300" simplePos="0" relativeHeight="251663360" behindDoc="0" locked="0" layoutInCell="1" allowOverlap="1">
                <wp:simplePos x="0" y="0"/>
                <wp:positionH relativeFrom="column">
                  <wp:posOffset>478155</wp:posOffset>
                </wp:positionH>
                <wp:positionV relativeFrom="paragraph">
                  <wp:posOffset>603885</wp:posOffset>
                </wp:positionV>
                <wp:extent cx="1375410" cy="314325"/>
                <wp:effectExtent l="0" t="0" r="15240" b="28575"/>
                <wp:wrapNone/>
                <wp:docPr id="61" name="Elips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314325"/>
                        </a:xfrm>
                        <a:prstGeom prst="ellipse">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61" o:spid="_x0000_s1026" style="position:absolute;margin-left:37.65pt;margin-top:47.55pt;width:108.3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grjfAIAAAkFAAAOAAAAZHJzL2Uyb0RvYy54bWysVFFv2yAQfp+0/4B4T2wnTtJadaoojqdJ&#10;3Vap2w8ggGM0DAxInG7af9+Bk6xZX6ZpfsB3cNx9d/cdd/fHTqIDt05oVeJsnGLEFdVMqF2Jv3yu&#10;RzcYOU8UI1IrXuJn7vD98u2bu94UfKJbLRm3CJwoV/SmxK33pkgSR1veETfWhis4bLTtiAfV7hJm&#10;SQ/eO5lM0nSe9NoyYzXlzsFuNRziZfTfNJz6T03juEeyxIDNx9XGdRvWZHlHip0lphX0BIP8A4qO&#10;CAVBL64q4gnaW/HKVSeo1U43fkx1l+imEZTHHCCbLP0jm6eWGB5zgeI4cymT+39u6cfDo0WClXie&#10;YaRIBz3aSGEcR7AB1emNK8DoyTzakJ8zD5p+dUjpdUvUjq+s1X3LCQNM0T65uhAUB1fRtv+gGfgm&#10;e69joY6N7YJDKAE6xn48X/rBjx5R2Mymi1meQdsonE2zfDqZBUgJKc63jXX+HdcdCkKJuYzQYwBy&#10;eHB+sD5bhXhK10LK2HapUA9BJos0jTecloKF05io3W3X0qIDAebUdQrfKfaVWXBdEdcOdgykgVJW&#10;7xWLUUJxNifZEyEHGXKQKsSBXAHnSRoo8+M2vd3cbG7yUT6Zb0Z5WlWjVb3OR/M6W8yqabVeV9nP&#10;ADnLi1YwxlVAfaZvlv8dPU6DNBDvQuCr7Nx1EWr4XhchuYYR+wNZnf8xu8iKQISBUFvNnoEUVg/z&#10;CO8HCK223zHqYRZL7L7tieUYyfcKiHWb5XkY3qjks8UEFPvyZPvyhCgKrkrsMRrEtR8Gfm+s2LUQ&#10;KYvtVnoFZGxEJEkg6oAKcAcF5i1mcHobwkC/1KPV7xds+QsAAP//AwBQSwMEFAAGAAgAAAAhALf0&#10;DdHgAAAACQEAAA8AAABkcnMvZG93bnJldi54bWxMjzFPwzAQhXck/oN1SGzUSZumJMSpUBFiYGpL&#10;BzY3PpxAbAfbbUN/fY8JxtP79N531XI0PTuiD52zAtJJAgxt41RntYC37fPdPbAQpVWydxYF/GCA&#10;ZX19VclSuZNd43ETNaMSG0opoI1xKDkPTYtGhokb0FL24byRkU6vufLyROWm59MkybmRnaWFVg64&#10;arH52hyMAJOfi/fsSa++P815Hbavs53XL0Lc3oyPD8AijvEPhl99UoeanPbuYFVgvYDFfEakgGKe&#10;AqN8WqQFsD2BWZYDryv+/4P6AgAA//8DAFBLAQItABQABgAIAAAAIQC2gziS/gAAAOEBAAATAAAA&#10;AAAAAAAAAAAAAAAAAABbQ29udGVudF9UeXBlc10ueG1sUEsBAi0AFAAGAAgAAAAhADj9If/WAAAA&#10;lAEAAAsAAAAAAAAAAAAAAAAALwEAAF9yZWxzLy5yZWxzUEsBAi0AFAAGAAgAAAAhAKE2CuN8AgAA&#10;CQUAAA4AAAAAAAAAAAAAAAAALgIAAGRycy9lMm9Eb2MueG1sUEsBAi0AFAAGAAgAAAAhALf0DdHg&#10;AAAACQEAAA8AAAAAAAAAAAAAAAAA1gQAAGRycy9kb3ducmV2LnhtbFBLBQYAAAAABAAEAPMAAADj&#10;BQAAAAA=&#10;" filled="f" strokecolor="red" strokeweight="1pt">
                <v:stroke dashstyle="dash"/>
              </v:oval>
            </w:pict>
          </mc:Fallback>
        </mc:AlternateContent>
      </w:r>
      <w:r w:rsidR="00F95745" w:rsidRPr="001C71FF">
        <w:rPr>
          <w:rFonts w:ascii="Arial" w:eastAsia="Arial Unicode MS" w:hAnsi="Arial" w:cs="Arial"/>
          <w:noProof/>
          <w:szCs w:val="20"/>
        </w:rPr>
        <w:drawing>
          <wp:inline distT="0" distB="0" distL="0" distR="0">
            <wp:extent cx="3838575" cy="3168650"/>
            <wp:effectExtent l="19050" t="19050" r="28575" b="1270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8575" cy="3168650"/>
                    </a:xfrm>
                    <a:prstGeom prst="rect">
                      <a:avLst/>
                    </a:prstGeom>
                    <a:noFill/>
                    <a:ln w="6350">
                      <a:solidFill>
                        <a:srgbClr val="000000"/>
                      </a:solidFill>
                      <a:miter lim="800000"/>
                      <a:headEnd/>
                      <a:tailEnd/>
                    </a:ln>
                    <a:effectLst/>
                  </pic:spPr>
                </pic:pic>
              </a:graphicData>
            </a:graphic>
          </wp:inline>
        </w:drawing>
      </w:r>
    </w:p>
    <w:p w:rsidR="006B5FD2" w:rsidRPr="001C71FF" w:rsidRDefault="006B5FD2" w:rsidP="006B5FD2">
      <w:pPr>
        <w:rPr>
          <w:rFonts w:eastAsia="Arial Unicode MS"/>
        </w:rPr>
      </w:pPr>
    </w:p>
    <w:p w:rsidR="006B5FD2" w:rsidRDefault="006B5FD2" w:rsidP="006B5FD2">
      <w:pPr>
        <w:rPr>
          <w:rFonts w:eastAsia="Arial Unicode MS"/>
        </w:rPr>
      </w:pPr>
    </w:p>
    <w:p w:rsidR="006B5FD2" w:rsidRPr="001C71FF" w:rsidRDefault="00F95745" w:rsidP="006B5FD2">
      <w:pPr>
        <w:rPr>
          <w:rFonts w:eastAsia="Arial Unicode MS"/>
        </w:rPr>
      </w:pPr>
      <w:r w:rsidRPr="001C71FF">
        <w:rPr>
          <w:rFonts w:eastAsia="Arial Unicode MS"/>
        </w:rPr>
        <w:t xml:space="preserve">A </w:t>
      </w:r>
      <w:r w:rsidRPr="001C71FF">
        <w:rPr>
          <w:rFonts w:eastAsia="Arial Unicode MS"/>
          <w:b/>
        </w:rPr>
        <w:t>figura 7</w:t>
      </w:r>
      <w:r w:rsidRPr="001C71FF">
        <w:rPr>
          <w:rFonts w:eastAsia="Arial Unicode MS"/>
        </w:rPr>
        <w:t xml:space="preserve"> destaca trecho da conversa em que </w:t>
      </w:r>
      <w:r w:rsidRPr="001C71FF">
        <w:rPr>
          <w:rFonts w:eastAsia="Arial Unicode MS"/>
          <w:b/>
        </w:rPr>
        <w:t>Durval</w:t>
      </w:r>
      <w:r w:rsidRPr="001C71FF">
        <w:rPr>
          <w:rFonts w:eastAsia="Arial Unicode MS"/>
        </w:rPr>
        <w:t xml:space="preserve">trata com </w:t>
      </w:r>
      <w:r w:rsidRPr="001C71FF">
        <w:rPr>
          <w:rFonts w:eastAsia="Arial Unicode MS"/>
          <w:b/>
        </w:rPr>
        <w:t>Arruda</w:t>
      </w:r>
      <w:r w:rsidRPr="001C71FF">
        <w:rPr>
          <w:rFonts w:eastAsia="Arial Unicode MS"/>
        </w:rPr>
        <w:t xml:space="preserve"> sobre os valores constantes na planilha elaborada por ele (vide </w:t>
      </w:r>
      <w:r w:rsidRPr="001C71FF">
        <w:rPr>
          <w:rFonts w:eastAsia="Arial Unicode MS"/>
          <w:b/>
        </w:rPr>
        <w:t xml:space="preserve">figura 14 </w:t>
      </w:r>
      <w:r w:rsidRPr="001C71FF">
        <w:rPr>
          <w:rFonts w:eastAsia="Arial Unicode MS"/>
        </w:rPr>
        <w:t xml:space="preserve">deste relatório). </w:t>
      </w:r>
      <w:r w:rsidRPr="001C71FF">
        <w:rPr>
          <w:rFonts w:eastAsia="Arial Unicode MS"/>
          <w:b/>
        </w:rPr>
        <w:t>Arruda</w:t>
      </w:r>
      <w:r w:rsidRPr="001C71FF">
        <w:rPr>
          <w:rFonts w:eastAsia="Arial Unicode MS"/>
        </w:rPr>
        <w:t xml:space="preserve"> pergunta quanto tem disponível para distribuição a critério do líder da quadrilha. </w:t>
      </w:r>
      <w:r w:rsidRPr="001C71FF">
        <w:rPr>
          <w:rFonts w:eastAsia="Arial Unicode MS"/>
          <w:b/>
        </w:rPr>
        <w:t>Durval</w:t>
      </w:r>
      <w:r w:rsidRPr="001C71FF">
        <w:rPr>
          <w:rFonts w:eastAsia="Arial Unicode MS"/>
        </w:rPr>
        <w:t xml:space="preserve"> responde que naquela data (21/10/2009), após os pagamentos feitos a mando de </w:t>
      </w:r>
      <w:r w:rsidRPr="001C71FF">
        <w:rPr>
          <w:rFonts w:eastAsia="Arial Unicode MS"/>
          <w:b/>
        </w:rPr>
        <w:t>Paulo Octávio</w:t>
      </w:r>
      <w:r w:rsidRPr="001C71FF">
        <w:rPr>
          <w:rFonts w:eastAsia="Arial Unicode MS"/>
        </w:rPr>
        <w:t xml:space="preserve">, de R$ 120 mil a </w:t>
      </w:r>
      <w:r w:rsidRPr="001C71FF">
        <w:rPr>
          <w:rFonts w:eastAsia="Arial Unicode MS"/>
          <w:b/>
        </w:rPr>
        <w:t>Ricardo Penna</w:t>
      </w:r>
      <w:r w:rsidRPr="001C71FF">
        <w:rPr>
          <w:rFonts w:eastAsia="Arial Unicode MS"/>
        </w:rPr>
        <w:t xml:space="preserve"> (Secretário de Planejamento) e R$ 50 mil a </w:t>
      </w:r>
      <w:r w:rsidRPr="001C71FF">
        <w:rPr>
          <w:rFonts w:eastAsia="Arial Unicode MS"/>
          <w:b/>
        </w:rPr>
        <w:t>Roberto Giffoni</w:t>
      </w:r>
      <w:r w:rsidRPr="001C71FF">
        <w:rPr>
          <w:rFonts w:eastAsia="Arial Unicode MS"/>
        </w:rPr>
        <w:t xml:space="preserve"> (Secretário de Ordem Pública), havia ainda um saldo de R$ 994 mil de arrecadação junto às empresas e que os </w:t>
      </w:r>
      <w:r w:rsidRPr="001C71FF">
        <w:rPr>
          <w:rFonts w:eastAsia="Arial Unicode MS"/>
          <w:b/>
        </w:rPr>
        <w:t>40%</w:t>
      </w:r>
      <w:r w:rsidRPr="001C71FF">
        <w:rPr>
          <w:rFonts w:eastAsia="Arial Unicode MS"/>
        </w:rPr>
        <w:t xml:space="preserve"> destinados a </w:t>
      </w:r>
      <w:r w:rsidRPr="001C71FF">
        <w:rPr>
          <w:rFonts w:eastAsia="Arial Unicode MS"/>
          <w:b/>
        </w:rPr>
        <w:t>José Roberto Arruda</w:t>
      </w:r>
      <w:r w:rsidRPr="001C71FF">
        <w:rPr>
          <w:rFonts w:eastAsia="Arial Unicode MS"/>
        </w:rPr>
        <w:t xml:space="preserve"> (</w:t>
      </w:r>
      <w:r w:rsidRPr="001C71FF">
        <w:rPr>
          <w:rFonts w:eastAsia="Arial Unicode MS"/>
          <w:b/>
        </w:rPr>
        <w:t>R$ 400 mil</w:t>
      </w:r>
      <w:r w:rsidRPr="001C71FF">
        <w:rPr>
          <w:rFonts w:eastAsia="Arial Unicode MS"/>
        </w:rPr>
        <w:t>) poderiam ser entregues a quem o governador quisesse.</w:t>
      </w:r>
    </w:p>
    <w:p w:rsidR="006B5FD2" w:rsidRDefault="00F95745" w:rsidP="006B5FD2">
      <w:pPr>
        <w:spacing w:after="0" w:line="240" w:lineRule="auto"/>
        <w:rPr>
          <w:rFonts w:ascii="Arial" w:eastAsia="Times New Roman" w:hAnsi="Arial" w:cs="Arial"/>
          <w:sz w:val="16"/>
          <w:szCs w:val="16"/>
        </w:rPr>
      </w:pPr>
      <w:r w:rsidRPr="001C71FF">
        <w:rPr>
          <w:rFonts w:ascii="Arial" w:eastAsia="Times New Roman" w:hAnsi="Arial" w:cs="Arial"/>
          <w:b/>
          <w:sz w:val="16"/>
          <w:szCs w:val="16"/>
        </w:rPr>
        <w:t>Figura 8</w:t>
      </w:r>
      <w:r w:rsidRPr="001C71FF">
        <w:rPr>
          <w:rFonts w:ascii="Arial" w:eastAsia="Times New Roman" w:hAnsi="Arial" w:cs="Arial"/>
          <w:sz w:val="16"/>
          <w:szCs w:val="16"/>
        </w:rPr>
        <w:t xml:space="preserve"> –  Continuação do trecho da conversa entre Durval Barbosa e José Roberto Arruda.</w:t>
      </w:r>
    </w:p>
    <w:p w:rsidR="006B5FD2" w:rsidRDefault="006B5FD2" w:rsidP="006B5FD2">
      <w:pPr>
        <w:spacing w:after="0" w:line="240" w:lineRule="auto"/>
        <w:rPr>
          <w:rFonts w:ascii="Arial" w:eastAsia="Times New Roman" w:hAnsi="Arial" w:cs="Arial"/>
          <w:sz w:val="16"/>
          <w:szCs w:val="16"/>
        </w:rPr>
      </w:pPr>
    </w:p>
    <w:p w:rsidR="006B5FD2" w:rsidRPr="001C71FF" w:rsidRDefault="006B5FD2" w:rsidP="006B5FD2">
      <w:pPr>
        <w:spacing w:after="0" w:line="240" w:lineRule="auto"/>
        <w:rPr>
          <w:rFonts w:ascii="Arial" w:eastAsia="Times New Roman" w:hAnsi="Arial" w:cs="Arial"/>
          <w:sz w:val="16"/>
          <w:szCs w:val="16"/>
        </w:rPr>
      </w:pPr>
    </w:p>
    <w:p w:rsidR="006B5FD2" w:rsidRPr="001C71FF" w:rsidRDefault="0035684D" w:rsidP="006B5FD2">
      <w:pPr>
        <w:spacing w:after="0" w:line="240" w:lineRule="auto"/>
        <w:ind w:left="708"/>
        <w:rPr>
          <w:rFonts w:ascii="Arial" w:eastAsia="Arial Unicode MS" w:hAnsi="Arial" w:cs="Arial"/>
          <w:szCs w:val="20"/>
        </w:rPr>
      </w:pPr>
      <w:r>
        <w:rPr>
          <w:rFonts w:ascii="Arial" w:eastAsia="Arial Unicode MS" w:hAnsi="Arial" w:cs="Arial"/>
          <w:noProof/>
          <w:szCs w:val="20"/>
        </w:rPr>
        <mc:AlternateContent>
          <mc:Choice Requires="wps">
            <w:drawing>
              <wp:anchor distT="0" distB="0" distL="114300" distR="114300" simplePos="0" relativeHeight="251665408" behindDoc="0" locked="0" layoutInCell="1" allowOverlap="1">
                <wp:simplePos x="0" y="0"/>
                <wp:positionH relativeFrom="column">
                  <wp:posOffset>-69850</wp:posOffset>
                </wp:positionH>
                <wp:positionV relativeFrom="paragraph">
                  <wp:posOffset>1853565</wp:posOffset>
                </wp:positionV>
                <wp:extent cx="4743450" cy="219710"/>
                <wp:effectExtent l="0" t="0" r="19050" b="27940"/>
                <wp:wrapNone/>
                <wp:docPr id="60" name="Elips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0" cy="219710"/>
                        </a:xfrm>
                        <a:prstGeom prst="ellipse">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60" o:spid="_x0000_s1026" style="position:absolute;margin-left:-5.5pt;margin-top:145.95pt;width:373.5pt;height:1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7UgfgIAAAkFAAAOAAAAZHJzL2Uyb0RvYy54bWysVNuO2yAQfa/Uf0C8Z21nvblYcVarOK4q&#10;bduVtv0AAjhGxUCBxNlW/fcOOEmT7ktV1Q94gGHmnOEMi/tDJ9GeWye0KnF2k2LEFdVMqG2Jv3yu&#10;RzOMnCeKEakVL/ELd/h++fbNojcFH+tWS8YtgiDKFb0pceu9KZLE0ZZ3xN1owxVsNtp2xMPUbhNm&#10;SQ/RO5mM03SS9NoyYzXlzsFqNWziZYzfNJz6T03juEeyxIDNx9HGcRPGZLkgxdYS0wp6hEH+AUVH&#10;hIKk51AV8QTtrHgVqhPUaqcbf0N1l+imEZRHDsAmS/9g89wSwyMXKI4z5zK5/xeWftw/WSRYiSdQ&#10;HkU6uKO1FMZxBAtQnd64ApyezZMN/Jx51PSrQ0qvWqK2/MFa3becMMCUBf/k6kCYODiKNv0HzSA2&#10;2XkdC3VobBcCQgnQId7Hy/k++MEjCov5NL/N7wAXhb1xNp9mEVJCitNpY51/x3WHglFiLiP0mIDs&#10;H50PgEhx8gr5lK6FlPHapUI9oB5P0zSecFoKFnYjUbvdrKRFewLKqesUvkgPSnDpFkJXxLWDHwNr&#10;kJTVO8VillCc9dH2RMjBBlRShTzAFXAerUEyP+bpfD1bz/JRPp6sR3laVaOHepWPJnU2vatuq9Wq&#10;yn4GyFletIIxrgLqk3yz/O/kcWykQXhnAV+xc9dFqOF7XYTkGkasOLA6/SO7qIoghEFQG81eQBRW&#10;D/0I7wcYrbbfMeqhF0vsvu2I5RjJ9wqENc/yPDRvnOR30zFM7OXO5nKHKAqhSuwxGsyVHxp+Z6zY&#10;tpApi9et9AOIsRFRJEGoA6qjhKHfIoPj2xAa+nIevX6/YMtfAAAA//8DAFBLAwQUAAYACAAAACEA&#10;+w3XBeIAAAALAQAADwAAAGRycy9kb3ducmV2LnhtbEyPS0/DMBCE70j8B2uRuLXOA1ISsqlQEeLA&#10;qQ8O3Nx4cQKxHWy3Df31mBMcZ2c0+029nPTAjuR8bw1COk+AkWmt7I1C2G2fZnfAfBBGisEaQvgm&#10;D8vm8qIWlbQns6bjJigWS4yvBEIXwlhx7tuOtPBzO5KJ3rt1WoQoneLSiVMs1wPPkqTgWvQmfujE&#10;SKuO2s/NQSPo4ly+3Tyq1deHPq/99iV/deoZ8fpqergHFmgKf2H4xY/o0ESmvT0Y6dmAMEvTuCUg&#10;ZGVaAouJRV7Eyx4hz4pb4E3N/29ofgAAAP//AwBQSwECLQAUAAYACAAAACEAtoM4kv4AAADhAQAA&#10;EwAAAAAAAAAAAAAAAAAAAAAAW0NvbnRlbnRfVHlwZXNdLnhtbFBLAQItABQABgAIAAAAIQA4/SH/&#10;1gAAAJQBAAALAAAAAAAAAAAAAAAAAC8BAABfcmVscy8ucmVsc1BLAQItABQABgAIAAAAIQAs47Ug&#10;fgIAAAkFAAAOAAAAAAAAAAAAAAAAAC4CAABkcnMvZTJvRG9jLnhtbFBLAQItABQABgAIAAAAIQD7&#10;DdcF4gAAAAsBAAAPAAAAAAAAAAAAAAAAANgEAABkcnMvZG93bnJldi54bWxQSwUGAAAAAAQABADz&#10;AAAA5wUAAAAA&#10;" filled="f" strokecolor="red" strokeweight="1pt">
                <v:stroke dashstyle="dash"/>
              </v:oval>
            </w:pict>
          </mc:Fallback>
        </mc:AlternateContent>
      </w:r>
      <w:r>
        <w:rPr>
          <w:rFonts w:ascii="Arial" w:eastAsia="Arial Unicode MS" w:hAnsi="Arial" w:cs="Arial"/>
          <w:noProof/>
          <w:szCs w:val="20"/>
        </w:rPr>
        <mc:AlternateContent>
          <mc:Choice Requires="wps">
            <w:drawing>
              <wp:anchor distT="0" distB="0" distL="114300" distR="114300" simplePos="0" relativeHeight="251664384" behindDoc="0" locked="0" layoutInCell="1" allowOverlap="1">
                <wp:simplePos x="0" y="0"/>
                <wp:positionH relativeFrom="column">
                  <wp:posOffset>-95885</wp:posOffset>
                </wp:positionH>
                <wp:positionV relativeFrom="paragraph">
                  <wp:posOffset>1151255</wp:posOffset>
                </wp:positionV>
                <wp:extent cx="4743450" cy="438785"/>
                <wp:effectExtent l="0" t="0" r="19050" b="18415"/>
                <wp:wrapNone/>
                <wp:docPr id="59" name="Elips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0" cy="438785"/>
                        </a:xfrm>
                        <a:prstGeom prst="ellipse">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59" o:spid="_x0000_s1026" style="position:absolute;margin-left:-7.55pt;margin-top:90.65pt;width:373.5pt;height:3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0bdfQIAAAkFAAAOAAAAZHJzL2Uyb0RvYy54bWysVFFv2yAQfp+0/4B4T22npEmsOlUVx9Ok&#10;bqvU7QcQg2M0DAxInG7af9+BnaxZX6ZpfsAHd9x9d/cdt3fHTqIDt05oVeDsKsWIq1ozoXYF/vK5&#10;miwwcp4qRqVWvMDP3OG71ds3t73J+VS3WjJuEThRLu9NgVvvTZ4krm55R92VNlyBstG2ox62dpcw&#10;S3vw3slkmqY3Sa8tM1bX3Dk4LQclXkX/TcNr/6lpHPdIFhiw+bjauG7Dmqxuab6z1LSiHmHQf0DR&#10;UaEg6NlVST1FeyteuepEbbXTjb+qdZfophE1jzlANln6RzZPLTU85gLFceZcJvf/3NYfD48WCVbg&#10;2RIjRTvo0UYK4ziCA6hOb1wORk/m0Yb8nHnQ9VeHlF63VO34vbW6bzllgCkL9snFhbBxcBVt+w+a&#10;gW+69zoW6tjYLjiEEqBj7MfzuR/86FENh2ROrskM2laDjlwv5otZDEHz021jnX/HdYeCUGAuI/QY&#10;gB4enA+AaH6yCvGUroSUse1SoR5QT+dpGm84LQUL2pio3W3X0qIDBeZUVQrfGPvCLLguqWsHOwZS&#10;sKK51XvFohSKsxllT4UcZEAlVTCEXAHnKA2U+bFMl5vFZkEmZHqzmZC0LCf31ZpMbqpsPiuvy/W6&#10;zH4GyBnJW8EYVwH1ib4Z+Tt6jIM0EO9M4Ivs3GURKvheFyG5hBErDlmd/jG7yIpAhIFQW82egRRW&#10;D/MI7wcIrbbfMephFgvsvu2p5RjJ9wqItcwICcMbN2Q2n8LGvtRsX2qoqsFVgT1Gg7j2w8DvjRW7&#10;FiJlsd1K3wMZGxFJEog6oBopDPMWMxjfhjDQL/fR6vcLtvoFAAD//wMAUEsDBBQABgAIAAAAIQDA&#10;YPu14gAAAAsBAAAPAAAAZHJzL2Rvd25yZXYueG1sTI8xT8MwEIV3JP6DdUhsreOmLW2IU6EixMDU&#10;FgY2Nz6cQGwH221Df32PCcbT+/Ted+VqsB07YoitdxLEOAOGrva6dUbC6+5ptAAWk3Jadd6hhB+M&#10;sKqur0pVaH9yGzxuk2FU4mKhJDQp9QXnsW7Qqjj2PTrKPnywKtEZDNdBnajcdnySZXNuVetooVE9&#10;rhusv7YHK8HOz8v36aNZf3/a8ybuXvK3YJ6lvL0ZHu6BJRzSHwy/+qQOFTnt/cHpyDoJIzEThFKw&#10;EDkwIu5ysQS2lzCZZVPgVcn//1BdAAAA//8DAFBLAQItABQABgAIAAAAIQC2gziS/gAAAOEBAAAT&#10;AAAAAAAAAAAAAAAAAAAAAABbQ29udGVudF9UeXBlc10ueG1sUEsBAi0AFAAGAAgAAAAhADj9If/W&#10;AAAAlAEAAAsAAAAAAAAAAAAAAAAALwEAAF9yZWxzLy5yZWxzUEsBAi0AFAAGAAgAAAAhAAenRt19&#10;AgAACQUAAA4AAAAAAAAAAAAAAAAALgIAAGRycy9lMm9Eb2MueG1sUEsBAi0AFAAGAAgAAAAhAMBg&#10;+7XiAAAACwEAAA8AAAAAAAAAAAAAAAAA1wQAAGRycy9kb3ducmV2LnhtbFBLBQYAAAAABAAEAPMA&#10;AADmBQAAAAA=&#10;" filled="f" strokecolor="red" strokeweight="1pt">
                <v:stroke dashstyle="dash"/>
              </v:oval>
            </w:pict>
          </mc:Fallback>
        </mc:AlternateContent>
      </w:r>
      <w:r w:rsidR="00F95745" w:rsidRPr="001C71FF">
        <w:rPr>
          <w:rFonts w:ascii="Arial" w:eastAsia="Arial Unicode MS" w:hAnsi="Arial" w:cs="Arial"/>
          <w:noProof/>
          <w:szCs w:val="20"/>
        </w:rPr>
        <w:drawing>
          <wp:inline distT="0" distB="0" distL="0" distR="0">
            <wp:extent cx="3604260" cy="4008755"/>
            <wp:effectExtent l="19050" t="19050" r="15240" b="1079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4260" cy="4008755"/>
                    </a:xfrm>
                    <a:prstGeom prst="rect">
                      <a:avLst/>
                    </a:prstGeom>
                    <a:noFill/>
                    <a:ln w="6350" cmpd="sng">
                      <a:solidFill>
                        <a:srgbClr val="000000"/>
                      </a:solidFill>
                      <a:miter lim="800000"/>
                      <a:headEnd/>
                      <a:tailEnd/>
                    </a:ln>
                    <a:effectLst/>
                  </pic:spPr>
                </pic:pic>
              </a:graphicData>
            </a:graphic>
          </wp:inline>
        </w:drawing>
      </w:r>
    </w:p>
    <w:p w:rsidR="006B5FD2" w:rsidRDefault="006B5FD2" w:rsidP="006B5FD2">
      <w:pPr>
        <w:rPr>
          <w:rFonts w:eastAsia="Arial Unicode MS"/>
        </w:rPr>
      </w:pPr>
    </w:p>
    <w:p w:rsidR="006B5FD2" w:rsidRPr="001C71FF" w:rsidRDefault="00F95745" w:rsidP="006B5FD2">
      <w:pPr>
        <w:rPr>
          <w:rFonts w:eastAsia="Arial Unicode MS"/>
        </w:rPr>
      </w:pPr>
      <w:r w:rsidRPr="001C71FF">
        <w:rPr>
          <w:rFonts w:eastAsia="Arial Unicode MS"/>
        </w:rPr>
        <w:t>Segundo a perícia, neste trecho da conversa (</w:t>
      </w:r>
      <w:r w:rsidRPr="001C71FF">
        <w:rPr>
          <w:rFonts w:eastAsia="Arial Unicode MS"/>
          <w:b/>
        </w:rPr>
        <w:t>figura 8</w:t>
      </w:r>
      <w:r w:rsidRPr="001C71FF">
        <w:rPr>
          <w:rFonts w:eastAsia="Arial Unicode MS"/>
        </w:rPr>
        <w:t xml:space="preserve">), </w:t>
      </w:r>
      <w:r w:rsidRPr="001C71FF">
        <w:rPr>
          <w:rFonts w:eastAsia="Arial Unicode MS"/>
          <w:b/>
        </w:rPr>
        <w:t>Arruda</w:t>
      </w:r>
      <w:r w:rsidRPr="001C71FF">
        <w:rPr>
          <w:rFonts w:eastAsia="Arial Unicode MS"/>
        </w:rPr>
        <w:t xml:space="preserve"> mostra preocupação pelo fato de </w:t>
      </w:r>
      <w:r w:rsidRPr="001C71FF">
        <w:rPr>
          <w:rFonts w:eastAsia="Arial Unicode MS"/>
          <w:b/>
        </w:rPr>
        <w:t>Durval</w:t>
      </w:r>
      <w:r w:rsidRPr="001C71FF">
        <w:rPr>
          <w:rFonts w:eastAsia="Arial Unicode MS"/>
        </w:rPr>
        <w:t xml:space="preserve"> não ter retirado a parte que lhe cabia, no que se refere ao valor de </w:t>
      </w:r>
      <w:r w:rsidRPr="001C71FF">
        <w:rPr>
          <w:rFonts w:eastAsia="Arial Unicode MS"/>
          <w:b/>
        </w:rPr>
        <w:t>R$ 994 mil</w:t>
      </w:r>
      <w:r w:rsidRPr="001C71FF">
        <w:rPr>
          <w:rFonts w:eastAsia="Arial Unicode MS"/>
        </w:rPr>
        <w:t>, disponíveis como saldo arrecadado das empresas de informática.</w:t>
      </w:r>
    </w:p>
    <w:p w:rsidR="006B5FD2" w:rsidRPr="001C71FF" w:rsidRDefault="00F95745" w:rsidP="006B5FD2">
      <w:pPr>
        <w:spacing w:before="600" w:after="480"/>
        <w:rPr>
          <w:rFonts w:ascii="Arial" w:eastAsia="Times New Roman" w:hAnsi="Arial" w:cs="Arial"/>
          <w:sz w:val="16"/>
          <w:szCs w:val="16"/>
        </w:rPr>
      </w:pPr>
      <w:r w:rsidRPr="001C71FF">
        <w:rPr>
          <w:rFonts w:ascii="Arial" w:eastAsia="Times New Roman" w:hAnsi="Arial" w:cs="Arial"/>
          <w:b/>
          <w:sz w:val="16"/>
          <w:szCs w:val="16"/>
        </w:rPr>
        <w:lastRenderedPageBreak/>
        <w:t>Figura 9</w:t>
      </w:r>
      <w:r w:rsidRPr="001C71FF">
        <w:rPr>
          <w:rFonts w:ascii="Arial" w:eastAsia="Times New Roman" w:hAnsi="Arial" w:cs="Arial"/>
          <w:sz w:val="16"/>
          <w:szCs w:val="16"/>
        </w:rPr>
        <w:t xml:space="preserve"> –  Trecho da conversa entre Durval Barbosa e José Roberto Arruda.</w:t>
      </w:r>
      <w:r w:rsidR="0035684D">
        <w:rPr>
          <w:rFonts w:ascii="Arial" w:eastAsia="Times New Roman" w:hAnsi="Arial" w:cs="Arial"/>
          <w:noProof/>
          <w:szCs w:val="24"/>
        </w:rPr>
        <mc:AlternateContent>
          <mc:Choice Requires="wps">
            <w:drawing>
              <wp:anchor distT="0" distB="0" distL="114300" distR="114300" simplePos="0" relativeHeight="251674624" behindDoc="0" locked="0" layoutInCell="1" allowOverlap="1">
                <wp:simplePos x="0" y="0"/>
                <wp:positionH relativeFrom="column">
                  <wp:posOffset>109220</wp:posOffset>
                </wp:positionH>
                <wp:positionV relativeFrom="paragraph">
                  <wp:posOffset>2538095</wp:posOffset>
                </wp:positionV>
                <wp:extent cx="4564380" cy="951230"/>
                <wp:effectExtent l="0" t="0" r="26670" b="20320"/>
                <wp:wrapNone/>
                <wp:docPr id="58" name="Elips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4380" cy="951230"/>
                        </a:xfrm>
                        <a:prstGeom prst="ellipse">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58" o:spid="_x0000_s1026" style="position:absolute;margin-left:8.6pt;margin-top:199.85pt;width:359.4pt;height:74.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n+yfwIAAAkFAAAOAAAAZHJzL2Uyb0RvYy54bWysVFFv2yAQfp+0/4B4T22nTppYcaoqjqdJ&#10;3Vap2w8ggGM0DAxInG7af9+BkyxZX6ZpfsAHd9x9d/cdi/tDJ9GeWye0KnF2k2LEFdVMqG2Jv3yu&#10;RzOMnCeKEakVL/ELd/h++fbNojcFH+tWS8YtAifKFb0pceu9KZLE0ZZ3xN1owxUoG2074mFrtwmz&#10;pAfvnUzGaTpNem2ZsZpy5+C0GpR4Gf03Daf+U9M47pEsMWDzcbVx3YQ1WS5IsbXEtIIeYZB/QNER&#10;oSDo2VVFPEE7K1656gS12unG31DdJbppBOUxB8gmS//I5rklhsdcoDjOnMvk/p9b+nH/ZJFgJZ5A&#10;pxTpoEdrKYzjCA6gOr1xBRg9mycb8nPmUdOvDim9aona8gdrdd9ywgBTFuyTqwth4+Aq2vQfNAPf&#10;ZOd1LNShsV1wCCVAh9iPl3M/+MEjCof5ZJrfzqBtFHTzSTa+jQ1LSHG6bazz77juUBBKzGWEHgOQ&#10;/aPzARApTlYhntK1kDK2XSrUA+rxXZrGG05LwYI2Jmq3m5W0aE+AOXWdwhfTgxJcmgXXFXHtYMdA&#10;Gihl9U6xGCUUZ32UPRFykAGVVCEO5Ao4j9JAmR/zdL6erWf5KB9P16M8rarRQ73KR9M6u5tUt9Vq&#10;VWU/A+QsL1rBGFcB9Ym+Wf539DgO0kC8M4GvsnPXRajhe12E5BpGrDhkdfrH7CIrAhEGQm00ewFS&#10;WD3MI7wfILTafseoh1kssfu2I5ZjJN8rINY8y/MwvHGTT+7GsLGXms2lhigKrkrsMRrElR8Gfmes&#10;2LYQKYvtVvoByNiISJJA1AHVkcIwbzGD49sQBvpyH61+v2DLXwAAAP//AwBQSwMEFAAGAAgAAAAh&#10;ADYe0y/hAAAACgEAAA8AAABkcnMvZG93bnJldi54bWxMjzFPwzAQhXck/oN1SGzUoWkTEuJUqAgx&#10;MLWlQzc3Nk4gPgfbbUN/fY8Jxqf79O571WK0PTtqHzqHAu4nCTCNjVMdGgHvm5e7B2AhSlSyd6gF&#10;/OgAi/r6qpKlcidc6eM6GkYlGEopoI1xKDkPTautDBM3aKTbh/NWRorecOXlicptz6dJknErO6QP&#10;rRz0stXN1/pgBdjsXOxmz2b5/WnPq7B5S7fevApxezM+PQKLeox/MPzqkzrU5LR3B1SB9ZTzKZEC&#10;0qLIgRGQpxmN2wuYz4o58Lri/yfUFwAAAP//AwBQSwECLQAUAAYACAAAACEAtoM4kv4AAADhAQAA&#10;EwAAAAAAAAAAAAAAAAAAAAAAW0NvbnRlbnRfVHlwZXNdLnhtbFBLAQItABQABgAIAAAAIQA4/SH/&#10;1gAAAJQBAAALAAAAAAAAAAAAAAAAAC8BAABfcmVscy8ucmVsc1BLAQItABQABgAIAAAAIQBxxn+y&#10;fwIAAAkFAAAOAAAAAAAAAAAAAAAAAC4CAABkcnMvZTJvRG9jLnhtbFBLAQItABQABgAIAAAAIQA2&#10;HtMv4QAAAAoBAAAPAAAAAAAAAAAAAAAAANkEAABkcnMvZG93bnJldi54bWxQSwUGAAAAAAQABADz&#10;AAAA5wUAAAAA&#10;" filled="f" strokecolor="red" strokeweight="1pt">
                <v:stroke dashstyle="dash"/>
              </v:oval>
            </w:pict>
          </mc:Fallback>
        </mc:AlternateContent>
      </w:r>
      <w:r w:rsidR="0035684D">
        <w:rPr>
          <w:rFonts w:ascii="Arial" w:eastAsia="Times New Roman" w:hAnsi="Arial" w:cs="Arial"/>
          <w:noProof/>
          <w:szCs w:val="24"/>
        </w:rPr>
        <mc:AlternateContent>
          <mc:Choice Requires="wps">
            <w:drawing>
              <wp:anchor distT="0" distB="0" distL="114300" distR="114300" simplePos="0" relativeHeight="251673600" behindDoc="0" locked="0" layoutInCell="1" allowOverlap="1">
                <wp:simplePos x="0" y="0"/>
                <wp:positionH relativeFrom="column">
                  <wp:posOffset>245110</wp:posOffset>
                </wp:positionH>
                <wp:positionV relativeFrom="paragraph">
                  <wp:posOffset>1697355</wp:posOffset>
                </wp:positionV>
                <wp:extent cx="2788920" cy="276860"/>
                <wp:effectExtent l="0" t="0" r="11430" b="27940"/>
                <wp:wrapNone/>
                <wp:docPr id="57" name="Elips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8920" cy="276860"/>
                        </a:xfrm>
                        <a:prstGeom prst="ellipse">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57" o:spid="_x0000_s1026" style="position:absolute;margin-left:19.3pt;margin-top:133.65pt;width:219.6pt;height:2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bSQfwIAAAkFAAAOAAAAZHJzL2Uyb0RvYy54bWysVNuO2yAQfa/Uf0C8Z32pNxdrndUqjqtK&#10;vay07QcQwDEqBgokzrbqv3fASZp0X6qqfsADM8ycmTnD3f2hl2jPrRNaVTi7STHiimom1LbCXz43&#10;kzlGzhPFiNSKV/iZO3y/fP3qbjAlz3WnJeMWgRPlysFUuPPelEniaMd74m604QqUrbY98bC124RZ&#10;MoD3XiZ5mk6TQVtmrKbcOTitRyVeRv9ty6n/1LaOeyQrDNh8XG1cN2FNlnek3FpiOkGPMMg/oOiJ&#10;UBD07KomnqCdFS9c9YJa7XTrb6juE922gvKYA2STpX9k89QRw2MuUBxnzmVy/88t/bh/tEiwCt/O&#10;MFKkhx6tpTCOIziA6gzGlWD0ZB5tyM+Z95p+dUjpVUfUlj9Yq4eOEwaYsmCfXF0IGwdX0Wb4oBn4&#10;JjuvY6EOre2DQygBOsR+PJ/7wQ8eUTjMZ/P5Ioe2UdDls+l8GhuWkPJ021jn33LdoyBUmMsIPQYg&#10;+/fOB0CkPFmFeEo3QsrYdqnQAKjzWZrGG05LwYI2Jmq3m5W0aE+AOU2TwhfTgxJcmgXXNXHdaMdA&#10;Gill9U6xGCUUZ32UPRFylAGVVCEO5Ao4j9JImR+LdLGer+fFpMin60mR1vXkoVkVk2mTzW7rN/Vq&#10;VWc/A+SsKDvBGFcB9Ym+WfF39DgO0ki8M4GvsnPXRWjge1mE5BpGrDhkdfrH7CIrAhFGQm00ewZS&#10;WD3OI7wfIHTafsdogFmssPu2I5ZjJN8pINYiK4owvHFT3M4CJeylZnOpIYqCqwp7jEZx5ceB3xkr&#10;th1EymK7lX4AMrYikiQQdUR1pDDMW8zg+DaEgb7cR6vfL9jyFwAAAP//AwBQSwMEFAAGAAgAAAAh&#10;AM83xOXhAAAACgEAAA8AAABkcnMvZG93bnJldi54bWxMjzFPwzAQhXck/oN1SGzUaVMlbYhToSLE&#10;wNQWBjY3PpxAfA6x24b+eq4TjKf36d33ytXoOnHEIbSeFEwnCQik2puWrILX3dPdAkSImozuPKGC&#10;Hwywqq6vSl0Yf6INHrfRCi6hUGgFTYx9IWWoG3Q6THyPxNmHH5yOfA5WmkGfuNx1cpYkmXS6Jf7Q&#10;6B7XDdZf24NT4LLz8n3+aNffn+68CbuX9G2wz0rd3owP9yAijvEPhos+q0PFTnt/IBNEpyBdZEwq&#10;mGV5CoKBeZ7zlj0n02QJsirl/wnVLwAAAP//AwBQSwECLQAUAAYACAAAACEAtoM4kv4AAADhAQAA&#10;EwAAAAAAAAAAAAAAAAAAAAAAW0NvbnRlbnRfVHlwZXNdLnhtbFBLAQItABQABgAIAAAAIQA4/SH/&#10;1gAAAJQBAAALAAAAAAAAAAAAAAAAAC8BAABfcmVscy8ucmVsc1BLAQItABQABgAIAAAAIQDwubSQ&#10;fwIAAAkFAAAOAAAAAAAAAAAAAAAAAC4CAABkcnMvZTJvRG9jLnhtbFBLAQItABQABgAIAAAAIQDP&#10;N8Tl4QAAAAoBAAAPAAAAAAAAAAAAAAAAANkEAABkcnMvZG93bnJldi54bWxQSwUGAAAAAAQABADz&#10;AAAA5wUAAAAA&#10;" filled="f" strokecolor="red" strokeweight="1pt">
                <v:stroke dashstyle="dash"/>
              </v:oval>
            </w:pict>
          </mc:Fallback>
        </mc:AlternateContent>
      </w:r>
      <w:r w:rsidR="0035684D">
        <w:rPr>
          <w:rFonts w:ascii="Arial" w:eastAsia="Times New Roman" w:hAnsi="Arial" w:cs="Arial"/>
          <w:noProof/>
          <w:szCs w:val="24"/>
        </w:rPr>
        <mc:AlternateContent>
          <mc:Choice Requires="wps">
            <w:drawing>
              <wp:anchor distT="0" distB="0" distL="114300" distR="114300" simplePos="0" relativeHeight="251672576" behindDoc="0" locked="0" layoutInCell="1" allowOverlap="1">
                <wp:simplePos x="0" y="0"/>
                <wp:positionH relativeFrom="column">
                  <wp:posOffset>245110</wp:posOffset>
                </wp:positionH>
                <wp:positionV relativeFrom="paragraph">
                  <wp:posOffset>1029335</wp:posOffset>
                </wp:positionV>
                <wp:extent cx="4352290" cy="519430"/>
                <wp:effectExtent l="0" t="0" r="10160" b="13970"/>
                <wp:wrapNone/>
                <wp:docPr id="56" name="Elips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2290" cy="519430"/>
                        </a:xfrm>
                        <a:prstGeom prst="ellipse">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56" o:spid="_x0000_s1026" style="position:absolute;margin-left:19.3pt;margin-top:81.05pt;width:342.7pt;height:4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XiXfwIAAAkFAAAOAAAAZHJzL2Uyb0RvYy54bWysVF9v2yAQf5+074B4T/2nTtpYdaoqjqdJ&#10;3Vap2wcggGM0DAxInG7ad9+BkyxZX6ZpfsAHd9z97u533N3ve4l23DqhVYWzqxQjrqhmQm0q/OVz&#10;M7nFyHmiGJFa8Qq/cIfvF2/f3A2m5LnutGTcInCiXDmYCnfemzJJHO14T9yVNlyBstW2Jx62dpMw&#10;Swbw3sskT9NZMmjLjNWUOwen9ajEi+i/bTn1n9rWcY9khQGbj6uN6zqsyeKOlBtLTCfoAQb5BxQ9&#10;EQqCnlzVxBO0teKVq15Qq51u/RXVfaLbVlAec4BssvSPbJ47YnjMBYrjzKlM7v+5pR93TxYJVuHp&#10;DCNFeujRSgrjOIIDqM5gXAlGz+bJhvycedT0q0NKLzuiNvzBWj10nDDAlAX75OJC2Di4itbDB83A&#10;N9l6HQu1b20fHEIJ0D724+XUD773iMJhcT3N8zm0jYJums2L69iwhJTH28Y6/47rHgWhwlxG6DEA&#10;2T06HwCR8mgV4indCClj26VCA6DOb9I03nBaCha0MVG7WS+lRTsCzGmaFL6YHpTg3Cy4ronrRjsG&#10;0kgpq7eKxSihOKuD7ImQowyopApxIFfAeZBGyvyYp/PV7eq2mBT5bDUp0rqePDTLYjJrsptpfV0v&#10;l3X2M0DOirITjHEVUB/pmxV/R4/DII3EOxH4Ijt3WYQGvtdFSC5hxIpDVsd/zC6yIhBhJNRasxcg&#10;hdXjPML7AUKn7XeMBpjFCrtvW2I5RvK9AmLNs6IIwxs3xfQmh40916zPNURRcFVhj9EoLv048Ftj&#10;xaaDSFlst9IPQMZWRJIEoo6oDhSGeYsZHN6GMNDn+2j1+wVb/AIAAP//AwBQSwMEFAAGAAgAAAAh&#10;AGHUH4DgAAAACgEAAA8AAABkcnMvZG93bnJldi54bWxMj8FOwzAMhu9IvENkJG4sXVuVrTSd0BDi&#10;wGkbHLhljUkLjVOabCt7eswJjrY//f7+ajW5XhxxDJ0nBfNZAgKp8aYjq+Bl93izABGiJqN7T6jg&#10;GwOs6suLSpfGn2iDx220gkMolFpBG+NQShmaFp0OMz8g8e3dj05HHkcrzahPHO56mSZJIZ3uiD+0&#10;esB1i83n9uAUuOK8fMsf7Prrw503YfecvY72Sanrq+n+DkTEKf7B8KvP6lCz094fyATRK8gWBZO8&#10;L9I5CAZu05zL7RWkebYEWVfyf4X6BwAA//8DAFBLAQItABQABgAIAAAAIQC2gziS/gAAAOEBAAAT&#10;AAAAAAAAAAAAAAAAAAAAAABbQ29udGVudF9UeXBlc10ueG1sUEsBAi0AFAAGAAgAAAAhADj9If/W&#10;AAAAlAEAAAsAAAAAAAAAAAAAAAAALwEAAF9yZWxzLy5yZWxzUEsBAi0AFAAGAAgAAAAhABAheJd/&#10;AgAACQUAAA4AAAAAAAAAAAAAAAAALgIAAGRycy9lMm9Eb2MueG1sUEsBAi0AFAAGAAgAAAAhAGHU&#10;H4DgAAAACgEAAA8AAAAAAAAAAAAAAAAA2QQAAGRycy9kb3ducmV2LnhtbFBLBQYAAAAABAAEAPMA&#10;AADmBQAAAAA=&#10;" filled="f" strokecolor="red" strokeweight="1pt">
                <v:stroke dashstyle="dash"/>
              </v:oval>
            </w:pict>
          </mc:Fallback>
        </mc:AlternateContent>
      </w:r>
      <w:r w:rsidRPr="001C71FF">
        <w:rPr>
          <w:rFonts w:ascii="Arial" w:eastAsia="Times New Roman" w:hAnsi="Arial" w:cs="Arial"/>
          <w:noProof/>
          <w:sz w:val="16"/>
          <w:szCs w:val="16"/>
        </w:rPr>
        <w:drawing>
          <wp:inline distT="0" distB="0" distL="0" distR="0">
            <wp:extent cx="3933825" cy="3402330"/>
            <wp:effectExtent l="19050" t="19050" r="28575" b="2667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3825" cy="3402330"/>
                    </a:xfrm>
                    <a:prstGeom prst="rect">
                      <a:avLst/>
                    </a:prstGeom>
                    <a:noFill/>
                    <a:ln w="6350" cmpd="sng">
                      <a:solidFill>
                        <a:srgbClr val="000000"/>
                      </a:solidFill>
                      <a:miter lim="800000"/>
                      <a:headEnd/>
                      <a:tailEnd/>
                    </a:ln>
                    <a:effectLst/>
                  </pic:spPr>
                </pic:pic>
              </a:graphicData>
            </a:graphic>
          </wp:inline>
        </w:drawing>
      </w:r>
    </w:p>
    <w:p w:rsidR="006B5FD2" w:rsidRPr="001C71FF" w:rsidRDefault="006B5FD2" w:rsidP="006B5FD2">
      <w:pPr>
        <w:rPr>
          <w:rFonts w:eastAsia="Arial Unicode MS"/>
          <w:szCs w:val="20"/>
        </w:rPr>
      </w:pPr>
    </w:p>
    <w:p w:rsidR="006B5FD2" w:rsidRPr="001C71FF" w:rsidRDefault="00F95745" w:rsidP="006B5FD2">
      <w:pPr>
        <w:rPr>
          <w:rFonts w:eastAsia="Times New Roman"/>
        </w:rPr>
      </w:pPr>
      <w:r w:rsidRPr="001C71FF">
        <w:rPr>
          <w:rFonts w:eastAsia="Arial Unicode MS"/>
          <w:szCs w:val="20"/>
        </w:rPr>
        <w:t xml:space="preserve">Neste ponto, o governador </w:t>
      </w:r>
      <w:r w:rsidRPr="001C71FF">
        <w:rPr>
          <w:rFonts w:eastAsia="Arial Unicode MS"/>
          <w:b/>
          <w:szCs w:val="20"/>
        </w:rPr>
        <w:t>Arruda</w:t>
      </w:r>
      <w:r w:rsidRPr="001C71FF">
        <w:rPr>
          <w:rFonts w:eastAsia="Arial Unicode MS"/>
          <w:szCs w:val="20"/>
        </w:rPr>
        <w:t xml:space="preserve"> determina a</w:t>
      </w:r>
      <w:r w:rsidRPr="001C71FF">
        <w:rPr>
          <w:rFonts w:eastAsia="Arial Unicode MS"/>
          <w:b/>
          <w:szCs w:val="20"/>
        </w:rPr>
        <w:t>Durval Barbosa</w:t>
      </w:r>
      <w:r w:rsidRPr="001C71FF">
        <w:rPr>
          <w:rFonts w:eastAsia="Arial Unicode MS"/>
          <w:szCs w:val="20"/>
        </w:rPr>
        <w:t xml:space="preserve">que entregue os </w:t>
      </w:r>
      <w:r w:rsidRPr="001C71FF">
        <w:rPr>
          <w:rFonts w:eastAsia="Arial Unicode MS"/>
          <w:b/>
          <w:szCs w:val="20"/>
        </w:rPr>
        <w:t xml:space="preserve">R$ 400 mil </w:t>
      </w:r>
      <w:r w:rsidRPr="001C71FF">
        <w:rPr>
          <w:rFonts w:eastAsia="Arial Unicode MS"/>
          <w:szCs w:val="20"/>
        </w:rPr>
        <w:t xml:space="preserve">(parcela destinada ao ex-governador) ao </w:t>
      </w:r>
      <w:r w:rsidRPr="001C71FF">
        <w:rPr>
          <w:rFonts w:eastAsia="Times New Roman"/>
        </w:rPr>
        <w:t xml:space="preserve">chefe da Casa Civil </w:t>
      </w:r>
      <w:r w:rsidRPr="001C71FF">
        <w:rPr>
          <w:rFonts w:eastAsia="Times New Roman"/>
          <w:b/>
        </w:rPr>
        <w:t>José Geraldo Maciel,</w:t>
      </w:r>
      <w:r w:rsidRPr="001C71FF">
        <w:rPr>
          <w:rFonts w:eastAsia="Times New Roman"/>
        </w:rPr>
        <w:t xml:space="preserve"> com o objetivo de este providenciar pagamentos aos  deputados distritais envolvidos no esquema. </w:t>
      </w:r>
      <w:r w:rsidRPr="001C71FF">
        <w:rPr>
          <w:rFonts w:eastAsia="Times New Roman"/>
          <w:b/>
        </w:rPr>
        <w:t>José Roberto Arruda</w:t>
      </w:r>
      <w:r w:rsidRPr="001C71FF">
        <w:rPr>
          <w:rFonts w:eastAsia="Times New Roman"/>
        </w:rPr>
        <w:t xml:space="preserve"> quer saber sobre a “</w:t>
      </w:r>
      <w:r w:rsidRPr="001C71FF">
        <w:rPr>
          <w:rFonts w:eastAsia="Times New Roman"/>
          <w:i/>
        </w:rPr>
        <w:t>despesa mensal</w:t>
      </w:r>
      <w:r w:rsidRPr="001C71FF">
        <w:rPr>
          <w:rFonts w:eastAsia="Times New Roman"/>
        </w:rPr>
        <w:t>” com parlamentares, que aumentou de “</w:t>
      </w:r>
      <w:r w:rsidRPr="001C71FF">
        <w:rPr>
          <w:rFonts w:eastAsia="Times New Roman"/>
          <w:i/>
        </w:rPr>
        <w:t>quatrocentos e vinte</w:t>
      </w:r>
      <w:r w:rsidRPr="001C71FF">
        <w:rPr>
          <w:rFonts w:eastAsia="Times New Roman"/>
        </w:rPr>
        <w:t xml:space="preserve">” para </w:t>
      </w:r>
      <w:r w:rsidRPr="001C71FF">
        <w:rPr>
          <w:rFonts w:eastAsia="Times New Roman"/>
          <w:i/>
        </w:rPr>
        <w:t>“quinhentos e pouco”</w:t>
      </w:r>
      <w:r w:rsidRPr="001C71FF">
        <w:rPr>
          <w:rFonts w:eastAsia="Times New Roman"/>
        </w:rPr>
        <w:t xml:space="preserve">. No trecho da conversa travada entre o governador </w:t>
      </w:r>
      <w:r w:rsidRPr="001C71FF">
        <w:rPr>
          <w:rFonts w:eastAsia="Times New Roman"/>
          <w:b/>
        </w:rPr>
        <w:t>Arruda,José Geraldo Maciel</w:t>
      </w:r>
      <w:r w:rsidRPr="001C71FF">
        <w:rPr>
          <w:rFonts w:eastAsia="Times New Roman"/>
        </w:rPr>
        <w:t xml:space="preserve"> e </w:t>
      </w:r>
      <w:r w:rsidRPr="001C71FF">
        <w:rPr>
          <w:rFonts w:eastAsia="Times New Roman"/>
          <w:b/>
        </w:rPr>
        <w:t>Durval Barbosa</w:t>
      </w:r>
      <w:r w:rsidRPr="001C71FF">
        <w:rPr>
          <w:rFonts w:eastAsia="Times New Roman"/>
        </w:rPr>
        <w:t xml:space="preserve"> (</w:t>
      </w:r>
      <w:r w:rsidRPr="001C71FF">
        <w:rPr>
          <w:rFonts w:eastAsia="Times New Roman"/>
          <w:b/>
        </w:rPr>
        <w:t>figuras 10, 11 e 12</w:t>
      </w:r>
      <w:r w:rsidRPr="001C71FF">
        <w:rPr>
          <w:rFonts w:eastAsia="Times New Roman"/>
        </w:rPr>
        <w:t>), chega-se à conclusão que o “</w:t>
      </w:r>
      <w:r w:rsidRPr="001C71FF">
        <w:rPr>
          <w:rFonts w:eastAsia="Times New Roman"/>
          <w:i/>
        </w:rPr>
        <w:t>compromisso</w:t>
      </w:r>
      <w:r w:rsidRPr="001C71FF">
        <w:rPr>
          <w:rFonts w:eastAsia="Times New Roman"/>
        </w:rPr>
        <w:t xml:space="preserve">” com os deputados já em estava no valor de </w:t>
      </w:r>
      <w:r w:rsidRPr="001C71FF">
        <w:rPr>
          <w:rFonts w:eastAsia="Times New Roman"/>
          <w:b/>
        </w:rPr>
        <w:t>R$ 600 mil</w:t>
      </w:r>
      <w:r w:rsidRPr="001C71FF">
        <w:rPr>
          <w:rFonts w:eastAsia="Times New Roman"/>
        </w:rPr>
        <w:t>, mensais.</w:t>
      </w:r>
    </w:p>
    <w:p w:rsidR="006B5FD2" w:rsidRPr="001C71FF" w:rsidRDefault="00F95745" w:rsidP="006B5FD2">
      <w:pPr>
        <w:rPr>
          <w:rFonts w:ascii="Arial" w:eastAsia="Arial Unicode MS" w:hAnsi="Arial" w:cs="Arial"/>
          <w:szCs w:val="20"/>
        </w:rPr>
      </w:pPr>
      <w:r w:rsidRPr="001C71FF">
        <w:rPr>
          <w:rFonts w:ascii="Arial" w:eastAsia="Times New Roman" w:hAnsi="Arial" w:cs="Arial"/>
          <w:b/>
          <w:szCs w:val="24"/>
        </w:rPr>
        <w:t>José Roberto Arruda</w:t>
      </w:r>
      <w:r w:rsidRPr="001C71FF">
        <w:rPr>
          <w:rFonts w:ascii="Arial" w:eastAsia="Times New Roman" w:hAnsi="Arial" w:cs="Arial"/>
          <w:szCs w:val="24"/>
        </w:rPr>
        <w:t xml:space="preserve"> mostra-se bastante preocupado com o fato de os pagamentos em favor dos deputados distritais estarem sendo feitos por várias pessoas distintas, ou seja, não estavam unificados em uma só pessoa, segundo o exame pericial.</w:t>
      </w:r>
    </w:p>
    <w:p w:rsidR="006B5FD2" w:rsidRPr="001C71FF" w:rsidRDefault="00F95745" w:rsidP="006B5FD2">
      <w:pPr>
        <w:spacing w:after="0" w:line="240" w:lineRule="auto"/>
        <w:rPr>
          <w:rFonts w:ascii="Arial" w:eastAsia="Times New Roman" w:hAnsi="Arial" w:cs="Arial"/>
          <w:sz w:val="16"/>
          <w:szCs w:val="16"/>
        </w:rPr>
      </w:pPr>
      <w:r w:rsidRPr="001C71FF">
        <w:rPr>
          <w:rFonts w:ascii="Arial" w:eastAsia="Times New Roman" w:hAnsi="Arial" w:cs="Arial"/>
          <w:b/>
          <w:sz w:val="16"/>
          <w:szCs w:val="16"/>
        </w:rPr>
        <w:t>Figura 10</w:t>
      </w:r>
      <w:r w:rsidRPr="001C71FF">
        <w:rPr>
          <w:rFonts w:ascii="Arial" w:eastAsia="Times New Roman" w:hAnsi="Arial" w:cs="Arial"/>
          <w:sz w:val="16"/>
          <w:szCs w:val="16"/>
        </w:rPr>
        <w:t xml:space="preserve"> – Trecho da conversa entre José Roberto Arruda, José Geraldo Maciel e Durval Barbosa.</w:t>
      </w:r>
    </w:p>
    <w:p w:rsidR="006B5FD2" w:rsidRPr="001C71FF" w:rsidRDefault="0035684D" w:rsidP="006B5FD2">
      <w:pPr>
        <w:spacing w:after="360"/>
        <w:ind w:left="708"/>
        <w:rPr>
          <w:rFonts w:ascii="Arial" w:eastAsia="Arial Unicode MS" w:hAnsi="Arial" w:cs="Arial"/>
          <w:szCs w:val="20"/>
        </w:rPr>
      </w:pPr>
      <w:r>
        <w:rPr>
          <w:rFonts w:ascii="Arial" w:eastAsia="Arial Unicode MS" w:hAnsi="Arial" w:cs="Arial"/>
          <w:noProof/>
          <w:szCs w:val="20"/>
        </w:rPr>
        <w:lastRenderedPageBreak/>
        <mc:AlternateContent>
          <mc:Choice Requires="wps">
            <w:drawing>
              <wp:anchor distT="0" distB="0" distL="114300" distR="114300" simplePos="0" relativeHeight="251697152" behindDoc="0" locked="0" layoutInCell="1" allowOverlap="1">
                <wp:simplePos x="0" y="0"/>
                <wp:positionH relativeFrom="column">
                  <wp:posOffset>89535</wp:posOffset>
                </wp:positionH>
                <wp:positionV relativeFrom="paragraph">
                  <wp:posOffset>7054850</wp:posOffset>
                </wp:positionV>
                <wp:extent cx="5326380" cy="841375"/>
                <wp:effectExtent l="0" t="0" r="26670" b="15875"/>
                <wp:wrapNone/>
                <wp:docPr id="55" name="Elips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6380" cy="841375"/>
                        </a:xfrm>
                        <a:prstGeom prst="ellipse">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55" o:spid="_x0000_s1026" style="position:absolute;margin-left:7.05pt;margin-top:555.5pt;width:419.4pt;height:6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2h3fwIAAAkFAAAOAAAAZHJzL2Uyb0RvYy54bWysVM2O2yAQvlfqOyDuWduJ87PWOqtVHFeV&#10;tu1K2z4AARyjYqBA4myrvnsHnKRJ91JV9QEPzDDzzcw33N0fOon23DqhVYmzmxQjrqhmQm1L/OVz&#10;PVpg5DxRjEiteIlfuMP3y7dv7npT8LFutWTcInCiXNGbErfemyJJHG15R9yNNlyBstG2Ix62dpsw&#10;S3rw3slknKazpNeWGaspdw5Oq0GJl9F/03DqPzWN4x7JEgM2H1cb101Yk+UdKbaWmFbQIwzyDyg6&#10;IhQEPbuqiCdoZ8UrV52gVjvd+Buqu0Q3jaA85gDZZOkf2Ty3xPCYCxTHmXOZ3P9zSz/unywSrMTT&#10;KUaKdNCjtRTGcQQHUJ3euAKMns2TDfk586jpV4eUXrVEbfmDtbpvOWGAKQv2ydWFsHFwFW36D5qB&#10;b7LzOhbq0NguOIQSoEPsx8u5H/zgEYXD6WQ8myygbRR0izybzCOkhBSn28Y6/47rDgWhxFxG6DEA&#10;2T86HwCR4mQV4ildCylj26VCPaAez9M03nBaCha0MVG73aykRXsCzKnrFL6YHpTg0iy4rohrBzsG&#10;0kApq3eKxSihOOuj7ImQgwyopApxIFfAeZQGyvy4TW/Xi/UiH+Xj2XqUp1U1eqhX+WhWZ/NpNalW&#10;qyr7GSBnedEKxrgKqE/0zfK/o8dxkAbinQl8lZ27LkIN3+siJNcwYsUhq9M/ZhdZEYgwEGqj2QuQ&#10;wuphHuH9AKHV9jtGPcxiid23HbEcI/leAbFuszwPwxs3+XQ+ho291GwuNURRcFVij9Egrvww8Dtj&#10;xbaFSFlst9IPQMZGRJIEog6ojhSGeYsZHN+GMNCX+2j1+wVb/gIAAP//AwBQSwMEFAAGAAgAAAAh&#10;AFGJMdTgAAAADAEAAA8AAABkcnMvZG93bnJldi54bWxMT01PwkAQvZv4HzZj4k22lEKgdEsMxnjw&#10;BOiB29Idt9XubO0uUPn1Diedy+TNvLyPYjW4VpywD40nBeNRAgKp8qYhq+Bt9/wwBxGiJqNbT6jg&#10;BwOsytubQufGn2mDp220gkUo5FpBHWOXSxmqGp0OI98h8e/D905Hhr2VptdnFnetTJNkJp1uiB1q&#10;3eG6xupre3QK3Oyy2GdPdv396S6bsHudvPf2Ran7u+FxCSLiEP/IcI3P0aHkTAd/JBNEyzgbM5M3&#10;D5dixnyaLkAc+JRmkynIspD/S5S/AAAA//8DAFBLAQItABQABgAIAAAAIQC2gziS/gAAAOEBAAAT&#10;AAAAAAAAAAAAAAAAAAAAAABbQ29udGVudF9UeXBlc10ueG1sUEsBAi0AFAAGAAgAAAAhADj9If/W&#10;AAAAlAEAAAsAAAAAAAAAAAAAAAAALwEAAF9yZWxzLy5yZWxzUEsBAi0AFAAGAAgAAAAhAN6vaHd/&#10;AgAACQUAAA4AAAAAAAAAAAAAAAAALgIAAGRycy9lMm9Eb2MueG1sUEsBAi0AFAAGAAgAAAAhAFGJ&#10;MdTgAAAADAEAAA8AAAAAAAAAAAAAAAAA2QQAAGRycy9kb3ducmV2LnhtbFBLBQYAAAAABAAEAPMA&#10;AADmBQAAAAA=&#10;" filled="f" strokecolor="red" strokeweight="1pt">
                <v:stroke dashstyle="dash"/>
              </v:oval>
            </w:pict>
          </mc:Fallback>
        </mc:AlternateContent>
      </w:r>
      <w:r>
        <w:rPr>
          <w:rFonts w:ascii="Arial" w:eastAsia="Arial Unicode MS" w:hAnsi="Arial" w:cs="Arial"/>
          <w:noProof/>
          <w:szCs w:val="20"/>
        </w:rPr>
        <mc:AlternateContent>
          <mc:Choice Requires="wps">
            <w:drawing>
              <wp:anchor distT="0" distB="0" distL="114300" distR="114300" simplePos="0" relativeHeight="251688960" behindDoc="0" locked="0" layoutInCell="1" allowOverlap="1">
                <wp:simplePos x="0" y="0"/>
                <wp:positionH relativeFrom="column">
                  <wp:posOffset>266065</wp:posOffset>
                </wp:positionH>
                <wp:positionV relativeFrom="paragraph">
                  <wp:posOffset>5174615</wp:posOffset>
                </wp:positionV>
                <wp:extent cx="3737610" cy="373380"/>
                <wp:effectExtent l="0" t="0" r="15240" b="26670"/>
                <wp:wrapNone/>
                <wp:docPr id="54" name="Elips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7610" cy="373380"/>
                        </a:xfrm>
                        <a:prstGeom prst="ellipse">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54" o:spid="_x0000_s1026" style="position:absolute;margin-left:20.95pt;margin-top:407.45pt;width:294.3pt;height:2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hC/fgIAAAkFAAAOAAAAZHJzL2Uyb0RvYy54bWysVM2O2yAQvlfqOyDuWduJNz/WOqtVHFeV&#10;tu1K2z4AARyjYqBA4myrvnsHnKRJ91JV9QHPwDDzzcw33N0fOon23DqhVYmzmxQjrqhmQm1L/OVz&#10;PZpj5DxRjEiteIlfuMP3y7dv7npT8LFutWTcInCiXNGbErfemyJJHG15R9yNNlzBYaNtRzyodpsw&#10;S3rw3slknKbTpNeWGaspdw52q+EQL6P/puHUf2oaxz2SJQZsPq42rpuwJss7UmwtMa2gRxjkH1B0&#10;RCgIenZVEU/QzopXrjpBrXa68TdUd4luGkF5zAGyydI/snluieExFyiOM+cyuf/nln7cP1kkWIlv&#10;c4wU6aBHaymM4wg2oDq9cQUYPZsnG/Jz5lHTrw4pvWqJ2vIHa3XfcsIAUxbsk6sLQXFwFW36D5qB&#10;b7LzOhbq0NguOIQSoEPsx8u5H/zgEYXNyWwym2bQNgpnoEzmsWEJKU63jXX+HdcdCkKJuYzQYwCy&#10;f3Q+ACLFySrEU7oWUsa2S4V6QD2epWm84bQULJzGRO12s5IW7Qkwp65T+GJ6UIJLs+C6Iq4d7BhI&#10;A6Ws3ikWo4TirI+yJ0IOMqCSKsSBXAHnURoo82ORLtbz9Twf5ePpepSnVTV6qFf5aFpns9tqUq1W&#10;VfYzQM7yohWMcRVQn+ib5X9Hj+MgDcQ7E/gqO3ddhBq+10VIrmHEikNWp3/MLrIiEGEg1EazFyCF&#10;1cM8wvsBQqvtd4x6mMUSu287YjlG8r0CYi2yPA/DG5X8djYGxV6ebC5PiKLgqsQeo0Fc+WHgd8aK&#10;bQuRsthupR+AjI2IJAlEHVAdKQzzFjM4vg1hoC/1aPX7BVv+AgAA//8DAFBLAwQUAAYACAAAACEA&#10;mouO8uEAAAAKAQAADwAAAGRycy9kb3ducmV2LnhtbEyPPU/DMBCGdyT+g3VIbNQJCWkb4lSoCDEw&#10;taVDNzc+nEBsB9ttQ399jwm2+3j03nPVYjQ9O6IPnbMC0kkCDG3jVGe1gPfNy90MWIjSKtk7iwJ+&#10;MMCivr6qZKncya7wuI6aUYgNpRTQxjiUnIemRSPDxA1oaffhvJGRWq+58vJE4abn90lScCM7Sxda&#10;OeCyxeZrfTACTHGe7/Jnvfz+NOdV2LxlW69fhbi9GZ8egUUc4x8Mv/qkDjU57d3BqsB6AXk6J1LA&#10;LM2pIKDIkgdge5pMsynwuuL/X6gvAAAA//8DAFBLAQItABQABgAIAAAAIQC2gziS/gAAAOEBAAAT&#10;AAAAAAAAAAAAAAAAAAAAAABbQ29udGVudF9UeXBlc10ueG1sUEsBAi0AFAAGAAgAAAAhADj9If/W&#10;AAAAlAEAAAsAAAAAAAAAAAAAAAAALwEAAF9yZWxzLy5yZWxzUEsBAi0AFAAGAAgAAAAhAOGiEL9+&#10;AgAACQUAAA4AAAAAAAAAAAAAAAAALgIAAGRycy9lMm9Eb2MueG1sUEsBAi0AFAAGAAgAAAAhAJqL&#10;jvLhAAAACgEAAA8AAAAAAAAAAAAAAAAA2AQAAGRycy9kb3ducmV2LnhtbFBLBQYAAAAABAAEAPMA&#10;AADmBQAAAAA=&#10;" filled="f" strokecolor="red" strokeweight="1pt">
                <v:stroke dashstyle="dash"/>
              </v:oval>
            </w:pict>
          </mc:Fallback>
        </mc:AlternateContent>
      </w:r>
      <w:r>
        <w:rPr>
          <w:rFonts w:ascii="Arial" w:eastAsia="Arial Unicode MS" w:hAnsi="Arial" w:cs="Arial"/>
          <w:noProof/>
          <w:szCs w:val="20"/>
        </w:rPr>
        <mc:AlternateContent>
          <mc:Choice Requires="wps">
            <w:drawing>
              <wp:anchor distT="0" distB="0" distL="114300" distR="114300" simplePos="0" relativeHeight="251696128" behindDoc="0" locked="0" layoutInCell="1" allowOverlap="1">
                <wp:simplePos x="0" y="0"/>
                <wp:positionH relativeFrom="column">
                  <wp:posOffset>266065</wp:posOffset>
                </wp:positionH>
                <wp:positionV relativeFrom="paragraph">
                  <wp:posOffset>5700395</wp:posOffset>
                </wp:positionV>
                <wp:extent cx="3737610" cy="373380"/>
                <wp:effectExtent l="0" t="0" r="15240" b="26670"/>
                <wp:wrapNone/>
                <wp:docPr id="53" name="Elips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7610" cy="373380"/>
                        </a:xfrm>
                        <a:prstGeom prst="ellipse">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53" o:spid="_x0000_s1026" style="position:absolute;margin-left:20.95pt;margin-top:448.85pt;width:294.3pt;height:29.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09TfgIAAAkFAAAOAAAAZHJzL2Uyb0RvYy54bWysVM2O2yAQvlfqOyDuWduJNz/WOqtVHFeV&#10;tu1K2z4AARyjYqBA4myrvnsHnKRJ91JV9QHPwDDzzcw33N0fOon23DqhVYmzmxQjrqhmQm1L/OVz&#10;PZpj5DxRjEiteIlfuMP3y7dv7npT8LFutWTcInCiXNGbErfemyJJHG15R9yNNlzBYaNtRzyodpsw&#10;S3rw3slknKbTpNeWGaspdw52q+EQL6P/puHUf2oaxz2SJQZsPq42rpuwJss7UmwtMa2gRxjkH1B0&#10;RCgIenZVEU/QzopXrjpBrXa68TdUd4luGkF5zAGyydI/snluieExFyiOM+cyuf/nln7cP1kkWIlv&#10;Jxgp0kGP1lIYxxFsQHV64wowejZPNuTnzKOmXx1SetUSteUP1uq+5YQBpizYJ1cXguLgKtr0HzQD&#10;32TndSzUobFdcAglQIfYj5dzP/jBIwqbk9lkNs2gbRTOQJnMY8MSUpxuG+v8O647FIQScxmhxwBk&#10;/+h8AESKk1WIp3QtpIxtlwr1gHo8S9N4w2kpWDiNidrtZiUt2hNgTl2n8MX0oASXZsF1RVw72DGQ&#10;BkpZvVMsRgnFWR9lT4QcZEAlVYgDuQLOozRQ5sciXazn63k+ysfT9ShPq2r0UK/y0bTOZrfVpFqt&#10;quxngJzlRSsY4yqgPtE3y/+OHsdBGoh3JvBVdu66CDV8r4uQXMOIFYesTv+YXWRFIMJAqI1mL0AK&#10;q4d5hPcDhFbb7xj1MIsldt92xHKM5HsFxFpkeR6GNyr57WwMir082VyeEEXBVYk9RoO48sPA74wV&#10;2xYiZbHdSj8AGRsRSRKIOqA6UhjmLWZwfBvCQF/q0er3C7b8BQAA//8DAFBLAwQUAAYACAAAACEA&#10;m7wLYuEAAAAKAQAADwAAAGRycy9kb3ducmV2LnhtbEyPMU/DMBCFdyT+g3VIbNQpbdIm5FKhIsTA&#10;1BYGNjc+nEB8DrHbhv56zATj6X1677tyNdpOHGnwrWOE6SQBQVw73bJBeNk93ixB+KBYq84xIXyT&#10;h1V1eVGqQrsTb+i4DUbEEvaFQmhC6Aspfd2QVX7ieuKYvbvBqhDPwUg9qFMst528TZJMWtVyXGhU&#10;T+uG6s/twSLY7Jy/zR/M+uvDnjd+9zx7HcwT4vXVeH8HItAY/mD41Y/qUEWnvTuw9qJDmE/zSCIs&#10;88UCRASyWZKC2CPkaZaCrEr5/4XqBwAA//8DAFBLAQItABQABgAIAAAAIQC2gziS/gAAAOEBAAAT&#10;AAAAAAAAAAAAAAAAAAAAAABbQ29udGVudF9UeXBlc10ueG1sUEsBAi0AFAAGAAgAAAAhADj9If/W&#10;AAAAlAEAAAsAAAAAAAAAAAAAAAAALwEAAF9yZWxzLy5yZWxzUEsBAi0AFAAGAAgAAAAhAB03T1N+&#10;AgAACQUAAA4AAAAAAAAAAAAAAAAALgIAAGRycy9lMm9Eb2MueG1sUEsBAi0AFAAGAAgAAAAhAJu8&#10;C2LhAAAACgEAAA8AAAAAAAAAAAAAAAAA2AQAAGRycy9kb3ducmV2LnhtbFBLBQYAAAAABAAEAPMA&#10;AADmBQAAAAA=&#10;" filled="f" strokecolor="red" strokeweight="1pt">
                <v:stroke dashstyle="dash"/>
              </v:oval>
            </w:pict>
          </mc:Fallback>
        </mc:AlternateContent>
      </w:r>
      <w:r>
        <w:rPr>
          <w:rFonts w:ascii="Arial" w:eastAsia="Arial Unicode MS" w:hAnsi="Arial" w:cs="Arial"/>
          <w:noProof/>
          <w:szCs w:val="20"/>
        </w:rPr>
        <mc:AlternateContent>
          <mc:Choice Requires="wps">
            <w:drawing>
              <wp:anchor distT="0" distB="0" distL="114300" distR="114300" simplePos="0" relativeHeight="251680768" behindDoc="0" locked="0" layoutInCell="1" allowOverlap="1">
                <wp:simplePos x="0" y="0"/>
                <wp:positionH relativeFrom="column">
                  <wp:posOffset>207645</wp:posOffset>
                </wp:positionH>
                <wp:positionV relativeFrom="paragraph">
                  <wp:posOffset>3810</wp:posOffset>
                </wp:positionV>
                <wp:extent cx="4336415" cy="466725"/>
                <wp:effectExtent l="0" t="0" r="26035" b="28575"/>
                <wp:wrapNone/>
                <wp:docPr id="52" name="Elips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6415" cy="466725"/>
                        </a:xfrm>
                        <a:prstGeom prst="ellipse">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52" o:spid="_x0000_s1026" style="position:absolute;margin-left:16.35pt;margin-top:.3pt;width:341.45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9bpfgIAAAkFAAAOAAAAZHJzL2Uyb0RvYy54bWysVNtu2zAMfR+wfxD0nvpS51IjThHE8TCg&#10;2wp0+wDFkmNhsqRJSpxu2L+Pkp2sWV+GYX6QSZEiD6lDLe9PnUBHZixXssDJTYwRk7WiXO4L/OVz&#10;NVlgZB2RlAglWYGfmcX3q7dvlr3OWapaJSgzCIJIm/e6wK1zOo8iW7esI/ZGaSbB2CjTEQeq2UfU&#10;kB6idyJK43gW9cpQbVTNrIXdcjDiVYjfNKx2n5rGModEgQGbC6sJ686v0WpJ8r0huuX1CIP8A4qO&#10;cAlJL6FK4gg6GP4qVMdro6xq3E2tukg1Da9ZqAGqSeI/qnlqiWahFmiO1Zc22f8Xtv54fDSI0wJP&#10;U4wk6eCOtoJryxBsQHd6bXNwetKPxtdn9YOqv1ok1aYlcs/Wxqi+ZYQCpsT7R1cHvGLhKNr1HxSF&#10;2OTgVGjUqTGdDwgtQKdwH8+X+2Anh2rYzG5vZ1kyxagGWzabzdNpSEHy82ltrHvHVIe8UGAmAvSQ&#10;gBwfrPOASH728vmkqrgQ4dqFRD2gTudxHE5YJTj11lCo2e82wqAjAeZUVQzfmPvKzYcuiW0HPwqS&#10;9yK5UQdJg+Sbsx1lR7gYZEAlpHeEWgHnKA2U+XEX320X20U2ydLZdpLFZTlZV5tsMquS+bS8LTeb&#10;MvnpISdZ3nJKmfSoz/RNsr+jxzhIA/EuBL6qzl43oYLvdROiaxih41DV+R+qC6zwRBgItVP0GUhh&#10;1DCP8H6A0CrzHaMeZrHA9tuBGIaReC+BWHdJlvnhDUo2naegmJeW3UsLkTWEKrDDaBA3bhj4gzZ8&#10;30KmJFy3VGsgY8MDSTxRB1QjhWHeQgXj2+AH+qUevH6/YKtfAAAA//8DAFBLAwQUAAYACAAAACEA&#10;0gNectwAAAAGAQAADwAAAGRycy9kb3ducmV2LnhtbEyOMU/DMBSEdyT+g/WQ2KiTtqQQ4lSoCDEw&#10;tYWBzY0fTiB+Drbbhv56HhNsd7rT3VctR9eLA4bYeVKQTzIQSI03HVkFL9vHqxsQMWkyuveECr4x&#10;wrI+P6t0afyR1njYJCt4hGKpFbQpDaWUsWnR6TjxAxJn7z44ndgGK03QRx53vZxmWSGd7ogfWj3g&#10;qsXmc7N3Clxxun2bP9jV14c7reP2efYa7JNSlxfj/R2IhGP6K8MvPqNDzUw7vycTRa9gNl1wU0EB&#10;gtNFfs1ix2Keg6wr+R+//gEAAP//AwBQSwECLQAUAAYACAAAACEAtoM4kv4AAADhAQAAEwAAAAAA&#10;AAAAAAAAAAAAAAAAW0NvbnRlbnRfVHlwZXNdLnhtbFBLAQItABQABgAIAAAAIQA4/SH/1gAAAJQB&#10;AAALAAAAAAAAAAAAAAAAAC8BAABfcmVscy8ucmVsc1BLAQItABQABgAIAAAAIQC9g9bpfgIAAAkF&#10;AAAOAAAAAAAAAAAAAAAAAC4CAABkcnMvZTJvRG9jLnhtbFBLAQItABQABgAIAAAAIQDSA15y3AAA&#10;AAYBAAAPAAAAAAAAAAAAAAAAANgEAABkcnMvZG93bnJldi54bWxQSwUGAAAAAAQABADzAAAA4QUA&#10;AAAA&#10;" filled="f" strokecolor="red" strokeweight="1pt">
                <v:stroke dashstyle="dash"/>
              </v:oval>
            </w:pict>
          </mc:Fallback>
        </mc:AlternateContent>
      </w:r>
      <w:r>
        <w:rPr>
          <w:rFonts w:ascii="Arial" w:eastAsia="Arial Unicode MS" w:hAnsi="Arial" w:cs="Arial"/>
          <w:noProof/>
          <w:szCs w:val="20"/>
        </w:rPr>
        <mc:AlternateContent>
          <mc:Choice Requires="wps">
            <w:drawing>
              <wp:anchor distT="0" distB="0" distL="114300" distR="114300" simplePos="0" relativeHeight="251687936" behindDoc="0" locked="0" layoutInCell="1" allowOverlap="1">
                <wp:simplePos x="0" y="0"/>
                <wp:positionH relativeFrom="column">
                  <wp:posOffset>266065</wp:posOffset>
                </wp:positionH>
                <wp:positionV relativeFrom="paragraph">
                  <wp:posOffset>2775585</wp:posOffset>
                </wp:positionV>
                <wp:extent cx="5069205" cy="687070"/>
                <wp:effectExtent l="0" t="0" r="17145" b="17780"/>
                <wp:wrapNone/>
                <wp:docPr id="51" name="Elips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9205" cy="687070"/>
                        </a:xfrm>
                        <a:prstGeom prst="ellipse">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51" o:spid="_x0000_s1026" style="position:absolute;margin-left:20.95pt;margin-top:218.55pt;width:399.15pt;height:54.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ZI/fgIAAAkFAAAOAAAAZHJzL2Uyb0RvYy54bWysVNuO2yAQfa/Uf0C8Z22nzs1aZ7WK46rS&#10;tl1p2w8ggGNUDBRInG21/94BJ2nSfamq+gHPwHDmdobbu0Mn0Z5bJ7QqcXaTYsQV1UyobYm/fqlH&#10;c4ycJ4oRqRUv8TN3+G759s1tbwo+1q2WjFsEIMoVvSlx670pksTRlnfE3WjDFRw22nbEg2q3CbOk&#10;B/ROJuM0nSa9tsxYTblzsFsNh3gZ8ZuGU/+5aRz3SJYYYvNxtXHdhDVZ3pJia4lpBT2GQf4hio4I&#10;BU7PUBXxBO2seAXVCWq1042/obpLdNMIymMOkE2W/pHNU0sMj7lAcZw5l8n9P1j6af9okWAlnmQY&#10;KdJBj9ZSGMcRbEB1euMKMHoyjzbk58yDpt8cUnrVErXl99bqvuWEQUzRPrm6EBQHV9Gm/6gZYJOd&#10;17FQh8Z2ARBKgA6xH8/nfvCDRxQ2J+l0MU4nGFE4m85n6Sw2LCHF6baxzr/nukNBKDGXMfTogOwf&#10;nIcEwPpkFfwpXQspY9ulQj1EPZ6labzhtBQsnMZE7XazkhbtCTCnrlP4QjkA7cosQFfEtYMdA2mg&#10;lNU7xaKXUJz1UfZEyEEGHKmCH8gV4jxKA2V+LtLFer6e56N8PF2P8rSqRvf1Kh9N62w2qd5Vq1WV&#10;vYSQs7xoBWNchahP9M3yv6PHcZAG4p0JfJWduy5CDd/rIiTXYcQaQVanf8wusiIQYSDURrNnIIXV&#10;wzzC+wFCq+0PjHqYxRK77ztiOUbygwJiLbI8D8MblXwyG4NiL082lydEUYAqscdoEFd+GPidsWLb&#10;gqcstlvpeyBjIyJJAlGHqCDuoMC8xQyOb0MY6Es9Wv1+wZa/AAAA//8DAFBLAwQUAAYACAAAACEA&#10;4F77UOIAAAAKAQAADwAAAGRycy9kb3ducmV2LnhtbEyPwU7DMAyG70i8Q2Qkbizt2o2tNJ3QEOLA&#10;aRscuGWNSQuNU5psK3t6zAlOluVPv7+/XI2uE0ccQutJQTpJQCDV3rRkFbzsHm8WIELUZHTnCRV8&#10;Y4BVdXlR6sL4E23wuI1WcAiFQitoYuwLKUPdoNNh4nskvr37wenI62ClGfSJw10np0kyl063xB8a&#10;3eO6wfpze3AK3Py8fMsf7Prrw503YfecvQ72Sanrq/H+DkTEMf7B8KvP6lCx094fyATRKcjTJZM8&#10;s9sUBAOLPJmC2CuY5bMMZFXK/xWqHwAAAP//AwBQSwECLQAUAAYACAAAACEAtoM4kv4AAADhAQAA&#10;EwAAAAAAAAAAAAAAAAAAAAAAW0NvbnRlbnRfVHlwZXNdLnhtbFBLAQItABQABgAIAAAAIQA4/SH/&#10;1gAAAJQBAAALAAAAAAAAAAAAAAAAAC8BAABfcmVscy8ucmVsc1BLAQItABQABgAIAAAAIQBY9ZI/&#10;fgIAAAkFAAAOAAAAAAAAAAAAAAAAAC4CAABkcnMvZTJvRG9jLnhtbFBLAQItABQABgAIAAAAIQDg&#10;XvtQ4gAAAAoBAAAPAAAAAAAAAAAAAAAAANgEAABkcnMvZG93bnJldi54bWxQSwUGAAAAAAQABADz&#10;AAAA5wUAAAAA&#10;" filled="f" strokecolor="red" strokeweight="1pt">
                <v:stroke dashstyle="dash"/>
              </v:oval>
            </w:pict>
          </mc:Fallback>
        </mc:AlternateContent>
      </w:r>
      <w:r>
        <w:rPr>
          <w:rFonts w:ascii="Arial" w:eastAsia="Arial Unicode MS" w:hAnsi="Arial" w:cs="Arial"/>
          <w:noProof/>
          <w:szCs w:val="20"/>
        </w:rPr>
        <mc:AlternateContent>
          <mc:Choice Requires="wps">
            <w:drawing>
              <wp:anchor distT="0" distB="0" distL="114300" distR="114300" simplePos="0" relativeHeight="251684864" behindDoc="0" locked="0" layoutInCell="1" allowOverlap="1">
                <wp:simplePos x="0" y="0"/>
                <wp:positionH relativeFrom="column">
                  <wp:posOffset>354330</wp:posOffset>
                </wp:positionH>
                <wp:positionV relativeFrom="paragraph">
                  <wp:posOffset>3646805</wp:posOffset>
                </wp:positionV>
                <wp:extent cx="3474720" cy="299085"/>
                <wp:effectExtent l="0" t="0" r="11430" b="24765"/>
                <wp:wrapNone/>
                <wp:docPr id="50" name="Elips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4720" cy="299085"/>
                        </a:xfrm>
                        <a:prstGeom prst="ellipse">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50" o:spid="_x0000_s1026" style="position:absolute;margin-left:27.9pt;margin-top:287.15pt;width:273.6pt;height:2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SFZfAIAAAkFAAAOAAAAZHJzL2Uyb0RvYy54bWysVFFv2yAQfp+0/4B4T22nTpNYdaoqjqdJ&#10;3Vap2w8ggGM0DAxInG7af9+BnaxZX6ZpfsAHd9x9d/cdt3fHTqIDt05oVeLsKsWIK6qZULsSf/lc&#10;TxYYOU8UI1IrXuJn7vDd6u2b294UfKpbLRm3CJwoV/SmxK33pkgSR1veEXelDVegbLTtiIet3SXM&#10;kh68dzKZpulN0mvLjNWUOwen1aDEq+i/aTj1n5rGcY9kiQGbj6uN6zasyeqWFDtLTCvoCIP8A4qO&#10;CAVBz64q4gnaW/HKVSeo1U43/orqLtFNIyiPOUA2WfpHNk8tMTzmAsVx5lwm9//c0o+HR4sEK/EM&#10;yqNIBz3aSGEcR3AA1emNK8DoyTzakJ8zD5p+dUjpdUvUjt9bq/uWEwaYsmCfXFwIGwdX0bb/oBn4&#10;JnuvY6GOje2CQygBOsZ+PJ/7wY8eUTi8zuf5fAq4KOimy2W6mMUQpDjdNtb5d1x3KAgl5jJCjwHI&#10;4cH5AIgUJ6sQT+laSBnbLhXqAfV0nqbxhtNSsKCNidrddi0tOhBgTl2n8I2xL8yC64q4drBjIAUr&#10;Uli9VyxKoTibUfZEyEEGVFIFQ8gVcI7SQJkfy3S5WWwW+SSf3mwmeVpVk/t6nU9u6mw+q66r9brK&#10;fgbIWV60gjGuAuoTfbP87+gxDtJAvDOBL7Jzl0Wo4XtdhOQSRqw4ZHX6x+wiKwIRBkJtNXsGUlg9&#10;zCO8HyC02n7HqIdZLLH7tieWYyTfKyDWMsvzMLxxk88iJexLzfalhigKrkrsMRrEtR8Gfm+s2LUQ&#10;KYvtVvoeyNiISJJA1AHVSGGYt5jB+DaEgX65j1a/X7DVLwAAAP//AwBQSwMEFAAGAAgAAAAhAExx&#10;Z3jhAAAACgEAAA8AAABkcnMvZG93bnJldi54bWxMjzFPwzAQhXck/oN1SGzUaZMGCHEqVIQYOrWF&#10;gc2NDycQn0Pstml/PccE093pPb37XrkYXScOOITWk4LpJAGBVHvTklXwun2+uQMRoiajO0+o4IQB&#10;FtXlRakL44+0xsMmWsEhFAqtoImxL6QMdYNOh4nvkVj78IPTkc/BSjPoI4e7Ts6SJJdOt8QfGt3j&#10;ssH6a7N3Clx+vn/Pnuzy+9Od12G7St8G+6LU9dX4+AAi4hj/zPCLz+hQMdPO78kE0SmYz5k88rzN&#10;UhBsyJOUy+14mU0zkFUp/1eofgAAAP//AwBQSwECLQAUAAYACAAAACEAtoM4kv4AAADhAQAAEwAA&#10;AAAAAAAAAAAAAAAAAAAAW0NvbnRlbnRfVHlwZXNdLnhtbFBLAQItABQABgAIAAAAIQA4/SH/1gAA&#10;AJQBAAALAAAAAAAAAAAAAAAAAC8BAABfcmVscy8ucmVsc1BLAQItABQABgAIAAAAIQD8fSFZfAIA&#10;AAkFAAAOAAAAAAAAAAAAAAAAAC4CAABkcnMvZTJvRG9jLnhtbFBLAQItABQABgAIAAAAIQBMcWd4&#10;4QAAAAoBAAAPAAAAAAAAAAAAAAAAANYEAABkcnMvZG93bnJldi54bWxQSwUGAAAAAAQABADzAAAA&#10;5AUAAAAA&#10;" filled="f" strokecolor="red" strokeweight="1pt">
                <v:stroke dashstyle="dash"/>
              </v:oval>
            </w:pict>
          </mc:Fallback>
        </mc:AlternateContent>
      </w:r>
      <w:r>
        <w:rPr>
          <w:rFonts w:ascii="Arial" w:eastAsia="Arial Unicode MS" w:hAnsi="Arial" w:cs="Arial"/>
          <w:noProof/>
          <w:szCs w:val="20"/>
        </w:rPr>
        <mc:AlternateContent>
          <mc:Choice Requires="wps">
            <w:drawing>
              <wp:anchor distT="0" distB="0" distL="114300" distR="114300" simplePos="0" relativeHeight="251685888" behindDoc="0" locked="0" layoutInCell="1" allowOverlap="1">
                <wp:simplePos x="0" y="0"/>
                <wp:positionH relativeFrom="column">
                  <wp:posOffset>207645</wp:posOffset>
                </wp:positionH>
                <wp:positionV relativeFrom="paragraph">
                  <wp:posOffset>1772920</wp:posOffset>
                </wp:positionV>
                <wp:extent cx="3621405" cy="305435"/>
                <wp:effectExtent l="0" t="0" r="17145" b="18415"/>
                <wp:wrapNone/>
                <wp:docPr id="49" name="Elips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1405" cy="305435"/>
                        </a:xfrm>
                        <a:prstGeom prst="ellipse">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49" o:spid="_x0000_s1026" style="position:absolute;margin-left:16.35pt;margin-top:139.6pt;width:285.15pt;height:24.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v8fQIAAAkFAAAOAAAAZHJzL2Uyb0RvYy54bWysVFFv2yAQfp+0/4B4T20nTtpYdaoqjqdJ&#10;3Vap2w8ggGM0DAxInG7af9+BnaxZX6ZpfsB33HH33fEdt3fHTqIDt05oVeLsKsWIK6qZULsSf/lc&#10;T24wcp4oRqRWvMTP3OG71ds3t70p+FS3WjJuEQRRruhNiVvvTZEkjra8I+5KG67A2GjbEQ+q3SXM&#10;kh6idzKZpuki6bVlxmrKnYPdajDiVYzfNJz6T03juEeyxIDNx9XGdRvWZHVLip0lphV0hEH+AUVH&#10;hIKk51AV8QTtrXgVqhPUaqcbf0V1l+imEZTHGqCaLP2jmqeWGB5rgeY4c26T+39h6cfDo0WClThf&#10;YqRIB3e0kcI4jmADutMbV4DTk3m0oT5nHjT96pDS65aoHb+3VvctJwwwZcE/uTgQFAdH0bb/oBnE&#10;JnuvY6OOje1CQGgBOsb7eD7fBz96RGFztphmeTrHiIJtls7z2TymIMXptLHOv+O6Q0EoMZcRekxA&#10;Dg/OB0CkOHmFfErXQsp47VKhHlBPr9M0nnBaChassVC7266lRQcCzKnrFL4x94VbCF0R1w5+DKTg&#10;RQqr94pFKTRnM8qeCDnIgEqq4Ai1As5RGijzY5kuNzebm3ySTxebSZ5W1eS+XueTRZ1dz6tZtV5X&#10;2c8AOcuLVjDGVUB9om+W/x09xkEaiHcm8EV17rIJNXyvm5Bcwogdh6pO/1hdZEUgwkCorWbPQAqr&#10;h3mE9wOEVtvvGPUwiyV23/bEcozkewXEWmZ5HoY3Kvn8egqKfWnZvrQQRSFUiT1Gg7j2w8DvjRW7&#10;FjJl8bqVvgcyNiKSJBB1QDVSGOYtVjC+DWGgX+rR6/cLtvoFAAD//wMAUEsDBBQABgAIAAAAIQB1&#10;xn5C3wAAAAoBAAAPAAAAZHJzL2Rvd25yZXYueG1sTI8xT8MwEIV3JP6DdUhs1CFBaRviVKgIMTC1&#10;haGbGx9OID6H2G1Dfz1XFhhP79O775WL0XXigENoPSm4nSQgkGpvWrIKXjdPNzMQIWoyuvOECr4x&#10;wKK6vCh1YfyRVnhYRyu4hEKhFTQx9oWUoW7Q6TDxPRJn735wOvI5WGkGfeRy18k0SXLpdEv8odE9&#10;LhusP9d7p8Dlp/n27tEuvz7caRU2L9nbYJ+Vur4aH+5BRBzjHwxnfVaHip12fk8miE5Blk6ZVJBO&#10;5ykIBvIk43G73yQDWZXy/4TqBwAA//8DAFBLAQItABQABgAIAAAAIQC2gziS/gAAAOEBAAATAAAA&#10;AAAAAAAAAAAAAAAAAABbQ29udGVudF9UeXBlc10ueG1sUEsBAi0AFAAGAAgAAAAhADj9If/WAAAA&#10;lAEAAAsAAAAAAAAAAAAAAAAALwEAAF9yZWxzLy5yZWxzUEsBAi0AFAAGAAgAAAAhAD8Fe/x9AgAA&#10;CQUAAA4AAAAAAAAAAAAAAAAALgIAAGRycy9lMm9Eb2MueG1sUEsBAi0AFAAGAAgAAAAhAHXGfkLf&#10;AAAACgEAAA8AAAAAAAAAAAAAAAAA1wQAAGRycy9kb3ducmV2LnhtbFBLBQYAAAAABAAEAPMAAADj&#10;BQAAAAA=&#10;" filled="f" strokecolor="red" strokeweight="1pt">
                <v:stroke dashstyle="dash"/>
              </v:oval>
            </w:pict>
          </mc:Fallback>
        </mc:AlternateContent>
      </w:r>
      <w:r>
        <w:rPr>
          <w:rFonts w:ascii="Arial" w:eastAsia="Arial Unicode MS" w:hAnsi="Arial" w:cs="Arial"/>
          <w:noProof/>
          <w:szCs w:val="20"/>
        </w:rPr>
        <mc:AlternateContent>
          <mc:Choice Requires="wps">
            <w:drawing>
              <wp:anchor distT="0" distB="0" distL="114300" distR="114300" simplePos="0" relativeHeight="251686912" behindDoc="0" locked="0" layoutInCell="1" allowOverlap="1">
                <wp:simplePos x="0" y="0"/>
                <wp:positionH relativeFrom="column">
                  <wp:posOffset>266065</wp:posOffset>
                </wp:positionH>
                <wp:positionV relativeFrom="paragraph">
                  <wp:posOffset>470535</wp:posOffset>
                </wp:positionV>
                <wp:extent cx="3662045" cy="229870"/>
                <wp:effectExtent l="0" t="0" r="14605" b="17780"/>
                <wp:wrapNone/>
                <wp:docPr id="48" name="Elips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2045" cy="229870"/>
                        </a:xfrm>
                        <a:prstGeom prst="ellipse">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48" o:spid="_x0000_s1026" style="position:absolute;margin-left:20.95pt;margin-top:37.05pt;width:288.35pt;height:18.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ZfgIAAAkFAAAOAAAAZHJzL2Uyb0RvYy54bWysVNuO0zAQfUfiHyy/d3PZ9BY1XVVNg5AW&#10;WGnhA9zYaSwc29hu0wXx74ydtrTsC0LkwRl7xjNnZs548XDsBDowY7mSBU7uYoyYrBXlclfgL5+r&#10;0Qwj64ikRCjJCvzCLH5Yvn2z6HXOUtUqQZlB4ETavNcFbp3TeRTZumUdsXdKMwnKRpmOONiaXUQN&#10;6cF7J6I0jidRrwzVRtXMWjgtByVeBv9Nw2r3qWksc0gUGLC5sJqwbv0aLRck3xmiW16fYJB/QNER&#10;LiHoxVVJHEF7w1+56nhtlFWNu6tVF6mm4TULOUA2SfxHNs8t0SzkAsWx+lIm+//c1h8PTwZxWuAM&#10;OiVJBz3aCK4tQ3AA1em1zcHoWT8Zn5/Vj6r+apFU65bIHVsZo/qWEQqYEm8f3VzwGwtX0bb/oCj4&#10;JnunQqGOjem8QygBOoZ+vFz6wY4O1XB4P5mkcTbGqAZdms5n09CwiOTn29pY946pDnmhwEwE6CEA&#10;OTxa5wGR/Gzl40lVcSFC24VEPaBOp3EcblglOPXakKjZbdfCoAMB5lRVDF9ID0pwbeZdl8S2gx0F&#10;aaCUUXtJQxRfnM1JdoSLQQZUQvo4kCvgPEkDZX7M4/lmtplloyydbEZZXJajVbXORpMqmY7L+3K9&#10;LpOfHnKS5S2nlEmP+kzfJPs7epwGaSDehcA32dnbIlTwvS5CdAsjVByyOv9DdoEVnggDobaKvgAp&#10;jBrmEd4PEFplvmPUwywW2H7bE8MwEu8lEGueZJkf3rDJxtMUNuZas73WEFmDqwI7jAZx7YaB32vD&#10;dy1ESkK7pVoBGRseSOKJOqA6URjmLWRwehv8QF/vg9XvF2z5CwAA//8DAFBLAwQUAAYACAAAACEA&#10;C0iuHOAAAAAJAQAADwAAAGRycy9kb3ducmV2LnhtbEyPMU/DMBCFdyT+g3VIbNQxjUKbxqlQEWJg&#10;agtDNzc+nEB8Drbbhv563AnG0/v03nfVcrQ9O6IPnSMJYpIBQ2qc7shIeNs+382AhahIq94RSvjB&#10;AMv6+qpSpXYnWuNxEw1LJRRKJaGNcSg5D02LVoWJG5BS9uG8VTGd3nDt1SmV257fZ1nBreooLbRq&#10;wFWLzdfmYCXY4jzf5U9m9f1pz+uwfZ2+e/Mi5e3N+LgAFnGMfzBc9JM61Mlp7w6kA+sl5GKeSAkP&#10;uQCW8kLMCmD7BIpsCryu+P8P6l8AAAD//wMAUEsBAi0AFAAGAAgAAAAhALaDOJL+AAAA4QEAABMA&#10;AAAAAAAAAAAAAAAAAAAAAFtDb250ZW50X1R5cGVzXS54bWxQSwECLQAUAAYACAAAACEAOP0h/9YA&#10;AACUAQAACwAAAAAAAAAAAAAAAAAvAQAAX3JlbHMvLnJlbHNQSwECLQAUAAYACAAAACEAFP2JGX4C&#10;AAAJBQAADgAAAAAAAAAAAAAAAAAuAgAAZHJzL2Uyb0RvYy54bWxQSwECLQAUAAYACAAAACEAC0iu&#10;HOAAAAAJAQAADwAAAAAAAAAAAAAAAADYBAAAZHJzL2Rvd25yZXYueG1sUEsFBgAAAAAEAAQA8wAA&#10;AOUFAAAAAA==&#10;" filled="f" strokecolor="red" strokeweight="1pt">
                <v:stroke dashstyle="dash"/>
              </v:oval>
            </w:pict>
          </mc:Fallback>
        </mc:AlternateContent>
      </w:r>
      <w:r w:rsidR="00F95745" w:rsidRPr="001C71FF">
        <w:rPr>
          <w:rFonts w:ascii="Arial" w:eastAsia="Arial Unicode MS" w:hAnsi="Arial" w:cs="Arial"/>
          <w:noProof/>
          <w:szCs w:val="20"/>
        </w:rPr>
        <w:drawing>
          <wp:inline distT="0" distB="0" distL="0" distR="0">
            <wp:extent cx="4805680" cy="8453120"/>
            <wp:effectExtent l="19050" t="19050" r="13970" b="2413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5680" cy="8453120"/>
                    </a:xfrm>
                    <a:prstGeom prst="rect">
                      <a:avLst/>
                    </a:prstGeom>
                    <a:noFill/>
                    <a:ln w="6350" cmpd="sng">
                      <a:solidFill>
                        <a:srgbClr val="000000"/>
                      </a:solidFill>
                      <a:miter lim="800000"/>
                      <a:headEnd/>
                      <a:tailEnd/>
                    </a:ln>
                    <a:effectLst/>
                  </pic:spPr>
                </pic:pic>
              </a:graphicData>
            </a:graphic>
          </wp:inline>
        </w:drawing>
      </w:r>
    </w:p>
    <w:p w:rsidR="006B5FD2" w:rsidRPr="001C71FF" w:rsidRDefault="006B5FD2" w:rsidP="006B5FD2">
      <w:pPr>
        <w:spacing w:after="0" w:line="240" w:lineRule="auto"/>
        <w:rPr>
          <w:rFonts w:ascii="Arial" w:eastAsia="Times New Roman" w:hAnsi="Arial" w:cs="Arial"/>
          <w:b/>
          <w:sz w:val="16"/>
          <w:szCs w:val="16"/>
        </w:rPr>
      </w:pPr>
    </w:p>
    <w:p w:rsidR="006B5FD2" w:rsidRPr="001C71FF" w:rsidRDefault="00F95745" w:rsidP="006B5FD2">
      <w:pPr>
        <w:spacing w:after="0" w:line="240" w:lineRule="auto"/>
        <w:rPr>
          <w:rFonts w:ascii="Arial" w:eastAsia="Times New Roman" w:hAnsi="Arial" w:cs="Arial"/>
          <w:sz w:val="16"/>
          <w:szCs w:val="16"/>
        </w:rPr>
      </w:pPr>
      <w:r w:rsidRPr="001C71FF">
        <w:rPr>
          <w:rFonts w:ascii="Arial" w:eastAsia="Times New Roman" w:hAnsi="Arial" w:cs="Arial"/>
          <w:b/>
          <w:sz w:val="16"/>
          <w:szCs w:val="16"/>
        </w:rPr>
        <w:t xml:space="preserve">Figura 11 </w:t>
      </w:r>
      <w:r w:rsidRPr="001C71FF">
        <w:rPr>
          <w:rFonts w:ascii="Arial" w:eastAsia="Times New Roman" w:hAnsi="Arial" w:cs="Arial"/>
          <w:sz w:val="16"/>
          <w:szCs w:val="16"/>
        </w:rPr>
        <w:t xml:space="preserve"> –  Continuação do trecho da conversa entre José Roberto Arruda e José Geraldo Maciel.</w:t>
      </w:r>
    </w:p>
    <w:p w:rsidR="006B5FD2" w:rsidRPr="001C71FF" w:rsidRDefault="0035684D" w:rsidP="006B5FD2">
      <w:pPr>
        <w:spacing w:after="360"/>
        <w:ind w:left="708"/>
        <w:rPr>
          <w:rFonts w:ascii="Arial" w:eastAsia="Arial Unicode MS" w:hAnsi="Arial" w:cs="Arial"/>
          <w:szCs w:val="20"/>
        </w:rPr>
      </w:pPr>
      <w:r>
        <w:rPr>
          <w:rFonts w:ascii="Arial" w:eastAsia="Arial Unicode MS" w:hAnsi="Arial" w:cs="Arial"/>
          <w:noProof/>
          <w:szCs w:val="20"/>
        </w:rPr>
        <mc:AlternateContent>
          <mc:Choice Requires="wps">
            <w:drawing>
              <wp:anchor distT="0" distB="0" distL="114300" distR="114300" simplePos="0" relativeHeight="251681792" behindDoc="0" locked="0" layoutInCell="1" allowOverlap="1">
                <wp:simplePos x="0" y="0"/>
                <wp:positionH relativeFrom="column">
                  <wp:posOffset>112395</wp:posOffset>
                </wp:positionH>
                <wp:positionV relativeFrom="paragraph">
                  <wp:posOffset>3687445</wp:posOffset>
                </wp:positionV>
                <wp:extent cx="4389120" cy="542925"/>
                <wp:effectExtent l="0" t="0" r="11430" b="28575"/>
                <wp:wrapNone/>
                <wp:docPr id="47" name="Elips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9120" cy="542925"/>
                        </a:xfrm>
                        <a:prstGeom prst="ellipse">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47" o:spid="_x0000_s1026" style="position:absolute;margin-left:8.85pt;margin-top:290.35pt;width:345.6pt;height:4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KeffQIAAAkFAAAOAAAAZHJzL2Uyb0RvYy54bWysVM1u2zAMvg/YOwi6J/6p0yRGnSKI42FA&#10;txXo9gCKJcfCZEmTlDjdsHcfJTtZs16GYT7IlEiRH8mPurs/dQIdmbFcyQIn0xgjJmtFudwX+Mvn&#10;arLAyDoiKRFKsgI/M4vvV2/f3PU6Z6lqlaDMIHAibd7rArfO6TyKbN2yjtip0kyCslGmIw62Zh9R&#10;Q3rw3okojePbqFeGaqNqZi2cloMSr4L/pmG1+9Q0ljkkCgzYXFhNWHd+jVZ3JN8boltejzDIP6Do&#10;CJcQ9OKqJI6gg+GvXHW8Nsqqxk1r1UWqaXjNQg6QTRL/kc1TSzQLuUBxrL6Uyf4/t/XH46NBnBY4&#10;m2MkSQc92gquLUNwANXptc3B6Ek/Gp+f1Q+q/mqRVJuWyD1bG6P6lhEKmBJvH11d8BsLV9Gu/6Ao&#10;+CYHp0KhTo3pvEMoATqFfjxf+sFODtVwmN0slkkKbatBN8vSZToLIUh+vq2Nde+Y6pAXCsxEgB4C&#10;kOODdR4Qyc9WPp5UFRcitF1I1APqdB7H4YZVglOvDYma/W4jDDoSYE5VxfCNsa/MvOuS2HawoyB5&#10;K5IbdZA0SL4421F2hItBBlRCekPIFXCO0kCZH8t4uV1sF9kkS2+3kywuy8m62mST2yqZz8qbcrMp&#10;k58ecpLlLaeUSY/6TN8k+zt6jIM0EO9C4Kvs7HURKvheFyG6hhEqDlmd/yG7wApPhIFQO0WfgRRG&#10;DfMI7wcIrTLfMephFgtsvx2IYRiJ9xKItUyyzA9v2GSzuaeEeanZvdQQWYOrAjuMBnHjhoE/aMP3&#10;LURKQrulWgMZGx5I4ok6oBopDPMWMhjfBj/QL/fB6vcLtvoFAAD//wMAUEsDBBQABgAIAAAAIQDk&#10;8k/J4AAAAAoBAAAPAAAAZHJzL2Rvd25yZXYueG1sTI+xTsMwEIZ3JN7BOiQ2alPASUOcChUhBqa2&#10;dOjmxsYJxOcQu23o0/eYYLtf9+m/78r56Dt2sENsAyq4nQhgFutgWnQK3tcvNzmwmDQa3QW0Cn5s&#10;hHl1eVHqwoQjLu1hlRyjEoyFVtCk1Becx7qxXsdJ6C3S7iMMXieKg+Nm0Ecq9x2fCiG51y3ShUb3&#10;dtHY+mu19wq8PM22989u8f3pT8u4frvbDO5Vqeur8ekRWLJj+oPhV5/UoSKnXdijiayjnGVEKnjI&#10;BQ0EZCKfAdspkFJOgVcl//9CdQYAAP//AwBQSwECLQAUAAYACAAAACEAtoM4kv4AAADhAQAAEwAA&#10;AAAAAAAAAAAAAAAAAAAAW0NvbnRlbnRfVHlwZXNdLnhtbFBLAQItABQABgAIAAAAIQA4/SH/1gAA&#10;AJQBAAALAAAAAAAAAAAAAAAAAC8BAABfcmVscy8ucmVsc1BLAQItABQABgAIAAAAIQDUMKeffQIA&#10;AAkFAAAOAAAAAAAAAAAAAAAAAC4CAABkcnMvZTJvRG9jLnhtbFBLAQItABQABgAIAAAAIQDk8k/J&#10;4AAAAAoBAAAPAAAAAAAAAAAAAAAAANcEAABkcnMvZG93bnJldi54bWxQSwUGAAAAAAQABADzAAAA&#10;5AUAAAAA&#10;" filled="f" strokecolor="red" strokeweight="1pt">
                <v:stroke dashstyle="dash"/>
              </v:oval>
            </w:pict>
          </mc:Fallback>
        </mc:AlternateContent>
      </w:r>
      <w:r w:rsidR="00F95745">
        <w:rPr>
          <w:rFonts w:ascii="Arial" w:eastAsia="Arial Unicode MS" w:hAnsi="Arial" w:cs="Arial"/>
          <w:szCs w:val="20"/>
        </w:rPr>
        <w:t>MB25</w:t>
      </w:r>
      <w:r w:rsidR="00F95745" w:rsidRPr="001C71FF">
        <w:rPr>
          <w:rFonts w:ascii="Arial" w:eastAsia="Arial Unicode MS" w:hAnsi="Arial" w:cs="Arial"/>
          <w:noProof/>
          <w:szCs w:val="20"/>
        </w:rPr>
        <w:drawing>
          <wp:inline distT="0" distB="0" distL="0" distR="0">
            <wp:extent cx="4476115" cy="5188585"/>
            <wp:effectExtent l="19050" t="19050" r="19685" b="1206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6115" cy="5188585"/>
                    </a:xfrm>
                    <a:prstGeom prst="rect">
                      <a:avLst/>
                    </a:prstGeom>
                    <a:noFill/>
                    <a:ln w="6350" cmpd="sng">
                      <a:solidFill>
                        <a:srgbClr val="000000"/>
                      </a:solidFill>
                      <a:miter lim="800000"/>
                      <a:headEnd/>
                      <a:tailEnd/>
                    </a:ln>
                    <a:effectLst/>
                  </pic:spPr>
                </pic:pic>
              </a:graphicData>
            </a:graphic>
          </wp:inline>
        </w:drawing>
      </w:r>
    </w:p>
    <w:p w:rsidR="006B5FD2" w:rsidRPr="001C71FF"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6B5FD2" w:rsidP="006B5FD2">
      <w:pPr>
        <w:spacing w:after="0" w:line="240" w:lineRule="auto"/>
        <w:rPr>
          <w:rFonts w:ascii="Arial" w:eastAsia="Times New Roman" w:hAnsi="Arial" w:cs="Arial"/>
          <w:b/>
          <w:sz w:val="16"/>
          <w:szCs w:val="16"/>
        </w:rPr>
      </w:pPr>
    </w:p>
    <w:p w:rsidR="006B5FD2" w:rsidRDefault="00F95745" w:rsidP="006B5FD2">
      <w:pPr>
        <w:spacing w:after="0" w:line="240" w:lineRule="auto"/>
        <w:rPr>
          <w:rFonts w:ascii="Arial" w:eastAsia="Times New Roman" w:hAnsi="Arial" w:cs="Arial"/>
          <w:sz w:val="16"/>
          <w:szCs w:val="16"/>
        </w:rPr>
      </w:pPr>
      <w:r w:rsidRPr="001C71FF">
        <w:rPr>
          <w:rFonts w:ascii="Arial" w:eastAsia="Times New Roman" w:hAnsi="Arial" w:cs="Arial"/>
          <w:b/>
          <w:sz w:val="16"/>
          <w:szCs w:val="16"/>
        </w:rPr>
        <w:t xml:space="preserve">Figura 12 </w:t>
      </w:r>
      <w:r w:rsidRPr="001C71FF">
        <w:rPr>
          <w:rFonts w:ascii="Arial" w:eastAsia="Times New Roman" w:hAnsi="Arial" w:cs="Arial"/>
          <w:sz w:val="16"/>
          <w:szCs w:val="16"/>
        </w:rPr>
        <w:t xml:space="preserve"> –  Trecho da conversa entre Arruda, Durval Barbosa e José Geraldo M</w:t>
      </w:r>
      <w:r>
        <w:rPr>
          <w:rFonts w:ascii="Arial" w:eastAsia="Times New Roman" w:hAnsi="Arial" w:cs="Arial"/>
          <w:sz w:val="16"/>
          <w:szCs w:val="16"/>
        </w:rPr>
        <w:t>acie</w:t>
      </w:r>
    </w:p>
    <w:p w:rsidR="006B5FD2" w:rsidRPr="001C71FF" w:rsidRDefault="0035684D" w:rsidP="006B5FD2">
      <w:pPr>
        <w:spacing w:after="240" w:line="240" w:lineRule="auto"/>
        <w:ind w:left="708"/>
        <w:rPr>
          <w:rFonts w:ascii="Arial" w:eastAsia="Arial Unicode MS" w:hAnsi="Arial" w:cs="Arial"/>
          <w:szCs w:val="20"/>
        </w:rPr>
      </w:pPr>
      <w:r>
        <w:rPr>
          <w:rFonts w:ascii="Arial" w:eastAsia="Arial Unicode MS" w:hAnsi="Arial" w:cs="Arial"/>
          <w:noProof/>
          <w:szCs w:val="20"/>
        </w:rPr>
        <w:lastRenderedPageBreak/>
        <mc:AlternateContent>
          <mc:Choice Requires="wps">
            <w:drawing>
              <wp:anchor distT="0" distB="0" distL="114300" distR="114300" simplePos="0" relativeHeight="251676672" behindDoc="0" locked="0" layoutInCell="1" allowOverlap="1">
                <wp:simplePos x="0" y="0"/>
                <wp:positionH relativeFrom="column">
                  <wp:posOffset>46355</wp:posOffset>
                </wp:positionH>
                <wp:positionV relativeFrom="paragraph">
                  <wp:posOffset>1819275</wp:posOffset>
                </wp:positionV>
                <wp:extent cx="4874260" cy="552450"/>
                <wp:effectExtent l="0" t="0" r="21590" b="19050"/>
                <wp:wrapNone/>
                <wp:docPr id="45" name="Elips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4260" cy="552450"/>
                        </a:xfrm>
                        <a:prstGeom prst="ellipse">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45" o:spid="_x0000_s1026" style="position:absolute;margin-left:3.65pt;margin-top:143.25pt;width:383.8pt;height:4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mCvfgIAAAkFAAAOAAAAZHJzL2Uyb0RvYy54bWysVMGO2yAQvVfqPyDuie3U2WStdVZRHFeV&#10;tu1K234AARyjYqBA4myr/fcOOEmT7qWq6gMeYBjem3nD3f2hk2jPrRNalTgbpxhxRTUTalvir1/q&#10;0Rwj54liRGrFS/zMHb5fvH1z15uCT3SrJeMWQRDlit6UuPXeFEniaMs74sbacAWbjbYd8TC124RZ&#10;0kP0TiaTNL1Jem2ZsZpy52C1GjbxIsZvGk7956Zx3CNZYsDm42jjuAljsrgjxdYS0wp6hEH+AUVH&#10;hIJLz6Eq4gnaWfEqVCeo1U43fkx1l+imEZRHDsAmS/9g89QSwyMXSI4z5zS5/xeWfto/WiRYifMp&#10;Rop0UKO1FMZxBAuQnd64ApyezKMN/Jx50PSbQ0qvWqK2fGmt7ltOGGDKgn9ydSBMHBxFm/6jZhCb&#10;7LyOiTo0tgsBIQXoEOvxfK4HP3hEYTGfz/LJDZSNwt50OsmnsWAJKU6njXX+PdcdCkaJuYzQ4wVk&#10;/+B8AESKk1e4T+laSBnLLhXqAfVklqbxhNNSsLAbidrtZiUt2hNQTl2n8EV6kIJLtxC6Iq4d/BhY&#10;g6Ss3ikWbwnJWR9tT4QcbEAlVbgHuALOozVI5udteruer+f5CNivR3laVaNlvcpHN3U2m1bvqtWq&#10;yl4C5CwvWsEYVwH1Sb5Z/nfyODbSILyzgK/Yuesk1PC9TkJyDSNmHFid/pFdVEUQwiCojWbPIAqr&#10;h36E9wOMVtsfGPXQiyV233fEcozkBwXCus3yPDRvnOTT2QQm9nJnc7lDFIVQJfYYDebKDw2/M1Zs&#10;W7gpi+VWeglibEQUSRDqgOooYei3yOD4NoSGvpxHr98v2OIXAAAA//8DAFBLAwQUAAYACAAAACEA&#10;DMy5NOEAAAAJAQAADwAAAGRycy9kb3ducmV2LnhtbEyPMU/DMBSEdyT+g/WQ2KhD0yZtyEuFihAD&#10;U1sY2Nz44QTi5xC7beivx0wwnu509125Gm0njjT41jHC7SQBQVw73bJBeNk93ixA+KBYq84xIXyT&#10;h1V1eVGqQrsTb+i4DUbEEvaFQmhC6Aspfd2QVX7ieuLovbvBqhDlYKQe1CmW205OkySTVrUcFxrV&#10;07qh+nN7sAg2Oy/fZg9m/fVhzxu/e05fB/OEeH013t+BCDSGvzD84kd0qCLT3h1Ye9Eh5GkMIkwX&#10;2RxE9PN8tgSxR0jzdA6yKuX/B9UPAAAA//8DAFBLAQItABQABgAIAAAAIQC2gziS/gAAAOEBAAAT&#10;AAAAAAAAAAAAAAAAAAAAAABbQ29udGVudF9UeXBlc10ueG1sUEsBAi0AFAAGAAgAAAAhADj9If/W&#10;AAAAlAEAAAsAAAAAAAAAAAAAAAAALwEAAF9yZWxzLy5yZWxzUEsBAi0AFAAGAAgAAAAhALfqYK9+&#10;AgAACQUAAA4AAAAAAAAAAAAAAAAALgIAAGRycy9lMm9Eb2MueG1sUEsBAi0AFAAGAAgAAAAhAAzM&#10;uTThAAAACQEAAA8AAAAAAAAAAAAAAAAA2AQAAGRycy9kb3ducmV2LnhtbFBLBQYAAAAABAAEAPMA&#10;AADmBQAAAAA=&#10;" filled="f" strokecolor="red" strokeweight="1pt">
                <v:stroke dashstyle="dash"/>
              </v:oval>
            </w:pict>
          </mc:Fallback>
        </mc:AlternateContent>
      </w:r>
      <w:r>
        <w:rPr>
          <w:rFonts w:ascii="Arial" w:eastAsia="Arial Unicode MS" w:hAnsi="Arial" w:cs="Arial"/>
          <w:noProof/>
          <w:szCs w:val="20"/>
        </w:rPr>
        <mc:AlternateContent>
          <mc:Choice Requires="wps">
            <w:drawing>
              <wp:anchor distT="0" distB="0" distL="114300" distR="114300" simplePos="0" relativeHeight="251677696" behindDoc="0" locked="0" layoutInCell="1" allowOverlap="1">
                <wp:simplePos x="0" y="0"/>
                <wp:positionH relativeFrom="column">
                  <wp:posOffset>-19685</wp:posOffset>
                </wp:positionH>
                <wp:positionV relativeFrom="paragraph">
                  <wp:posOffset>398145</wp:posOffset>
                </wp:positionV>
                <wp:extent cx="4126230" cy="790575"/>
                <wp:effectExtent l="0" t="0" r="26670" b="28575"/>
                <wp:wrapNone/>
                <wp:docPr id="44" name="Elips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790575"/>
                        </a:xfrm>
                        <a:prstGeom prst="ellipse">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44" o:spid="_x0000_s1026" style="position:absolute;margin-left:-1.55pt;margin-top:31.35pt;width:324.9pt;height:6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EhOfQIAAAkFAAAOAAAAZHJzL2Uyb0RvYy54bWysVM1u2zAMvg/YOwi6p/6pkzRGnCKI42FA&#10;txXo9gCKJcfCZEmTlDjdsHcfJTtZs16GYT7IlEiRH8mPWt6fOoGOzFiuZIGTmxgjJmtFudwX+Mvn&#10;anKHkXVEUiKUZAV+Zhbfr96+WfY6Z6lqlaDMIHAibd7rArfO6TyKbN2yjtgbpZkEZaNMRxxszT6i&#10;hvTgvRNRGsezqFeGaqNqZi2cloMSr4L/pmG1+9Q0ljkkCgzYXFhNWHd+jVZLku8N0S2vRxjkH1B0&#10;hEsIenFVEkfQwfBXrjpeG2VV425q1UWqaXjNQg6QTRL/kc1TSzQLuUBxrL6Uyf4/t/XH46NBnBY4&#10;yzCSpIMebQXXliE4gOr02uZg9KQfjc/P6gdVf7VIqk1L5J6tjVF9ywgFTIm3j64u+I2Fq2jXf1AU&#10;fJODU6FQp8Z03iGUAJ1CP54v/WAnh2o4zJJ0lt5C22rQzRfxdD4NIUh+vq2Nde+Y6pAXCsxEgB4C&#10;kOODdR4Qyc9WPp5UFRcitF1I1APqdB7H4YZVglOvDYma/W4jDDoSYE5VxfCNsa/MvOuS2HawoyB5&#10;K5IbdZA0SL4421F2hItBBlRCekPIFXCO0kCZH4t4sb3b3mWTLJ1tJ1lclpN1tckmsyqZT8vbcrMp&#10;k58ecpLlLaeUSY/6TN8k+zt6jIM0EO9C4Kvs7HURKvheFyG6hhEqDlmd/yG7wApPhIFQO0WfgRRG&#10;DfMI7wcIrTLfMephFgtsvx2IYRiJ9xKItUiyzA9v2GTTeQob81Kze6khsgZXBXYYDeLGDQN/0Ibv&#10;W4iUhHZLtQYyNjyQxBN1QDVSGOYtZDC+DX6gX+6D1e8XbPULAAD//wMAUEsDBBQABgAIAAAAIQDa&#10;hVNU4AAAAAkBAAAPAAAAZHJzL2Rvd25yZXYueG1sTI/BTgIxEIbvJr5DMybeoMtCCqzbJQZjPHgC&#10;9MCtbMfu6rZd2wIrT+9w0ttM/i//fFOuBtuxE4bYeidhMs6Aoau9bp2R8LZ7Hi2AxaScVp13KOEH&#10;I6yq25tSFdqf3QZP22QYlbhYKAlNSn3BeawbtCqOfY+Osg8frEq0BsN1UGcqtx3Ps0xwq1pHFxrV&#10;47rB+mt7tBKsuCz3syez/v60l03cvU7fg3mR8v5ueHwAlnBIfzBc9UkdKnI6+KPTkXUSRtMJkRJE&#10;PgdGuZgJGg4ELuY58Krk/z+ofgEAAP//AwBQSwECLQAUAAYACAAAACEAtoM4kv4AAADhAQAAEwAA&#10;AAAAAAAAAAAAAAAAAAAAW0NvbnRlbnRfVHlwZXNdLnhtbFBLAQItABQABgAIAAAAIQA4/SH/1gAA&#10;AJQBAAALAAAAAAAAAAAAAAAAAC8BAABfcmVscy8ucmVsc1BLAQItABQABgAIAAAAIQBNXEhOfQIA&#10;AAkFAAAOAAAAAAAAAAAAAAAAAC4CAABkcnMvZTJvRG9jLnhtbFBLAQItABQABgAIAAAAIQDahVNU&#10;4AAAAAkBAAAPAAAAAAAAAAAAAAAAANcEAABkcnMvZG93bnJldi54bWxQSwUGAAAAAAQABADzAAAA&#10;5AUAAAAA&#10;" filled="f" strokecolor="red" strokeweight="1pt">
                <v:stroke dashstyle="dash"/>
              </v:oval>
            </w:pict>
          </mc:Fallback>
        </mc:AlternateContent>
      </w:r>
      <w:r w:rsidR="00F95745" w:rsidRPr="001C71FF">
        <w:rPr>
          <w:rFonts w:ascii="Arial" w:eastAsia="Arial Unicode MS" w:hAnsi="Arial" w:cs="Arial"/>
          <w:noProof/>
          <w:szCs w:val="20"/>
        </w:rPr>
        <w:drawing>
          <wp:inline distT="0" distB="0" distL="0" distR="0">
            <wp:extent cx="4316730" cy="2604770"/>
            <wp:effectExtent l="19050" t="19050" r="26670" b="2413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6730" cy="2604770"/>
                    </a:xfrm>
                    <a:prstGeom prst="rect">
                      <a:avLst/>
                    </a:prstGeom>
                    <a:noFill/>
                    <a:ln w="6350" cmpd="sng">
                      <a:solidFill>
                        <a:srgbClr val="000000"/>
                      </a:solidFill>
                      <a:miter lim="800000"/>
                      <a:headEnd/>
                      <a:tailEnd/>
                    </a:ln>
                    <a:effectLst/>
                  </pic:spPr>
                </pic:pic>
              </a:graphicData>
            </a:graphic>
          </wp:inline>
        </w:drawing>
      </w:r>
    </w:p>
    <w:p w:rsidR="006B5FD2" w:rsidRPr="001C71FF" w:rsidRDefault="00F95745" w:rsidP="006B5FD2">
      <w:pPr>
        <w:rPr>
          <w:rFonts w:eastAsia="Arial Unicode MS"/>
        </w:rPr>
      </w:pPr>
      <w:r w:rsidRPr="001C71FF">
        <w:rPr>
          <w:rFonts w:eastAsia="Arial Unicode MS"/>
        </w:rPr>
        <w:t xml:space="preserve">A perícia destaca, na </w:t>
      </w:r>
      <w:r w:rsidRPr="001C71FF">
        <w:rPr>
          <w:rFonts w:eastAsia="Arial Unicode MS"/>
          <w:b/>
        </w:rPr>
        <w:t>figura 12,</w:t>
      </w:r>
      <w:r w:rsidRPr="001C71FF">
        <w:rPr>
          <w:rFonts w:eastAsia="Arial Unicode MS"/>
        </w:rPr>
        <w:t xml:space="preserve">que </w:t>
      </w:r>
      <w:r w:rsidRPr="001C71FF">
        <w:rPr>
          <w:rFonts w:eastAsia="Arial Unicode MS"/>
          <w:b/>
        </w:rPr>
        <w:t>Durval Barbosa</w:t>
      </w:r>
      <w:r w:rsidRPr="001C71FF">
        <w:rPr>
          <w:rFonts w:eastAsia="Arial Unicode MS"/>
        </w:rPr>
        <w:t xml:space="preserve"> informou a </w:t>
      </w:r>
      <w:r w:rsidRPr="001C71FF">
        <w:rPr>
          <w:rFonts w:eastAsia="Arial Unicode MS"/>
          <w:b/>
        </w:rPr>
        <w:t>José Geraldo Maciel</w:t>
      </w:r>
      <w:r w:rsidRPr="001C71FF">
        <w:rPr>
          <w:rFonts w:eastAsia="Arial Unicode MS"/>
        </w:rPr>
        <w:t xml:space="preserve"> que o governador </w:t>
      </w:r>
      <w:r w:rsidRPr="001C71FF">
        <w:rPr>
          <w:rFonts w:eastAsia="Arial Unicode MS"/>
          <w:b/>
        </w:rPr>
        <w:t>Arruda</w:t>
      </w:r>
      <w:r w:rsidRPr="001C71FF">
        <w:rPr>
          <w:rFonts w:eastAsia="Arial Unicode MS"/>
        </w:rPr>
        <w:t xml:space="preserve"> determinou a entrega dos </w:t>
      </w:r>
      <w:r w:rsidRPr="001C71FF">
        <w:rPr>
          <w:rFonts w:eastAsia="Arial Unicode MS"/>
          <w:b/>
        </w:rPr>
        <w:t>R$ 400 mil</w:t>
      </w:r>
      <w:r w:rsidRPr="001C71FF">
        <w:rPr>
          <w:rFonts w:eastAsia="Arial Unicode MS"/>
        </w:rPr>
        <w:t xml:space="preserve"> a ele. </w:t>
      </w:r>
    </w:p>
    <w:p w:rsidR="006B5FD2" w:rsidRPr="001C71FF" w:rsidRDefault="00F95745" w:rsidP="006B5FD2">
      <w:pPr>
        <w:rPr>
          <w:rFonts w:eastAsia="Arial Unicode MS"/>
        </w:rPr>
      </w:pPr>
      <w:r w:rsidRPr="001C71FF">
        <w:rPr>
          <w:rFonts w:eastAsia="Arial Unicode MS"/>
        </w:rPr>
        <w:t xml:space="preserve">E assim foi feito. A perícia informa que, por determinação de </w:t>
      </w:r>
      <w:r w:rsidRPr="001C71FF">
        <w:rPr>
          <w:rFonts w:eastAsia="Arial Unicode MS"/>
          <w:b/>
        </w:rPr>
        <w:t>Arruda</w:t>
      </w:r>
      <w:r w:rsidRPr="001C71FF">
        <w:rPr>
          <w:rFonts w:eastAsia="Arial Unicode MS"/>
        </w:rPr>
        <w:t xml:space="preserve"> e combinado com </w:t>
      </w:r>
      <w:r w:rsidRPr="001C71FF">
        <w:rPr>
          <w:rFonts w:eastAsia="Arial Unicode MS"/>
          <w:b/>
        </w:rPr>
        <w:t>José Geraldo Maciel</w:t>
      </w:r>
      <w:r w:rsidRPr="001C71FF">
        <w:rPr>
          <w:rFonts w:eastAsia="Arial Unicode MS"/>
        </w:rPr>
        <w:t xml:space="preserve">, no dia 23.10.2009, </w:t>
      </w:r>
      <w:r w:rsidRPr="001C71FF">
        <w:rPr>
          <w:rFonts w:eastAsia="Arial Unicode MS"/>
          <w:b/>
        </w:rPr>
        <w:t>Durval Barbosa</w:t>
      </w:r>
      <w:r w:rsidRPr="001C71FF">
        <w:rPr>
          <w:rFonts w:eastAsia="Arial Unicode MS"/>
        </w:rPr>
        <w:t xml:space="preserve"> entregou os </w:t>
      </w:r>
      <w:r w:rsidRPr="001C71FF">
        <w:rPr>
          <w:rFonts w:eastAsia="Arial Unicode MS"/>
          <w:b/>
        </w:rPr>
        <w:t>R$ 400 mil</w:t>
      </w:r>
      <w:r w:rsidRPr="001C71FF">
        <w:rPr>
          <w:rFonts w:eastAsia="Arial Unicode MS"/>
        </w:rPr>
        <w:t xml:space="preserve"> a </w:t>
      </w:r>
      <w:r w:rsidRPr="001C71FF">
        <w:rPr>
          <w:rFonts w:eastAsia="Arial Unicode MS"/>
          <w:b/>
        </w:rPr>
        <w:t>Maciel</w:t>
      </w:r>
      <w:r w:rsidRPr="001C71FF">
        <w:rPr>
          <w:rFonts w:eastAsia="Arial Unicode MS"/>
        </w:rPr>
        <w:t xml:space="preserve"> em reunião registrada em áudio e vídeo, conforme consta no relatório de inteligência da Polícia Federal nº 06-650/2009-DINPE/DIP/DPF (fls. 190 a 196-DIP/DPF).</w:t>
      </w:r>
    </w:p>
    <w:p w:rsidR="006B5FD2" w:rsidRPr="001C71FF" w:rsidRDefault="00F95745" w:rsidP="006B5FD2">
      <w:pPr>
        <w:rPr>
          <w:rFonts w:eastAsia="Arial Unicode MS"/>
        </w:rPr>
      </w:pPr>
      <w:r w:rsidRPr="001C71FF">
        <w:rPr>
          <w:rFonts w:eastAsia="Arial Unicode MS"/>
        </w:rPr>
        <w:t xml:space="preserve">Para completar o total de </w:t>
      </w:r>
      <w:r w:rsidRPr="001C71FF">
        <w:rPr>
          <w:rFonts w:eastAsia="Arial Unicode MS"/>
          <w:b/>
        </w:rPr>
        <w:t>R$ 600 mil</w:t>
      </w:r>
      <w:r w:rsidRPr="001C71FF">
        <w:rPr>
          <w:rFonts w:eastAsia="Arial Unicode MS"/>
        </w:rPr>
        <w:t xml:space="preserve"> que deveriam ser destinados aos deputados distritais, conforme conversa interceptada, </w:t>
      </w:r>
      <w:r w:rsidRPr="001C71FF">
        <w:rPr>
          <w:rFonts w:eastAsia="Arial Unicode MS"/>
          <w:b/>
        </w:rPr>
        <w:t>Durval Barbosa</w:t>
      </w:r>
      <w:r w:rsidRPr="001C71FF">
        <w:rPr>
          <w:rFonts w:eastAsia="Arial Unicode MS"/>
        </w:rPr>
        <w:t xml:space="preserve"> entregou mais </w:t>
      </w:r>
      <w:r w:rsidRPr="001C71FF">
        <w:rPr>
          <w:rFonts w:eastAsia="Arial Unicode MS"/>
          <w:b/>
        </w:rPr>
        <w:t>R$ 200 mil,</w:t>
      </w:r>
      <w:r w:rsidRPr="001C71FF">
        <w:rPr>
          <w:rFonts w:eastAsia="Arial Unicode MS"/>
        </w:rPr>
        <w:t xml:space="preserve"> no dia 30.10.2009, ação também monitorada pela Polícia Federal e registrada nos autos do inquérito.</w:t>
      </w:r>
    </w:p>
    <w:p w:rsidR="006B5FD2" w:rsidRPr="001C71FF" w:rsidRDefault="00F95745" w:rsidP="006B5FD2">
      <w:pPr>
        <w:rPr>
          <w:rFonts w:eastAsia="Arial Unicode MS"/>
        </w:rPr>
      </w:pPr>
      <w:r w:rsidRPr="001C71FF">
        <w:rPr>
          <w:rFonts w:eastAsia="Arial Unicode MS"/>
        </w:rPr>
        <w:t xml:space="preserve">A perícia concluiu que a </w:t>
      </w:r>
      <w:r w:rsidRPr="001C71FF">
        <w:rPr>
          <w:rFonts w:eastAsia="Arial Unicode MS"/>
          <w:b/>
        </w:rPr>
        <w:t xml:space="preserve">“coincidência de valores e datas identificadas, tanto no sigilo bancário quanto nas conversas interceptadas” </w:t>
      </w:r>
      <w:r w:rsidRPr="001C71FF">
        <w:rPr>
          <w:rFonts w:eastAsia="Arial Unicode MS"/>
        </w:rPr>
        <w:t xml:space="preserve">(Exame Pericial nº 002/2012) e os dados constantes das planilhas existentes nos autos, algumas apreendidas em poder de Durval Barbosa Rodrigues e outras por ele elaboradas antes da interceptação ambiental, comprovam fatos relevantes acerca dos vínculos entre os membros e das funções que exercem na quadrilha (fls. 38,82,98,99 e 184 – DIP/DPF) (Exame Pericial º 002/2012). </w:t>
      </w:r>
    </w:p>
    <w:p w:rsidR="006B5FD2" w:rsidRPr="001C71FF" w:rsidRDefault="00F95745" w:rsidP="006B5FD2">
      <w:pPr>
        <w:rPr>
          <w:rFonts w:eastAsia="Arial Unicode MS"/>
        </w:rPr>
      </w:pPr>
      <w:r w:rsidRPr="001C71FF">
        <w:rPr>
          <w:rFonts w:eastAsia="Arial Unicode MS"/>
          <w:b/>
        </w:rPr>
        <w:t>Durval Barbosa</w:t>
      </w:r>
      <w:r w:rsidRPr="001C71FF">
        <w:rPr>
          <w:rFonts w:eastAsia="Arial Unicode MS"/>
        </w:rPr>
        <w:t xml:space="preserve"> era o operador financeiro da quadrilha e responsável pelo recebimento da propina e por controle e distribuição dos valores arrecadados das empresas de informática, que receberam pagamentos do GDF, a maior parte </w:t>
      </w:r>
      <w:r w:rsidRPr="001C71FF">
        <w:rPr>
          <w:rFonts w:eastAsia="Arial Unicode MS"/>
          <w:b/>
        </w:rPr>
        <w:t>decorrentes</w:t>
      </w:r>
      <w:r w:rsidRPr="001C71FF">
        <w:rPr>
          <w:rFonts w:eastAsia="Arial Unicode MS"/>
        </w:rPr>
        <w:t xml:space="preserve"> de reconhecimento de dívidas. </w:t>
      </w:r>
    </w:p>
    <w:p w:rsidR="006B5FD2" w:rsidRPr="001C71FF" w:rsidRDefault="00F95745" w:rsidP="006B5FD2">
      <w:pPr>
        <w:rPr>
          <w:rFonts w:eastAsia="Arial Unicode MS"/>
        </w:rPr>
      </w:pPr>
      <w:r w:rsidRPr="001C71FF">
        <w:rPr>
          <w:rFonts w:eastAsia="Arial Unicode MS"/>
        </w:rPr>
        <w:t xml:space="preserve">A </w:t>
      </w:r>
      <w:r w:rsidRPr="001C71FF">
        <w:rPr>
          <w:rFonts w:eastAsia="Arial Unicode MS"/>
          <w:b/>
        </w:rPr>
        <w:t>figura 14</w:t>
      </w:r>
      <w:r w:rsidRPr="001C71FF">
        <w:rPr>
          <w:rFonts w:eastAsia="Arial Unicode MS"/>
        </w:rPr>
        <w:t xml:space="preserve"> retrata planilha feita por Durval Barbosa antes da reunião com </w:t>
      </w:r>
      <w:r w:rsidRPr="001C71FF">
        <w:rPr>
          <w:rFonts w:eastAsia="Arial Unicode MS"/>
          <w:b/>
        </w:rPr>
        <w:t xml:space="preserve">Arruda. </w:t>
      </w:r>
      <w:r w:rsidRPr="001C71FF">
        <w:rPr>
          <w:rFonts w:eastAsia="Arial Unicode MS"/>
        </w:rPr>
        <w:t xml:space="preserve">Trata-se de demonstrativo dos valores arrecadados e a arrecadar, com ênfase nos </w:t>
      </w:r>
      <w:r w:rsidRPr="001C71FF">
        <w:rPr>
          <w:rFonts w:eastAsia="Arial Unicode MS"/>
          <w:b/>
        </w:rPr>
        <w:t>R$ 400 mil</w:t>
      </w:r>
      <w:r w:rsidRPr="001C71FF">
        <w:rPr>
          <w:rFonts w:eastAsia="Arial Unicode MS"/>
        </w:rPr>
        <w:t xml:space="preserve"> a serem entregues ao então governador, dinheiro este que Durval Barbosa apresentou previamente à Polícia Federal, como se vê na </w:t>
      </w:r>
      <w:r w:rsidRPr="001C71FF">
        <w:rPr>
          <w:rFonts w:eastAsia="Arial Unicode MS"/>
          <w:b/>
        </w:rPr>
        <w:t>figura 13</w:t>
      </w:r>
      <w:r w:rsidRPr="001C71FF">
        <w:rPr>
          <w:rFonts w:eastAsia="Arial Unicode MS"/>
        </w:rPr>
        <w:t>:</w:t>
      </w:r>
    </w:p>
    <w:p w:rsidR="006B5FD2" w:rsidRPr="001C71FF" w:rsidRDefault="00F95745" w:rsidP="006B5FD2">
      <w:pPr>
        <w:spacing w:after="0" w:line="240" w:lineRule="auto"/>
        <w:rPr>
          <w:rFonts w:ascii="Arial" w:eastAsia="Times New Roman" w:hAnsi="Arial" w:cs="Arial"/>
          <w:sz w:val="16"/>
          <w:szCs w:val="16"/>
        </w:rPr>
      </w:pPr>
      <w:r w:rsidRPr="001C71FF">
        <w:rPr>
          <w:rFonts w:ascii="Arial" w:eastAsia="Times New Roman" w:hAnsi="Arial" w:cs="Arial"/>
          <w:b/>
          <w:sz w:val="16"/>
          <w:szCs w:val="16"/>
        </w:rPr>
        <w:t>Figura 13</w:t>
      </w:r>
      <w:r w:rsidRPr="001C71FF">
        <w:rPr>
          <w:rFonts w:ascii="Arial" w:eastAsia="Times New Roman" w:hAnsi="Arial" w:cs="Arial"/>
          <w:sz w:val="16"/>
          <w:szCs w:val="16"/>
        </w:rPr>
        <w:t xml:space="preserve"> –  Foto dos R$ 400 mil reais destinados ao governador José Roberto Arruda-.</w:t>
      </w:r>
    </w:p>
    <w:p w:rsidR="006B5FD2" w:rsidRPr="001C71FF" w:rsidRDefault="00F95745" w:rsidP="006B5FD2">
      <w:pPr>
        <w:rPr>
          <w:rFonts w:eastAsia="Arial Unicode MS"/>
        </w:rPr>
      </w:pPr>
      <w:r w:rsidRPr="001C71FF">
        <w:rPr>
          <w:rFonts w:eastAsia="Arial Unicode MS"/>
          <w:noProof/>
        </w:rPr>
        <w:lastRenderedPageBreak/>
        <w:drawing>
          <wp:inline distT="0" distB="0" distL="0" distR="0">
            <wp:extent cx="4599940" cy="273304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9940" cy="2733040"/>
                    </a:xfrm>
                    <a:prstGeom prst="rect">
                      <a:avLst/>
                    </a:prstGeom>
                    <a:noFill/>
                  </pic:spPr>
                </pic:pic>
              </a:graphicData>
            </a:graphic>
          </wp:inline>
        </w:drawing>
      </w:r>
    </w:p>
    <w:p w:rsidR="006B5FD2" w:rsidRPr="001C71FF" w:rsidRDefault="006B5FD2" w:rsidP="006B5FD2">
      <w:pPr>
        <w:rPr>
          <w:rFonts w:eastAsia="Arial Unicode MS"/>
        </w:rPr>
      </w:pPr>
    </w:p>
    <w:p w:rsidR="006B5FD2" w:rsidRPr="001C71FF" w:rsidRDefault="006B5FD2" w:rsidP="006B5FD2">
      <w:pPr>
        <w:rPr>
          <w:rFonts w:eastAsia="Arial Unicode MS"/>
        </w:rPr>
      </w:pPr>
    </w:p>
    <w:p w:rsidR="006B5FD2" w:rsidRPr="001C71FF" w:rsidRDefault="00F95745" w:rsidP="006B5FD2">
      <w:pPr>
        <w:rPr>
          <w:rFonts w:eastAsia="Arial Unicode MS"/>
        </w:rPr>
      </w:pPr>
      <w:r w:rsidRPr="001C71FF">
        <w:rPr>
          <w:rFonts w:eastAsia="Arial Unicode MS"/>
        </w:rPr>
        <w:t xml:space="preserve">A perícia destaca nesta foto os manuscritos “DE </w:t>
      </w:r>
      <w:r w:rsidRPr="001C71FF">
        <w:rPr>
          <w:rFonts w:eastAsia="Arial Unicode MS"/>
          <w:u w:val="single"/>
        </w:rPr>
        <w:t>D</w:t>
      </w:r>
      <w:r w:rsidRPr="001C71FF">
        <w:rPr>
          <w:rFonts w:eastAsia="Arial Unicode MS"/>
        </w:rPr>
        <w:t xml:space="preserve"> P/ ARRUDA” e “21/10”, mostrando que os valores referem-se ao dinheiro recebido por Durval Barbosa das empresas ligadas ao esquema e que R$ 400 mil reais eram destinados a </w:t>
      </w:r>
      <w:r w:rsidRPr="001C71FF">
        <w:rPr>
          <w:rFonts w:eastAsia="Arial Unicode MS"/>
          <w:b/>
        </w:rPr>
        <w:t>José Roberto Arruda,</w:t>
      </w:r>
      <w:r w:rsidRPr="001C71FF">
        <w:rPr>
          <w:rFonts w:eastAsia="Arial Unicode MS"/>
        </w:rPr>
        <w:t xml:space="preserve"> ou seja, 40% do valor disponível para distribuição (aproximadamente R$ 1 milhão).</w:t>
      </w:r>
    </w:p>
    <w:p w:rsidR="006B5FD2" w:rsidRPr="001C71FF" w:rsidRDefault="00F95745" w:rsidP="006B5FD2">
      <w:pPr>
        <w:spacing w:after="0" w:line="240" w:lineRule="auto"/>
        <w:rPr>
          <w:rFonts w:ascii="Arial" w:eastAsia="Times New Roman" w:hAnsi="Arial" w:cs="Arial"/>
          <w:sz w:val="16"/>
          <w:szCs w:val="16"/>
        </w:rPr>
      </w:pPr>
      <w:r w:rsidRPr="001C71FF">
        <w:rPr>
          <w:rFonts w:ascii="Arial" w:eastAsia="Times New Roman" w:hAnsi="Arial" w:cs="Arial"/>
          <w:b/>
          <w:sz w:val="16"/>
          <w:szCs w:val="16"/>
        </w:rPr>
        <w:t>Figura 14</w:t>
      </w:r>
      <w:r w:rsidRPr="001C71FF">
        <w:rPr>
          <w:rFonts w:ascii="Arial" w:eastAsia="Times New Roman" w:hAnsi="Arial" w:cs="Arial"/>
          <w:sz w:val="16"/>
          <w:szCs w:val="16"/>
        </w:rPr>
        <w:t xml:space="preserve"> –  Planilha elaborada por Durval Barbosa antes da interceptação ambiental.</w:t>
      </w:r>
    </w:p>
    <w:p w:rsidR="006B5FD2" w:rsidRPr="001C71FF" w:rsidRDefault="0035684D" w:rsidP="006B5FD2">
      <w:pPr>
        <w:spacing w:after="0"/>
        <w:ind w:left="708"/>
        <w:rPr>
          <w:rFonts w:ascii="Arial" w:eastAsia="Arial Unicode MS" w:hAnsi="Arial" w:cs="Arial"/>
          <w:b/>
          <w:caps/>
          <w:szCs w:val="20"/>
        </w:rPr>
      </w:pPr>
      <w:r>
        <w:rPr>
          <w:rFonts w:ascii="Arial" w:eastAsia="Arial Unicode MS" w:hAnsi="Arial" w:cs="Arial"/>
          <w:noProof/>
          <w:szCs w:val="20"/>
        </w:rPr>
        <mc:AlternateContent>
          <mc:Choice Requires="wps">
            <w:drawing>
              <wp:anchor distT="0" distB="0" distL="114300" distR="114300" simplePos="0" relativeHeight="251666432" behindDoc="0" locked="0" layoutInCell="1" allowOverlap="1">
                <wp:simplePos x="0" y="0"/>
                <wp:positionH relativeFrom="column">
                  <wp:posOffset>5246370</wp:posOffset>
                </wp:positionH>
                <wp:positionV relativeFrom="paragraph">
                  <wp:posOffset>2330450</wp:posOffset>
                </wp:positionV>
                <wp:extent cx="650240" cy="643255"/>
                <wp:effectExtent l="22542" t="15558" r="20003" b="20002"/>
                <wp:wrapNone/>
                <wp:docPr id="43" name="Elips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878141">
                          <a:off x="0" y="0"/>
                          <a:ext cx="650240" cy="643255"/>
                        </a:xfrm>
                        <a:prstGeom prst="ellipse">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43" o:spid="_x0000_s1026" style="position:absolute;margin-left:413.1pt;margin-top:183.5pt;width:51.2pt;height:50.65pt;rotation:-6249796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ilChwIAABcFAAAOAAAAZHJzL2Uyb0RvYy54bWysVF1v2yAUfZ+0/4B4T/0R56NWnSqK42lS&#10;t1Xq9gOIwTEaBgYkTjf1v++C3bRZX6ZpfsAX7uVyzr0Hbm5PnUBHZixXssDJVYwRk7WiXO4L/O1r&#10;NVliZB2RlAglWYEfmcW3q/fvbnqds1S1SlBmECSRNu91gVvndB5Ftm5ZR+yV0kyCs1GmIw6mZh9R&#10;Q3rI3okojeN51CtDtVE1sxZWy8GJVyF/07DafWkayxwSBQZsLowmjDs/Rqsbku8N0S2vRxjkH1B0&#10;hEs49JyqJI6gg+FvUnW8Nsqqxl3VqotU0/CaBQ7AJon/YPPQEs0CFyiO1ecy2f+Xtv58vDeI0wJn&#10;U4wk6aBHW8G1ZQgWoDq9tjkEPeh74/lZfafq7xZJtWmJ3LO1MapvGaGAKfHx0cUGP7GwFe36T4pC&#10;bnJwKhTq1JgOGQUNSWbLxTLJkrAMFUGn0J7Hc3vYyaEaFuezOM2giTW45tk0nc3CgST3uTw4baz7&#10;wFSHvFFgJgKRkJcc76zz8F6i/A6pKi5EEIGQqAcw6SKOww6rBKfeG2ib/W4jDDoS0FFVxfCNZ1+E&#10;+XNLYtshjoLlo0hu1EHSYPlSbUfbES4GG1AJ6QOBKuAcrUFAv67j6+1yu8wmWTrfTrK4LCfrapNN&#10;5lWymJXTcrMpkycPOcnyllPKpEf9LOYk+zuxjNdqkOFZzhfs7GURKvjeFiG6hBEqDqye/4Fd0IiX&#10;xSCvnaKPIJEgBmgvvCbQvFaZnxj1cDMLbH8ciGEYiY8SZHadZF4FLkyy2SKFiXnt2b32EFlDqgI7&#10;jAZz44brf9CG71uvv9BuqdYgzYYHkXjZDqhGQcPtCwzGl8Jf79fzEPXynq1+AwAA//8DAFBLAwQU&#10;AAYACAAAACEAJ6981+IAAAALAQAADwAAAGRycy9kb3ducmV2LnhtbEyPy07DMBBF90j8gzVI7KhD&#10;ADcNcSoeQu0CCTVFYjuNhyQiHofYbQNfj1nBcjRH955bLCfbiwONvnOs4XKWgCCunem40fC6fbrI&#10;QPiAbLB3TBq+yMOyPD0pMDfuyBs6VKERMYR9jhraEIZcSl+3ZNHP3EAcf+9utBjiOTbSjHiM4baX&#10;aZIoabHj2NDiQA8t1R/V3mqo3f181X6uB6xe3h6fGdPVN1mtz8+mu1sQgabwB8OvflSHMjrt3J6N&#10;F72GLFXziGq4UuoGRCQWaRbX7TRcq2wBsizk/w3lDwAAAP//AwBQSwECLQAUAAYACAAAACEAtoM4&#10;kv4AAADhAQAAEwAAAAAAAAAAAAAAAAAAAAAAW0NvbnRlbnRfVHlwZXNdLnhtbFBLAQItABQABgAI&#10;AAAAIQA4/SH/1gAAAJQBAAALAAAAAAAAAAAAAAAAAC8BAABfcmVscy8ucmVsc1BLAQItABQABgAI&#10;AAAAIQDCVilChwIAABcFAAAOAAAAAAAAAAAAAAAAAC4CAABkcnMvZTJvRG9jLnhtbFBLAQItABQA&#10;BgAIAAAAIQAnr3zX4gAAAAsBAAAPAAAAAAAAAAAAAAAAAOEEAABkcnMvZG93bnJldi54bWxQSwUG&#10;AAAAAAQABADzAAAA8AUAAAAA&#10;" filled="f" strokecolor="red" strokeweight="1pt">
                <v:stroke dashstyle="dash"/>
              </v:oval>
            </w:pict>
          </mc:Fallback>
        </mc:AlternateContent>
      </w:r>
      <w:r w:rsidR="00F95745" w:rsidRPr="001C71FF">
        <w:rPr>
          <w:rFonts w:ascii="Arial" w:eastAsia="Arial Unicode MS" w:hAnsi="Arial" w:cs="Arial"/>
          <w:b/>
          <w:caps/>
          <w:noProof/>
          <w:szCs w:val="20"/>
        </w:rPr>
        <w:drawing>
          <wp:inline distT="0" distB="0" distL="0" distR="0">
            <wp:extent cx="5390515" cy="2849245"/>
            <wp:effectExtent l="19050" t="19050" r="19685" b="2730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0515" cy="2849245"/>
                    </a:xfrm>
                    <a:prstGeom prst="rect">
                      <a:avLst/>
                    </a:prstGeom>
                    <a:noFill/>
                    <a:ln w="6350" cmpd="sng">
                      <a:solidFill>
                        <a:srgbClr val="000000"/>
                      </a:solidFill>
                      <a:miter lim="800000"/>
                      <a:headEnd/>
                      <a:tailEnd/>
                    </a:ln>
                    <a:effectLst/>
                  </pic:spPr>
                </pic:pic>
              </a:graphicData>
            </a:graphic>
          </wp:inline>
        </w:drawing>
      </w:r>
    </w:p>
    <w:p w:rsidR="006B5FD2" w:rsidRPr="001C71FF" w:rsidRDefault="006B5FD2" w:rsidP="006B5FD2">
      <w:pPr>
        <w:spacing w:after="0" w:line="240" w:lineRule="auto"/>
        <w:rPr>
          <w:rFonts w:ascii="Arial" w:eastAsia="Times New Roman" w:hAnsi="Arial" w:cs="Arial"/>
          <w:b/>
          <w:sz w:val="16"/>
          <w:szCs w:val="16"/>
        </w:rPr>
      </w:pPr>
    </w:p>
    <w:p w:rsidR="006B5FD2" w:rsidRPr="001C71FF" w:rsidRDefault="00F95745" w:rsidP="006B5FD2">
      <w:pPr>
        <w:spacing w:before="120" w:after="240"/>
        <w:ind w:firstLine="1418"/>
        <w:rPr>
          <w:rFonts w:ascii="Arial" w:eastAsia="Arial Unicode MS" w:hAnsi="Arial" w:cs="Arial"/>
          <w:szCs w:val="20"/>
        </w:rPr>
      </w:pPr>
      <w:r w:rsidRPr="001C71FF">
        <w:t>Outra planilha apreendida em poder de Durval Barbosa, no cumprimento de mandado de busca e apreensão expedido pelo STJ, revela que o percentual cobrado pelo grupo organizado era de 10% do total líquido que as empresas ligadas ao esquema receberam do GDF</w:t>
      </w:r>
      <w:r w:rsidRPr="001C71FF">
        <w:rPr>
          <w:rFonts w:ascii="Arial" w:eastAsia="Arial Unicode MS" w:hAnsi="Arial" w:cs="Arial"/>
          <w:szCs w:val="20"/>
        </w:rPr>
        <w:t>.</w:t>
      </w:r>
    </w:p>
    <w:p w:rsidR="006B5FD2" w:rsidRPr="001C71FF" w:rsidRDefault="00F95745" w:rsidP="006B5FD2">
      <w:pPr>
        <w:spacing w:after="0" w:line="240" w:lineRule="auto"/>
        <w:rPr>
          <w:rFonts w:ascii="Arial" w:eastAsia="Times New Roman" w:hAnsi="Arial" w:cs="Arial"/>
          <w:sz w:val="16"/>
          <w:szCs w:val="16"/>
        </w:rPr>
      </w:pPr>
      <w:r w:rsidRPr="001C71FF">
        <w:rPr>
          <w:rFonts w:ascii="Arial" w:eastAsia="Times New Roman" w:hAnsi="Arial" w:cs="Arial"/>
          <w:b/>
          <w:sz w:val="16"/>
          <w:szCs w:val="16"/>
        </w:rPr>
        <w:lastRenderedPageBreak/>
        <w:t>Figura 15</w:t>
      </w:r>
      <w:r w:rsidRPr="001C71FF">
        <w:rPr>
          <w:rFonts w:ascii="Arial" w:eastAsia="Times New Roman" w:hAnsi="Arial" w:cs="Arial"/>
          <w:sz w:val="16"/>
          <w:szCs w:val="16"/>
        </w:rPr>
        <w:t xml:space="preserve"> –  Planilha apreendida pela PF em poder de Durval Barbosa.</w:t>
      </w:r>
    </w:p>
    <w:p w:rsidR="006B5FD2" w:rsidRPr="001C71FF" w:rsidRDefault="0035684D" w:rsidP="006B5FD2">
      <w:pPr>
        <w:spacing w:after="0"/>
        <w:ind w:left="708"/>
        <w:rPr>
          <w:rFonts w:ascii="Arial" w:eastAsia="Arial Unicode MS" w:hAnsi="Arial" w:cs="Arial"/>
          <w:b/>
          <w:caps/>
          <w:szCs w:val="20"/>
        </w:rPr>
      </w:pPr>
      <w:r>
        <w:rPr>
          <w:rFonts w:ascii="Arial" w:eastAsia="Arial Unicode MS" w:hAnsi="Arial" w:cs="Arial"/>
          <w:noProof/>
          <w:szCs w:val="20"/>
        </w:rPr>
        <mc:AlternateContent>
          <mc:Choice Requires="wps">
            <w:drawing>
              <wp:anchor distT="0" distB="0" distL="114300" distR="114300" simplePos="0" relativeHeight="251670528" behindDoc="0" locked="0" layoutInCell="1" allowOverlap="1">
                <wp:simplePos x="0" y="0"/>
                <wp:positionH relativeFrom="column">
                  <wp:posOffset>2920365</wp:posOffset>
                </wp:positionH>
                <wp:positionV relativeFrom="paragraph">
                  <wp:posOffset>404495</wp:posOffset>
                </wp:positionV>
                <wp:extent cx="1047750" cy="1228725"/>
                <wp:effectExtent l="0" t="0" r="19050" b="28575"/>
                <wp:wrapNone/>
                <wp:docPr id="42" name="Elips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1228725"/>
                        </a:xfrm>
                        <a:prstGeom prst="ellipse">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42" o:spid="_x0000_s1026" style="position:absolute;margin-left:229.95pt;margin-top:31.85pt;width:82.5pt;height:9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m2fQIAAAoFAAAOAAAAZHJzL2Uyb0RvYy54bWysVNtu2zAMfR+wfxD0nvoyp0mNOkURx8OA&#10;XQp0+wBFkmNhsqRJSpxu2L+Pkp2sWV+GYX6QKZEiD8lD3d4de4kO3DqhVYWzqxQjrqhmQu0q/OVz&#10;M1ti5DxRjEiteIWfuMN3q9evbgdT8lx3WjJuEThRrhxMhTvvTZkkjna8J+5KG65A2WrbEw9bu0uY&#10;JQN472WSp+l1MmjLjNWUOwen9ajEq+i/bTn1n9rWcY9khQGbj6uN6zasyeqWlDtLTCfoBIP8A4qe&#10;CAVBz65q4gnaW/HCVS+o1U63/orqPtFtKyiPOUA2WfpHNo8dMTzmAsVx5lwm9//c0o+HB4sEq3CR&#10;Y6RIDz3aSGEcR3AA1RmMK8Ho0TzYkJ8z7zX96pDS646oHb+3Vg8dJwwwZcE+ubgQNg6uou3wQTPw&#10;TfZex0IdW9sHh1ACdIz9eDr3gx89onCYpcViMYe2UdBleb5c5PMYg5Sn68Y6/5brHgWhwlxG7DEC&#10;Obx3PiAi5ckqBFS6EVLGvkuFhuB4kabxhtNSsKCNmdrddi0tOhCgTtOk8E2xL8yC65q4brRjIAUr&#10;Ulq9VyxKoTqbSfZEyFEGVFIFQ0gWcE7SyJkfN+nNZrlZFrMiv97MirSuZ/fNuphdN9liXr+p1+s6&#10;+xkgZ0XZCca4CqhP/M2Kv+PHNEkj884MvsjOXRahge9lEZJLGLHikNXpH7OLtAhMGBm11ewJWGH1&#10;OJDwgIDQafsdowGGscLu255YjpF8p4BZN1lRhOmNm2K+yGFjn2u2zzVEUXBVYY/RKK79OPF7Y8Wu&#10;g0hZbLfS98DGVkSSBKaOqCYOw8DFDKbHIUz08320+v2ErX4BAAD//wMAUEsDBBQABgAIAAAAIQA/&#10;/iQo4QAAAAoBAAAPAAAAZHJzL2Rvd25yZXYueG1sTI+xTsMwEIZ3JN7BOiQ26pCmKQlxKlSEGJja&#10;0qGbGxsnEJ+D7bahT99jgvHuPv33/dVitD07ah86hwLuJwkwjY1THRoB75uXuwdgIUpUsneoBfzo&#10;AIv6+qqSpXInXOnjOhpGIRhKKaCNcSg5D02rrQwTN2ik24fzVkYaveHKyxOF256nSZJzKzukD60c&#10;9LLVzdf6YAXY/Fzssmez/P6051XYvE233rwKcXszPj0Ci3qMfzD86pM61OS0dwdUgfUCsllRECog&#10;n86BEZCnGS32AtLZPAVeV/x/hfoCAAD//wMAUEsBAi0AFAAGAAgAAAAhALaDOJL+AAAA4QEAABMA&#10;AAAAAAAAAAAAAAAAAAAAAFtDb250ZW50X1R5cGVzXS54bWxQSwECLQAUAAYACAAAACEAOP0h/9YA&#10;AACUAQAACwAAAAAAAAAAAAAAAAAvAQAAX3JlbHMvLnJlbHNQSwECLQAUAAYACAAAACEASKT5tn0C&#10;AAAKBQAADgAAAAAAAAAAAAAAAAAuAgAAZHJzL2Uyb0RvYy54bWxQSwECLQAUAAYACAAAACEAP/4k&#10;KOEAAAAKAQAADwAAAAAAAAAAAAAAAADXBAAAZHJzL2Rvd25yZXYueG1sUEsFBgAAAAAEAAQA8wAA&#10;AOUFAAAAAA==&#10;" filled="f" strokecolor="red" strokeweight="1pt">
                <v:stroke dashstyle="dash"/>
              </v:oval>
            </w:pict>
          </mc:Fallback>
        </mc:AlternateContent>
      </w:r>
      <w:r w:rsidR="00F95745" w:rsidRPr="001C71FF">
        <w:rPr>
          <w:rFonts w:ascii="Arial" w:eastAsia="Arial Unicode MS" w:hAnsi="Arial" w:cs="Arial"/>
          <w:b/>
          <w:caps/>
          <w:noProof/>
          <w:szCs w:val="20"/>
        </w:rPr>
        <w:drawing>
          <wp:inline distT="0" distB="0" distL="0" distR="0">
            <wp:extent cx="5465445" cy="2147570"/>
            <wp:effectExtent l="19050" t="19050" r="20955" b="2413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65445" cy="2147570"/>
                    </a:xfrm>
                    <a:prstGeom prst="rect">
                      <a:avLst/>
                    </a:prstGeom>
                    <a:noFill/>
                    <a:ln w="6350" cmpd="sng">
                      <a:solidFill>
                        <a:srgbClr val="000000"/>
                      </a:solidFill>
                      <a:miter lim="800000"/>
                      <a:headEnd/>
                      <a:tailEnd/>
                    </a:ln>
                    <a:effectLst/>
                  </pic:spPr>
                </pic:pic>
              </a:graphicData>
            </a:graphic>
          </wp:inline>
        </w:drawing>
      </w:r>
    </w:p>
    <w:p w:rsidR="006B5FD2" w:rsidRPr="001C71FF" w:rsidRDefault="00F95745" w:rsidP="006B5FD2">
      <w:pPr>
        <w:rPr>
          <w:rFonts w:eastAsia="Arial Unicode MS"/>
        </w:rPr>
      </w:pPr>
      <w:r w:rsidRPr="001C71FF">
        <w:rPr>
          <w:rFonts w:eastAsia="Arial Unicode MS"/>
        </w:rPr>
        <w:t>A perícia analisou a forma como a quadrilha apurava o valor a ser cobrado das empresas:</w:t>
      </w:r>
    </w:p>
    <w:p w:rsidR="006B5FD2" w:rsidRPr="001C71FF" w:rsidRDefault="00F95745" w:rsidP="006B5FD2">
      <w:pPr>
        <w:spacing w:after="0" w:line="240" w:lineRule="auto"/>
        <w:rPr>
          <w:rFonts w:ascii="Arial" w:eastAsia="Arial Unicode MS" w:hAnsi="Arial" w:cs="Arial"/>
          <w:sz w:val="16"/>
          <w:szCs w:val="16"/>
        </w:rPr>
      </w:pPr>
      <w:r w:rsidRPr="001C71FF">
        <w:rPr>
          <w:rFonts w:ascii="Arial" w:eastAsia="Arial Unicode MS" w:hAnsi="Arial" w:cs="Arial"/>
          <w:b/>
          <w:sz w:val="16"/>
          <w:szCs w:val="16"/>
        </w:rPr>
        <w:t xml:space="preserve">Tabela 9 </w:t>
      </w:r>
      <w:r w:rsidRPr="001C71FF">
        <w:rPr>
          <w:rFonts w:ascii="Arial" w:eastAsia="Arial Unicode MS" w:hAnsi="Arial" w:cs="Arial"/>
          <w:sz w:val="16"/>
          <w:szCs w:val="16"/>
        </w:rPr>
        <w:t>– Cálculo do valor cobrado das empresas por Durval Barbosa.</w:t>
      </w:r>
    </w:p>
    <w:tbl>
      <w:tblPr>
        <w:tblW w:w="9356"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0" w:type="dxa"/>
          <w:right w:w="10" w:type="dxa"/>
        </w:tblCellMar>
        <w:tblLook w:val="01E0" w:firstRow="1" w:lastRow="1" w:firstColumn="1" w:lastColumn="1" w:noHBand="0" w:noVBand="0"/>
      </w:tblPr>
      <w:tblGrid>
        <w:gridCol w:w="1557"/>
        <w:gridCol w:w="2092"/>
        <w:gridCol w:w="2599"/>
        <w:gridCol w:w="3108"/>
      </w:tblGrid>
      <w:tr w:rsidR="006B5FD2" w:rsidRPr="00AC3212" w:rsidTr="006B5FD2">
        <w:trPr>
          <w:trHeight w:val="455"/>
        </w:trPr>
        <w:tc>
          <w:tcPr>
            <w:tcW w:w="1557" w:type="dxa"/>
            <w:vMerge w:val="restart"/>
            <w:shd w:val="solid" w:color="BFBFBF" w:themeColor="background1" w:themeShade="BF" w:fill="auto"/>
            <w:vAlign w:val="center"/>
          </w:tcPr>
          <w:p w:rsidR="006B5FD2" w:rsidRPr="00AC3212" w:rsidRDefault="00F95745" w:rsidP="006B5FD2">
            <w:pPr>
              <w:spacing w:after="0" w:line="240" w:lineRule="auto"/>
              <w:jc w:val="center"/>
              <w:rPr>
                <w:rFonts w:ascii="Arial" w:eastAsia="Arial Unicode MS" w:hAnsi="Arial" w:cs="Arial"/>
                <w:b/>
                <w:sz w:val="16"/>
                <w:szCs w:val="16"/>
              </w:rPr>
            </w:pPr>
            <w:r w:rsidRPr="001C71FF">
              <w:rPr>
                <w:rFonts w:ascii="Arial" w:eastAsia="Arial Unicode MS" w:hAnsi="Arial" w:cs="Arial"/>
                <w:b/>
                <w:sz w:val="16"/>
                <w:szCs w:val="16"/>
              </w:rPr>
              <w:t>Empresa</w:t>
            </w:r>
          </w:p>
        </w:tc>
        <w:tc>
          <w:tcPr>
            <w:tcW w:w="2092" w:type="dxa"/>
            <w:tcBorders>
              <w:bottom w:val="dotted" w:sz="4" w:space="0" w:color="auto"/>
            </w:tcBorders>
            <w:shd w:val="solid" w:color="BFBFBF" w:themeColor="background1" w:themeShade="BF" w:fill="auto"/>
            <w:vAlign w:val="center"/>
          </w:tcPr>
          <w:p w:rsidR="006B5FD2" w:rsidRPr="00AC3212" w:rsidRDefault="00F95745" w:rsidP="006B5FD2">
            <w:pPr>
              <w:spacing w:after="0" w:line="240" w:lineRule="auto"/>
              <w:jc w:val="center"/>
              <w:rPr>
                <w:rFonts w:ascii="Arial" w:eastAsia="Arial Unicode MS" w:hAnsi="Arial" w:cs="Arial"/>
                <w:b/>
                <w:sz w:val="16"/>
                <w:szCs w:val="16"/>
              </w:rPr>
            </w:pPr>
            <w:r w:rsidRPr="001C71FF">
              <w:rPr>
                <w:rFonts w:ascii="Arial" w:eastAsia="Arial Unicode MS" w:hAnsi="Arial" w:cs="Arial"/>
                <w:b/>
                <w:sz w:val="16"/>
                <w:szCs w:val="16"/>
              </w:rPr>
              <w:t>Valor recebido do GDF¹</w:t>
            </w:r>
          </w:p>
        </w:tc>
        <w:tc>
          <w:tcPr>
            <w:tcW w:w="2599" w:type="dxa"/>
            <w:tcBorders>
              <w:bottom w:val="dotted" w:sz="4" w:space="0" w:color="auto"/>
            </w:tcBorders>
            <w:shd w:val="solid" w:color="BFBFBF" w:themeColor="background1" w:themeShade="BF" w:fill="auto"/>
            <w:vAlign w:val="center"/>
          </w:tcPr>
          <w:p w:rsidR="006B5FD2" w:rsidRPr="00AC3212" w:rsidRDefault="00F95745" w:rsidP="006B5FD2">
            <w:pPr>
              <w:spacing w:after="0" w:line="240" w:lineRule="auto"/>
              <w:jc w:val="center"/>
              <w:rPr>
                <w:rFonts w:ascii="Arial" w:eastAsia="Arial Unicode MS" w:hAnsi="Arial" w:cs="Arial"/>
                <w:b/>
                <w:sz w:val="16"/>
                <w:szCs w:val="16"/>
              </w:rPr>
            </w:pPr>
            <w:r w:rsidRPr="001C71FF">
              <w:rPr>
                <w:rFonts w:ascii="Arial" w:eastAsia="Arial Unicode MS" w:hAnsi="Arial" w:cs="Arial"/>
                <w:b/>
                <w:sz w:val="16"/>
                <w:szCs w:val="16"/>
              </w:rPr>
              <w:t>Valor líquido²</w:t>
            </w:r>
          </w:p>
        </w:tc>
        <w:tc>
          <w:tcPr>
            <w:tcW w:w="3108" w:type="dxa"/>
            <w:tcBorders>
              <w:bottom w:val="dotted" w:sz="4" w:space="0" w:color="auto"/>
            </w:tcBorders>
            <w:shd w:val="solid" w:color="BFBFBF" w:themeColor="background1" w:themeShade="BF" w:fill="auto"/>
            <w:vAlign w:val="center"/>
          </w:tcPr>
          <w:p w:rsidR="006B5FD2" w:rsidRPr="00AC3212" w:rsidRDefault="00F95745" w:rsidP="006B5FD2">
            <w:pPr>
              <w:spacing w:after="0" w:line="240" w:lineRule="auto"/>
              <w:jc w:val="center"/>
              <w:rPr>
                <w:rFonts w:ascii="Arial" w:eastAsia="Arial Unicode MS" w:hAnsi="Arial" w:cs="Arial"/>
                <w:b/>
                <w:sz w:val="16"/>
                <w:szCs w:val="16"/>
              </w:rPr>
            </w:pPr>
            <w:r w:rsidRPr="001C71FF">
              <w:rPr>
                <w:rFonts w:ascii="Arial" w:eastAsia="Arial Unicode MS" w:hAnsi="Arial" w:cs="Arial"/>
                <w:b/>
                <w:sz w:val="16"/>
                <w:szCs w:val="16"/>
              </w:rPr>
              <w:t>Valor cobrado das empresas</w:t>
            </w:r>
          </w:p>
        </w:tc>
      </w:tr>
      <w:tr w:rsidR="006B5FD2" w:rsidRPr="00AC3212" w:rsidTr="006B5FD2">
        <w:trPr>
          <w:trHeight w:val="375"/>
        </w:trPr>
        <w:tc>
          <w:tcPr>
            <w:tcW w:w="1557" w:type="dxa"/>
            <w:vMerge/>
            <w:shd w:val="pct25" w:color="auto" w:fill="auto"/>
            <w:vAlign w:val="center"/>
          </w:tcPr>
          <w:p w:rsidR="006B5FD2" w:rsidRPr="00AC3212" w:rsidRDefault="006B5FD2" w:rsidP="006B5FD2">
            <w:pPr>
              <w:spacing w:after="0" w:line="240" w:lineRule="auto"/>
              <w:jc w:val="center"/>
              <w:rPr>
                <w:rFonts w:ascii="Arial" w:eastAsia="Arial Unicode MS" w:hAnsi="Arial" w:cs="Arial"/>
                <w:b/>
                <w:sz w:val="16"/>
                <w:szCs w:val="16"/>
              </w:rPr>
            </w:pPr>
          </w:p>
        </w:tc>
        <w:tc>
          <w:tcPr>
            <w:tcW w:w="2092" w:type="dxa"/>
            <w:shd w:val="pct25" w:color="auto" w:fill="auto"/>
            <w:vAlign w:val="center"/>
          </w:tcPr>
          <w:p w:rsidR="006B5FD2" w:rsidRPr="00AC3212" w:rsidRDefault="00F95745" w:rsidP="006B5FD2">
            <w:pPr>
              <w:spacing w:after="0" w:line="240" w:lineRule="auto"/>
              <w:jc w:val="center"/>
              <w:rPr>
                <w:rFonts w:ascii="Arial" w:eastAsia="Arial Unicode MS" w:hAnsi="Arial" w:cs="Arial"/>
                <w:b/>
                <w:sz w:val="16"/>
                <w:szCs w:val="16"/>
              </w:rPr>
            </w:pPr>
            <w:r w:rsidRPr="001C71FF">
              <w:rPr>
                <w:rFonts w:ascii="Arial" w:eastAsia="Arial Unicode MS" w:hAnsi="Arial" w:cs="Arial"/>
                <w:b/>
                <w:sz w:val="16"/>
                <w:szCs w:val="16"/>
              </w:rPr>
              <w:t>(A)</w:t>
            </w:r>
          </w:p>
        </w:tc>
        <w:tc>
          <w:tcPr>
            <w:tcW w:w="2599" w:type="dxa"/>
            <w:shd w:val="pct25" w:color="auto" w:fill="auto"/>
            <w:vAlign w:val="center"/>
          </w:tcPr>
          <w:p w:rsidR="006B5FD2" w:rsidRPr="00AC3212" w:rsidRDefault="00F95745" w:rsidP="006B5FD2">
            <w:pPr>
              <w:spacing w:after="0" w:line="240" w:lineRule="auto"/>
              <w:jc w:val="center"/>
              <w:rPr>
                <w:rFonts w:ascii="Arial" w:eastAsia="Arial Unicode MS" w:hAnsi="Arial" w:cs="Arial"/>
                <w:b/>
                <w:sz w:val="16"/>
                <w:szCs w:val="16"/>
              </w:rPr>
            </w:pPr>
            <w:r w:rsidRPr="001C71FF">
              <w:rPr>
                <w:rFonts w:ascii="Arial" w:eastAsia="Arial Unicode MS" w:hAnsi="Arial" w:cs="Arial"/>
                <w:b/>
                <w:sz w:val="16"/>
                <w:szCs w:val="16"/>
              </w:rPr>
              <w:t>(B)</w:t>
            </w:r>
          </w:p>
        </w:tc>
        <w:tc>
          <w:tcPr>
            <w:tcW w:w="3108" w:type="dxa"/>
            <w:shd w:val="pct25" w:color="auto" w:fill="auto"/>
            <w:vAlign w:val="center"/>
          </w:tcPr>
          <w:p w:rsidR="006B5FD2" w:rsidRPr="00AC3212" w:rsidRDefault="00F95745" w:rsidP="006B5FD2">
            <w:pPr>
              <w:spacing w:after="0" w:line="240" w:lineRule="auto"/>
              <w:jc w:val="center"/>
              <w:rPr>
                <w:rFonts w:ascii="Arial" w:eastAsia="Arial Unicode MS" w:hAnsi="Arial" w:cs="Arial"/>
                <w:b/>
                <w:sz w:val="16"/>
                <w:szCs w:val="16"/>
              </w:rPr>
            </w:pPr>
            <w:r w:rsidRPr="001C71FF">
              <w:rPr>
                <w:rFonts w:ascii="Arial" w:eastAsia="Arial Unicode MS" w:hAnsi="Arial" w:cs="Arial"/>
                <w:b/>
                <w:sz w:val="16"/>
                <w:szCs w:val="16"/>
              </w:rPr>
              <w:t>(C) = 10% de (B)</w:t>
            </w:r>
          </w:p>
        </w:tc>
      </w:tr>
      <w:tr w:rsidR="006B5FD2" w:rsidRPr="00AC3212" w:rsidTr="006B5FD2">
        <w:trPr>
          <w:trHeight w:val="284"/>
        </w:trPr>
        <w:tc>
          <w:tcPr>
            <w:tcW w:w="1557" w:type="dxa"/>
            <w:vAlign w:val="bottom"/>
          </w:tcPr>
          <w:p w:rsidR="006B5FD2" w:rsidRPr="00AC3212" w:rsidRDefault="00F95745" w:rsidP="006B5FD2">
            <w:pPr>
              <w:spacing w:after="0" w:line="240" w:lineRule="auto"/>
              <w:rPr>
                <w:rFonts w:ascii="Arial" w:eastAsia="Arial Unicode MS" w:hAnsi="Arial" w:cs="Arial"/>
                <w:color w:val="000000"/>
                <w:sz w:val="16"/>
                <w:szCs w:val="16"/>
              </w:rPr>
            </w:pPr>
            <w:r w:rsidRPr="001C71FF">
              <w:rPr>
                <w:rFonts w:ascii="Arial" w:eastAsia="Arial Unicode MS" w:hAnsi="Arial" w:cs="Arial"/>
                <w:sz w:val="16"/>
                <w:szCs w:val="16"/>
              </w:rPr>
              <w:t>Linknet</w:t>
            </w:r>
          </w:p>
        </w:tc>
        <w:tc>
          <w:tcPr>
            <w:tcW w:w="2092" w:type="dxa"/>
            <w:vAlign w:val="bottom"/>
          </w:tcPr>
          <w:p w:rsidR="006B5FD2" w:rsidRPr="00AC3212" w:rsidRDefault="00F95745" w:rsidP="006B5FD2">
            <w:pPr>
              <w:spacing w:after="0" w:line="240" w:lineRule="auto"/>
              <w:jc w:val="right"/>
              <w:rPr>
                <w:rFonts w:ascii="Arial" w:eastAsia="Arial Unicode MS" w:hAnsi="Arial" w:cs="Arial"/>
                <w:color w:val="000000"/>
                <w:sz w:val="16"/>
                <w:szCs w:val="16"/>
              </w:rPr>
            </w:pPr>
            <w:r w:rsidRPr="001C71FF">
              <w:rPr>
                <w:rFonts w:ascii="Arial" w:eastAsia="Arial Unicode MS" w:hAnsi="Arial" w:cs="Arial"/>
                <w:bCs/>
                <w:sz w:val="16"/>
                <w:szCs w:val="16"/>
              </w:rPr>
              <w:t>12.463.455,48</w:t>
            </w:r>
          </w:p>
        </w:tc>
        <w:tc>
          <w:tcPr>
            <w:tcW w:w="2599" w:type="dxa"/>
            <w:vAlign w:val="bottom"/>
          </w:tcPr>
          <w:p w:rsidR="006B5FD2" w:rsidRPr="00AC3212" w:rsidRDefault="00F95745" w:rsidP="006B5FD2">
            <w:pPr>
              <w:spacing w:after="0" w:line="240" w:lineRule="auto"/>
              <w:jc w:val="right"/>
              <w:rPr>
                <w:rFonts w:ascii="Arial" w:eastAsia="Arial Unicode MS" w:hAnsi="Arial" w:cs="Arial"/>
                <w:color w:val="000000"/>
                <w:sz w:val="16"/>
                <w:szCs w:val="16"/>
              </w:rPr>
            </w:pPr>
            <w:r w:rsidRPr="001C71FF">
              <w:rPr>
                <w:rFonts w:ascii="Arial" w:eastAsia="Arial Unicode MS" w:hAnsi="Arial" w:cs="Arial"/>
                <w:sz w:val="16"/>
                <w:szCs w:val="16"/>
              </w:rPr>
              <w:t>9.480.000,00</w:t>
            </w:r>
          </w:p>
        </w:tc>
        <w:tc>
          <w:tcPr>
            <w:tcW w:w="3108" w:type="dxa"/>
            <w:vAlign w:val="bottom"/>
          </w:tcPr>
          <w:p w:rsidR="006B5FD2" w:rsidRPr="00AC3212" w:rsidRDefault="00F95745" w:rsidP="006B5FD2">
            <w:pPr>
              <w:spacing w:after="0" w:line="240" w:lineRule="auto"/>
              <w:jc w:val="right"/>
              <w:rPr>
                <w:rFonts w:ascii="Arial" w:eastAsia="Arial Unicode MS" w:hAnsi="Arial" w:cs="Arial"/>
                <w:color w:val="000000"/>
                <w:sz w:val="16"/>
                <w:szCs w:val="16"/>
              </w:rPr>
            </w:pPr>
            <w:r w:rsidRPr="001C71FF">
              <w:rPr>
                <w:rFonts w:ascii="Arial" w:eastAsia="Arial Unicode MS" w:hAnsi="Arial" w:cs="Arial"/>
                <w:sz w:val="16"/>
                <w:szCs w:val="16"/>
              </w:rPr>
              <w:t>948.000,00</w:t>
            </w:r>
          </w:p>
        </w:tc>
      </w:tr>
      <w:tr w:rsidR="006B5FD2" w:rsidRPr="00AC3212" w:rsidTr="006B5FD2">
        <w:trPr>
          <w:trHeight w:val="284"/>
        </w:trPr>
        <w:tc>
          <w:tcPr>
            <w:tcW w:w="1557" w:type="dxa"/>
            <w:vAlign w:val="bottom"/>
          </w:tcPr>
          <w:p w:rsidR="006B5FD2" w:rsidRPr="00AC3212" w:rsidRDefault="00F95745" w:rsidP="006B5FD2">
            <w:pPr>
              <w:spacing w:after="0" w:line="240" w:lineRule="auto"/>
              <w:rPr>
                <w:rFonts w:ascii="Arial" w:eastAsia="Arial Unicode MS" w:hAnsi="Arial" w:cs="Arial"/>
                <w:color w:val="000000"/>
                <w:sz w:val="16"/>
                <w:szCs w:val="16"/>
              </w:rPr>
            </w:pPr>
            <w:r w:rsidRPr="001C71FF">
              <w:rPr>
                <w:rFonts w:ascii="Arial" w:eastAsia="Arial Unicode MS" w:hAnsi="Arial" w:cs="Arial"/>
                <w:sz w:val="16"/>
                <w:szCs w:val="16"/>
              </w:rPr>
              <w:t>Vertax</w:t>
            </w:r>
          </w:p>
        </w:tc>
        <w:tc>
          <w:tcPr>
            <w:tcW w:w="2092" w:type="dxa"/>
            <w:vAlign w:val="bottom"/>
          </w:tcPr>
          <w:p w:rsidR="006B5FD2" w:rsidRPr="00AC3212" w:rsidRDefault="00F95745" w:rsidP="006B5FD2">
            <w:pPr>
              <w:spacing w:after="0" w:line="240" w:lineRule="auto"/>
              <w:jc w:val="right"/>
              <w:rPr>
                <w:rFonts w:ascii="Arial" w:eastAsia="Arial Unicode MS" w:hAnsi="Arial" w:cs="Arial"/>
                <w:color w:val="000000"/>
                <w:sz w:val="16"/>
                <w:szCs w:val="16"/>
              </w:rPr>
            </w:pPr>
            <w:r w:rsidRPr="001C71FF">
              <w:rPr>
                <w:rFonts w:ascii="Arial" w:eastAsia="Arial Unicode MS" w:hAnsi="Arial" w:cs="Arial"/>
                <w:sz w:val="16"/>
                <w:szCs w:val="16"/>
              </w:rPr>
              <w:t>2.101.448,60</w:t>
            </w:r>
          </w:p>
        </w:tc>
        <w:tc>
          <w:tcPr>
            <w:tcW w:w="2599" w:type="dxa"/>
            <w:vAlign w:val="bottom"/>
          </w:tcPr>
          <w:p w:rsidR="006B5FD2" w:rsidRPr="00AC3212" w:rsidRDefault="00F95745" w:rsidP="006B5FD2">
            <w:pPr>
              <w:spacing w:after="0" w:line="240" w:lineRule="auto"/>
              <w:jc w:val="right"/>
              <w:rPr>
                <w:rFonts w:ascii="Arial" w:eastAsia="Arial Unicode MS" w:hAnsi="Arial" w:cs="Arial"/>
                <w:color w:val="000000"/>
                <w:sz w:val="16"/>
                <w:szCs w:val="16"/>
              </w:rPr>
            </w:pPr>
            <w:r w:rsidRPr="001C71FF">
              <w:rPr>
                <w:rFonts w:ascii="Arial" w:eastAsia="Arial Unicode MS" w:hAnsi="Arial" w:cs="Arial"/>
                <w:sz w:val="16"/>
                <w:szCs w:val="16"/>
              </w:rPr>
              <w:t>2.000.000,00</w:t>
            </w:r>
          </w:p>
        </w:tc>
        <w:tc>
          <w:tcPr>
            <w:tcW w:w="3108" w:type="dxa"/>
            <w:vAlign w:val="bottom"/>
          </w:tcPr>
          <w:p w:rsidR="006B5FD2" w:rsidRPr="00AC3212" w:rsidRDefault="00F95745" w:rsidP="006B5FD2">
            <w:pPr>
              <w:spacing w:after="0" w:line="240" w:lineRule="auto"/>
              <w:jc w:val="right"/>
              <w:rPr>
                <w:rFonts w:ascii="Arial" w:eastAsia="Arial Unicode MS" w:hAnsi="Arial" w:cs="Arial"/>
                <w:color w:val="000000"/>
                <w:sz w:val="16"/>
                <w:szCs w:val="16"/>
              </w:rPr>
            </w:pPr>
            <w:r w:rsidRPr="001C71FF">
              <w:rPr>
                <w:rFonts w:ascii="Arial" w:eastAsia="Arial Unicode MS" w:hAnsi="Arial" w:cs="Arial"/>
                <w:sz w:val="16"/>
                <w:szCs w:val="16"/>
              </w:rPr>
              <w:t>200.000,00³</w:t>
            </w:r>
          </w:p>
        </w:tc>
      </w:tr>
      <w:tr w:rsidR="006B5FD2" w:rsidRPr="00AC3212" w:rsidTr="006B5FD2">
        <w:trPr>
          <w:trHeight w:val="284"/>
        </w:trPr>
        <w:tc>
          <w:tcPr>
            <w:tcW w:w="1557" w:type="dxa"/>
            <w:vAlign w:val="bottom"/>
          </w:tcPr>
          <w:p w:rsidR="006B5FD2" w:rsidRPr="00AC3212" w:rsidRDefault="00F95745" w:rsidP="006B5FD2">
            <w:pPr>
              <w:spacing w:after="0" w:line="240" w:lineRule="auto"/>
              <w:rPr>
                <w:rFonts w:ascii="Arial" w:eastAsia="Arial Unicode MS" w:hAnsi="Arial" w:cs="Arial"/>
                <w:color w:val="000000"/>
                <w:sz w:val="16"/>
                <w:szCs w:val="16"/>
              </w:rPr>
            </w:pPr>
            <w:r w:rsidRPr="001C71FF">
              <w:rPr>
                <w:rFonts w:ascii="Arial" w:eastAsia="Arial Unicode MS" w:hAnsi="Arial" w:cs="Arial"/>
                <w:sz w:val="16"/>
                <w:szCs w:val="16"/>
              </w:rPr>
              <w:t>Adler</w:t>
            </w:r>
          </w:p>
        </w:tc>
        <w:tc>
          <w:tcPr>
            <w:tcW w:w="2092" w:type="dxa"/>
            <w:vAlign w:val="bottom"/>
          </w:tcPr>
          <w:p w:rsidR="006B5FD2" w:rsidRPr="00AC3212" w:rsidRDefault="00F95745" w:rsidP="006B5FD2">
            <w:pPr>
              <w:spacing w:after="0" w:line="240" w:lineRule="auto"/>
              <w:jc w:val="right"/>
              <w:rPr>
                <w:rFonts w:ascii="Arial" w:eastAsia="Arial Unicode MS" w:hAnsi="Arial" w:cs="Arial"/>
                <w:color w:val="000000"/>
                <w:sz w:val="16"/>
                <w:szCs w:val="16"/>
              </w:rPr>
            </w:pPr>
            <w:r w:rsidRPr="001C71FF">
              <w:rPr>
                <w:rFonts w:ascii="Arial" w:eastAsia="Arial Unicode MS" w:hAnsi="Arial" w:cs="Arial"/>
                <w:sz w:val="16"/>
                <w:szCs w:val="16"/>
              </w:rPr>
              <w:t>961.509,69</w:t>
            </w:r>
          </w:p>
        </w:tc>
        <w:tc>
          <w:tcPr>
            <w:tcW w:w="2599" w:type="dxa"/>
            <w:vAlign w:val="bottom"/>
          </w:tcPr>
          <w:p w:rsidR="006B5FD2" w:rsidRPr="00AC3212" w:rsidRDefault="00F95745" w:rsidP="006B5FD2">
            <w:pPr>
              <w:spacing w:after="0" w:line="240" w:lineRule="auto"/>
              <w:jc w:val="right"/>
              <w:rPr>
                <w:rFonts w:ascii="Arial" w:eastAsia="Arial Unicode MS" w:hAnsi="Arial" w:cs="Arial"/>
                <w:color w:val="000000"/>
                <w:sz w:val="16"/>
                <w:szCs w:val="16"/>
              </w:rPr>
            </w:pPr>
            <w:r w:rsidRPr="001C71FF">
              <w:rPr>
                <w:rFonts w:ascii="Arial" w:eastAsia="Arial Unicode MS" w:hAnsi="Arial" w:cs="Arial"/>
                <w:sz w:val="16"/>
                <w:szCs w:val="16"/>
              </w:rPr>
              <w:t>880.000,00</w:t>
            </w:r>
          </w:p>
        </w:tc>
        <w:tc>
          <w:tcPr>
            <w:tcW w:w="3108" w:type="dxa"/>
            <w:vAlign w:val="bottom"/>
          </w:tcPr>
          <w:p w:rsidR="006B5FD2" w:rsidRPr="00AC3212" w:rsidRDefault="00F95745" w:rsidP="006B5FD2">
            <w:pPr>
              <w:spacing w:after="0" w:line="240" w:lineRule="auto"/>
              <w:jc w:val="right"/>
              <w:rPr>
                <w:rFonts w:ascii="Arial" w:eastAsia="Arial Unicode MS" w:hAnsi="Arial" w:cs="Arial"/>
                <w:color w:val="000000"/>
                <w:sz w:val="16"/>
                <w:szCs w:val="16"/>
              </w:rPr>
            </w:pPr>
            <w:r w:rsidRPr="001C71FF">
              <w:rPr>
                <w:rFonts w:ascii="Arial" w:eastAsia="Arial Unicode MS" w:hAnsi="Arial" w:cs="Arial"/>
                <w:sz w:val="16"/>
                <w:szCs w:val="16"/>
              </w:rPr>
              <w:t>88.000,00</w:t>
            </w:r>
          </w:p>
        </w:tc>
      </w:tr>
      <w:tr w:rsidR="006B5FD2" w:rsidRPr="00AC3212" w:rsidTr="006B5FD2">
        <w:trPr>
          <w:trHeight w:val="284"/>
        </w:trPr>
        <w:tc>
          <w:tcPr>
            <w:tcW w:w="1557" w:type="dxa"/>
            <w:vAlign w:val="bottom"/>
          </w:tcPr>
          <w:p w:rsidR="006B5FD2" w:rsidRPr="00AC3212" w:rsidRDefault="00F95745" w:rsidP="006B5FD2">
            <w:pPr>
              <w:spacing w:after="0" w:line="240" w:lineRule="auto"/>
              <w:rPr>
                <w:rFonts w:ascii="Arial" w:eastAsia="Arial Unicode MS" w:hAnsi="Arial" w:cs="Arial"/>
                <w:color w:val="000000"/>
                <w:sz w:val="16"/>
                <w:szCs w:val="16"/>
              </w:rPr>
            </w:pPr>
            <w:r w:rsidRPr="001C71FF">
              <w:rPr>
                <w:rFonts w:ascii="Arial" w:eastAsia="Arial Unicode MS" w:hAnsi="Arial" w:cs="Arial"/>
                <w:sz w:val="16"/>
                <w:szCs w:val="16"/>
              </w:rPr>
              <w:t>Info Educacional</w:t>
            </w:r>
          </w:p>
        </w:tc>
        <w:tc>
          <w:tcPr>
            <w:tcW w:w="2092" w:type="dxa"/>
            <w:vAlign w:val="bottom"/>
          </w:tcPr>
          <w:p w:rsidR="006B5FD2" w:rsidRPr="00AC3212" w:rsidRDefault="00F95745" w:rsidP="006B5FD2">
            <w:pPr>
              <w:spacing w:after="0" w:line="240" w:lineRule="auto"/>
              <w:jc w:val="right"/>
              <w:rPr>
                <w:rFonts w:ascii="Arial" w:eastAsia="Arial Unicode MS" w:hAnsi="Arial" w:cs="Arial"/>
                <w:color w:val="000000"/>
                <w:sz w:val="16"/>
                <w:szCs w:val="16"/>
              </w:rPr>
            </w:pPr>
            <w:r w:rsidRPr="001C71FF">
              <w:rPr>
                <w:rFonts w:ascii="Arial" w:eastAsia="Arial Unicode MS" w:hAnsi="Arial" w:cs="Arial"/>
                <w:sz w:val="16"/>
                <w:szCs w:val="16"/>
              </w:rPr>
              <w:t>2.976.936,00</w:t>
            </w:r>
          </w:p>
        </w:tc>
        <w:tc>
          <w:tcPr>
            <w:tcW w:w="2599" w:type="dxa"/>
            <w:vAlign w:val="bottom"/>
          </w:tcPr>
          <w:p w:rsidR="006B5FD2" w:rsidRPr="00AC3212" w:rsidRDefault="00F95745" w:rsidP="006B5FD2">
            <w:pPr>
              <w:spacing w:after="0" w:line="240" w:lineRule="auto"/>
              <w:jc w:val="right"/>
              <w:rPr>
                <w:rFonts w:ascii="Arial" w:eastAsia="Arial Unicode MS" w:hAnsi="Arial" w:cs="Arial"/>
                <w:color w:val="000000"/>
                <w:sz w:val="16"/>
                <w:szCs w:val="16"/>
              </w:rPr>
            </w:pPr>
            <w:r w:rsidRPr="001C71FF">
              <w:rPr>
                <w:rFonts w:ascii="Arial" w:eastAsia="Arial Unicode MS" w:hAnsi="Arial" w:cs="Arial"/>
                <w:sz w:val="16"/>
                <w:szCs w:val="16"/>
              </w:rPr>
              <w:t>2.976.936,00</w:t>
            </w:r>
          </w:p>
        </w:tc>
        <w:tc>
          <w:tcPr>
            <w:tcW w:w="3108" w:type="dxa"/>
            <w:vAlign w:val="bottom"/>
          </w:tcPr>
          <w:p w:rsidR="006B5FD2" w:rsidRPr="00AC3212" w:rsidRDefault="00F95745" w:rsidP="006B5FD2">
            <w:pPr>
              <w:spacing w:after="0" w:line="240" w:lineRule="auto"/>
              <w:jc w:val="right"/>
              <w:rPr>
                <w:rFonts w:ascii="Arial" w:eastAsia="Arial Unicode MS" w:hAnsi="Arial" w:cs="Arial"/>
                <w:color w:val="000000"/>
                <w:sz w:val="16"/>
                <w:szCs w:val="16"/>
              </w:rPr>
            </w:pPr>
            <w:r w:rsidRPr="001C71FF">
              <w:rPr>
                <w:rFonts w:ascii="Arial" w:eastAsia="Arial Unicode MS" w:hAnsi="Arial" w:cs="Arial"/>
                <w:sz w:val="16"/>
                <w:szCs w:val="16"/>
              </w:rPr>
              <w:t>298.000,00</w:t>
            </w:r>
          </w:p>
        </w:tc>
      </w:tr>
      <w:tr w:rsidR="006B5FD2" w:rsidRPr="00AC3212" w:rsidTr="006B5FD2">
        <w:trPr>
          <w:trHeight w:val="284"/>
        </w:trPr>
        <w:tc>
          <w:tcPr>
            <w:tcW w:w="1557" w:type="dxa"/>
            <w:shd w:val="solid" w:color="BFBFBF" w:themeColor="background1" w:themeShade="BF" w:fill="auto"/>
          </w:tcPr>
          <w:p w:rsidR="006B5FD2" w:rsidRPr="00AC3212" w:rsidRDefault="00F95745" w:rsidP="006B5FD2">
            <w:pPr>
              <w:spacing w:after="0" w:line="240" w:lineRule="auto"/>
              <w:jc w:val="center"/>
              <w:rPr>
                <w:rFonts w:ascii="Arial" w:eastAsia="Arial Unicode MS" w:hAnsi="Arial" w:cs="Arial"/>
                <w:b/>
                <w:sz w:val="16"/>
                <w:szCs w:val="16"/>
              </w:rPr>
            </w:pPr>
            <w:r w:rsidRPr="001C71FF">
              <w:rPr>
                <w:rFonts w:ascii="Arial" w:eastAsia="Arial Unicode MS" w:hAnsi="Arial" w:cs="Arial"/>
                <w:b/>
                <w:sz w:val="16"/>
                <w:szCs w:val="16"/>
              </w:rPr>
              <w:t>Total</w:t>
            </w:r>
          </w:p>
        </w:tc>
        <w:tc>
          <w:tcPr>
            <w:tcW w:w="2092" w:type="dxa"/>
            <w:shd w:val="solid" w:color="BFBFBF" w:themeColor="background1" w:themeShade="BF" w:fill="auto"/>
          </w:tcPr>
          <w:p w:rsidR="006B5FD2" w:rsidRPr="00AC3212" w:rsidRDefault="006B5FD2" w:rsidP="006B5FD2">
            <w:pPr>
              <w:spacing w:after="0" w:line="240" w:lineRule="auto"/>
              <w:jc w:val="right"/>
              <w:rPr>
                <w:rFonts w:ascii="Arial" w:eastAsia="Arial Unicode MS" w:hAnsi="Arial" w:cs="Arial"/>
                <w:b/>
                <w:sz w:val="16"/>
                <w:szCs w:val="16"/>
              </w:rPr>
            </w:pPr>
          </w:p>
        </w:tc>
        <w:tc>
          <w:tcPr>
            <w:tcW w:w="2599" w:type="dxa"/>
            <w:shd w:val="solid" w:color="BFBFBF" w:themeColor="background1" w:themeShade="BF" w:fill="auto"/>
          </w:tcPr>
          <w:p w:rsidR="006B5FD2" w:rsidRPr="00AC3212" w:rsidRDefault="006B5FD2" w:rsidP="006B5FD2">
            <w:pPr>
              <w:spacing w:after="0" w:line="240" w:lineRule="auto"/>
              <w:jc w:val="right"/>
              <w:rPr>
                <w:rFonts w:ascii="Arial" w:eastAsia="Arial Unicode MS" w:hAnsi="Arial" w:cs="Arial"/>
                <w:b/>
                <w:sz w:val="16"/>
                <w:szCs w:val="16"/>
              </w:rPr>
            </w:pPr>
          </w:p>
        </w:tc>
        <w:tc>
          <w:tcPr>
            <w:tcW w:w="3108" w:type="dxa"/>
            <w:shd w:val="solid" w:color="BFBFBF" w:themeColor="background1" w:themeShade="BF" w:fill="auto"/>
          </w:tcPr>
          <w:p w:rsidR="006B5FD2" w:rsidRPr="00AC3212" w:rsidRDefault="006B5FD2" w:rsidP="006B5FD2">
            <w:pPr>
              <w:spacing w:after="0" w:line="240" w:lineRule="auto"/>
              <w:jc w:val="right"/>
              <w:rPr>
                <w:rFonts w:ascii="Arial" w:eastAsia="Arial Unicode MS" w:hAnsi="Arial" w:cs="Arial"/>
                <w:b/>
                <w:sz w:val="16"/>
                <w:szCs w:val="16"/>
              </w:rPr>
            </w:pPr>
          </w:p>
        </w:tc>
      </w:tr>
    </w:tbl>
    <w:p w:rsidR="006B5FD2" w:rsidRPr="001C71FF" w:rsidRDefault="00F95745" w:rsidP="006B5FD2">
      <w:pPr>
        <w:spacing w:after="0" w:line="240" w:lineRule="auto"/>
        <w:rPr>
          <w:rFonts w:ascii="Arial" w:eastAsia="Arial Unicode MS" w:hAnsi="Arial" w:cs="Arial"/>
          <w:sz w:val="14"/>
          <w:szCs w:val="14"/>
        </w:rPr>
      </w:pPr>
      <w:r w:rsidRPr="001C71FF">
        <w:rPr>
          <w:rFonts w:ascii="Arial" w:eastAsia="Arial Unicode MS" w:hAnsi="Arial" w:cs="Arial"/>
          <w:sz w:val="14"/>
          <w:szCs w:val="14"/>
        </w:rPr>
        <w:t>¹ Comprovado pela análise do sigilo bancário das empresas no período analisado (outubro/2009).</w:t>
      </w:r>
    </w:p>
    <w:p w:rsidR="006B5FD2" w:rsidRPr="001C71FF" w:rsidRDefault="00F95745" w:rsidP="006B5FD2">
      <w:pPr>
        <w:spacing w:after="0" w:line="240" w:lineRule="auto"/>
        <w:rPr>
          <w:rFonts w:ascii="Arial" w:eastAsia="Arial Unicode MS" w:hAnsi="Arial" w:cs="Arial"/>
          <w:sz w:val="14"/>
          <w:szCs w:val="14"/>
        </w:rPr>
      </w:pPr>
      <w:r w:rsidRPr="001C71FF">
        <w:rPr>
          <w:rFonts w:ascii="Arial" w:eastAsia="Arial Unicode MS" w:hAnsi="Arial" w:cs="Arial"/>
          <w:sz w:val="14"/>
          <w:szCs w:val="14"/>
        </w:rPr>
        <w:t>² Valor recebido do GDF, deduzidos os impostos.</w:t>
      </w:r>
    </w:p>
    <w:p w:rsidR="006B5FD2" w:rsidRPr="001C71FF" w:rsidRDefault="00F95745" w:rsidP="006B5FD2">
      <w:pPr>
        <w:spacing w:after="0" w:line="240" w:lineRule="auto"/>
        <w:rPr>
          <w:rFonts w:ascii="Arial" w:eastAsia="Arial Unicode MS" w:hAnsi="Arial" w:cs="Arial"/>
          <w:sz w:val="14"/>
          <w:szCs w:val="14"/>
        </w:rPr>
      </w:pPr>
      <w:r w:rsidRPr="001C71FF">
        <w:rPr>
          <w:rFonts w:ascii="Arial" w:eastAsia="Arial Unicode MS" w:hAnsi="Arial" w:cs="Arial"/>
          <w:sz w:val="14"/>
          <w:szCs w:val="14"/>
        </w:rPr>
        <w:t xml:space="preserve">³ Conforme conversa de Durval com Arruda, falta a Vertax pagar outros R$100.000,00, por isso só consta R$ 100.000,00 pagos na planilha de Durval. </w:t>
      </w:r>
    </w:p>
    <w:p w:rsidR="006B5FD2" w:rsidRPr="001C71FF" w:rsidRDefault="00F95745" w:rsidP="006B5FD2">
      <w:pPr>
        <w:rPr>
          <w:rFonts w:eastAsia="Arial Unicode MS"/>
        </w:rPr>
      </w:pPr>
      <w:r w:rsidRPr="001C71FF">
        <w:rPr>
          <w:rFonts w:eastAsia="Arial Unicode MS"/>
        </w:rPr>
        <w:t xml:space="preserve">Segundo </w:t>
      </w:r>
      <w:r w:rsidRPr="001C71FF">
        <w:rPr>
          <w:rFonts w:eastAsia="Arial Unicode MS"/>
          <w:b/>
        </w:rPr>
        <w:t>Durval Barbosa</w:t>
      </w:r>
      <w:r w:rsidRPr="001C71FF">
        <w:rPr>
          <w:rFonts w:eastAsia="Arial Unicode MS"/>
        </w:rPr>
        <w:t>e os diálogos que ele teve com o ex-governador</w:t>
      </w:r>
      <w:r w:rsidRPr="001C71FF">
        <w:rPr>
          <w:rFonts w:eastAsia="Arial Unicode MS"/>
          <w:b/>
        </w:rPr>
        <w:t xml:space="preserve">Arruda </w:t>
      </w:r>
      <w:r w:rsidRPr="001C71FF">
        <w:rPr>
          <w:rFonts w:eastAsia="Arial Unicode MS"/>
        </w:rPr>
        <w:t xml:space="preserve">(registrados no inquérito), do total arrecadado das empresas em razão dos pagamentos dos reconhecimentos de dívidas, 40% era destinado a </w:t>
      </w:r>
      <w:r w:rsidRPr="001C71FF">
        <w:rPr>
          <w:rFonts w:eastAsia="Arial Unicode MS"/>
          <w:b/>
        </w:rPr>
        <w:t>José Roberto Arruda</w:t>
      </w:r>
      <w:r w:rsidRPr="001C71FF">
        <w:rPr>
          <w:rFonts w:eastAsia="Arial Unicode MS"/>
        </w:rPr>
        <w:t xml:space="preserve">, 30% a </w:t>
      </w:r>
      <w:r w:rsidRPr="001C71FF">
        <w:rPr>
          <w:rFonts w:eastAsia="Arial Unicode MS"/>
          <w:b/>
        </w:rPr>
        <w:t>Paulo Octávio</w:t>
      </w:r>
      <w:r w:rsidRPr="001C71FF">
        <w:rPr>
          <w:rFonts w:eastAsia="Arial Unicode MS"/>
        </w:rPr>
        <w:t>, 20% ao Secretário da pasta que reconheceu a dívida, e 10% eram variáveis, à espera de um comando do governador</w:t>
      </w:r>
      <w:r w:rsidRPr="001C71FF">
        <w:rPr>
          <w:rFonts w:eastAsia="Arial Unicode MS"/>
          <w:b/>
        </w:rPr>
        <w:t>Arruda</w:t>
      </w:r>
      <w:r w:rsidRPr="001C71FF">
        <w:rPr>
          <w:rFonts w:eastAsia="Arial Unicode MS"/>
        </w:rPr>
        <w:t xml:space="preserve">. </w:t>
      </w:r>
    </w:p>
    <w:p w:rsidR="006B5FD2" w:rsidRPr="001C71FF" w:rsidRDefault="00F95745" w:rsidP="006B5FD2">
      <w:pPr>
        <w:rPr>
          <w:rFonts w:eastAsia="Times New Roman"/>
          <w:b/>
          <w:sz w:val="16"/>
          <w:szCs w:val="16"/>
        </w:rPr>
      </w:pPr>
      <w:r w:rsidRPr="001C71FF">
        <w:rPr>
          <w:rFonts w:eastAsia="Arial Unicode MS"/>
        </w:rPr>
        <w:t xml:space="preserve">A perícia identificou que a distribuição da propina recebida da empresa Infoeducacionalseguiu este parâmetro. O GDF pagou a esta empresa R$ 2,98 milhões. A propina foi distribuída de R$ 298 mil assim:20% para Gibrail Gebrim e Fábio Simão (R$ 60 mil); 20% para José Valente (R$ 60mil). O restante (R$ 178 mil) foi distribuído assim: 40% para </w:t>
      </w:r>
      <w:r w:rsidRPr="001C71FF">
        <w:rPr>
          <w:rFonts w:eastAsia="Arial Unicode MS"/>
          <w:b/>
        </w:rPr>
        <w:t xml:space="preserve">Arruda, </w:t>
      </w:r>
      <w:r w:rsidRPr="001C71FF">
        <w:rPr>
          <w:rFonts w:eastAsia="Arial Unicode MS"/>
        </w:rPr>
        <w:t xml:space="preserve">30% para </w:t>
      </w:r>
      <w:r w:rsidRPr="001C71FF">
        <w:rPr>
          <w:rFonts w:eastAsia="Arial Unicode MS"/>
          <w:b/>
        </w:rPr>
        <w:t xml:space="preserve">Paulo Octávio, </w:t>
      </w:r>
      <w:r w:rsidRPr="001C71FF">
        <w:rPr>
          <w:rFonts w:eastAsia="Arial Unicode MS"/>
        </w:rPr>
        <w:t xml:space="preserve">10% ao chefe da Casa Civil </w:t>
      </w:r>
      <w:r w:rsidRPr="001C71FF">
        <w:rPr>
          <w:rFonts w:eastAsia="Arial Unicode MS"/>
          <w:b/>
        </w:rPr>
        <w:t>José Geraldo Maciel</w:t>
      </w:r>
      <w:r w:rsidRPr="001C71FF">
        <w:rPr>
          <w:rFonts w:eastAsia="Arial Unicode MS"/>
        </w:rPr>
        <w:t xml:space="preserve"> e 10% ao ex-assessor de imprensa </w:t>
      </w:r>
      <w:r w:rsidRPr="001C71FF">
        <w:rPr>
          <w:rFonts w:eastAsia="Arial Unicode MS"/>
          <w:b/>
        </w:rPr>
        <w:t>Omézio Pontes</w:t>
      </w:r>
      <w:r w:rsidRPr="001C71FF">
        <w:rPr>
          <w:rFonts w:eastAsia="Arial Unicode MS"/>
        </w:rPr>
        <w:t>, e 10% aguardavam comando, como mostram os cálculos feitos por Durval Barbosa:</w:t>
      </w:r>
    </w:p>
    <w:p w:rsidR="006B5FD2" w:rsidRPr="001C71FF" w:rsidRDefault="00F95745" w:rsidP="006B5FD2">
      <w:pPr>
        <w:spacing w:after="0" w:line="240" w:lineRule="auto"/>
        <w:rPr>
          <w:rFonts w:ascii="Arial" w:eastAsia="Times New Roman" w:hAnsi="Arial" w:cs="Arial"/>
          <w:sz w:val="16"/>
          <w:szCs w:val="16"/>
        </w:rPr>
      </w:pPr>
      <w:r w:rsidRPr="001C71FF">
        <w:rPr>
          <w:rFonts w:ascii="Arial" w:eastAsia="Times New Roman" w:hAnsi="Arial" w:cs="Arial"/>
          <w:b/>
          <w:sz w:val="16"/>
          <w:szCs w:val="16"/>
        </w:rPr>
        <w:t>Figura 16</w:t>
      </w:r>
      <w:r w:rsidRPr="001C71FF">
        <w:rPr>
          <w:rFonts w:ascii="Arial" w:eastAsia="Times New Roman" w:hAnsi="Arial" w:cs="Arial"/>
          <w:sz w:val="16"/>
          <w:szCs w:val="16"/>
        </w:rPr>
        <w:t xml:space="preserve"> – Rateio dos valores cobrados da Infoeducacional.</w:t>
      </w:r>
    </w:p>
    <w:p w:rsidR="006B5FD2" w:rsidRPr="001C71FF" w:rsidRDefault="0035684D" w:rsidP="006B5FD2">
      <w:pPr>
        <w:spacing w:after="0"/>
        <w:ind w:left="708"/>
        <w:rPr>
          <w:rFonts w:ascii="Arial" w:eastAsia="Arial Unicode MS" w:hAnsi="Arial" w:cs="Arial"/>
          <w:szCs w:val="20"/>
        </w:rPr>
      </w:pPr>
      <w:r>
        <w:rPr>
          <w:rFonts w:ascii="Arial" w:eastAsia="Arial Unicode MS" w:hAnsi="Arial" w:cs="Arial"/>
          <w:b/>
          <w:caps/>
          <w:noProof/>
          <w:szCs w:val="20"/>
        </w:rPr>
        <w:lastRenderedPageBreak/>
        <mc:AlternateContent>
          <mc:Choice Requires="wps">
            <w:drawing>
              <wp:anchor distT="0" distB="0" distL="114300" distR="114300" simplePos="0" relativeHeight="251669504" behindDoc="0" locked="0" layoutInCell="1" allowOverlap="1">
                <wp:simplePos x="0" y="0"/>
                <wp:positionH relativeFrom="column">
                  <wp:posOffset>890270</wp:posOffset>
                </wp:positionH>
                <wp:positionV relativeFrom="paragraph">
                  <wp:posOffset>1913890</wp:posOffset>
                </wp:positionV>
                <wp:extent cx="1580515" cy="2729230"/>
                <wp:effectExtent l="0" t="2857" r="16827" b="16828"/>
                <wp:wrapNone/>
                <wp:docPr id="41" name="Elips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580515" cy="2729230"/>
                        </a:xfrm>
                        <a:prstGeom prst="ellipse">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41" o:spid="_x0000_s1026" style="position:absolute;margin-left:70.1pt;margin-top:150.7pt;width:124.45pt;height:214.9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csiAIAABkFAAAOAAAAZHJzL2Uyb0RvYy54bWysVNuO2yAQfa/Uf0C8Z31Z52ats1rFcVWp&#10;l5W2/QACOEbFQIHE2Vb99w44mybtS1XVDxiYYThn5gx398deogO3TmhV4ewmxYgrqplQuwp//tRM&#10;Fhg5TxQjUite4Wfu8P3q9au7wZQ8152WjFsEQZQrB1PhzntTJomjHe+Ju9GGKzC22vbEw9LuEmbJ&#10;ANF7meRpOksGbZmxmnLnYLcejXgV47ctp/5j2zrukawwYPNxtHHchjFZ3ZFyZ4npBD3BIP+AoidC&#10;waXnUDXxBO2t+CNUL6jVTrf+huo+0W0rKI8cgE2W/sbmqSOGRy6QHGfOaXL/Lyz9cHi0SLAKFxlG&#10;ivRQo40UxnEEG5CdwbgSnJ7Mow38nHmn6ReHlF53RO34g7V66DhhgCn6J1cHwsLBUbQd3msGscne&#10;65ioY2t7ZDUUJJtBIeGL25ARdIzleT6Xhx89orCZTRfpNJtiRMGWz/NlfhsLmJAyRAvwjHX+Ddc9&#10;CpMKcxmpxMjk8M55IATeL17hhNKNkDLKQCo0wC35/ITFaSlYsEbidrddS4sOBJTUNBHwGO3KLYSu&#10;ietGPwazUWJW7xWLt4RkbU5zT4Qc54BKqnAPkAWcp9kooe/LdLlZbBbFpMhnm0mR1vXkoVkXk1mT&#10;zaf1bb1e19mPQDIryk4wxlVA/SLnrPg7uZwaaxTiWdBX7Nx1Ehr4Aj0Af+GWXMOIZmD18o/sokqC&#10;MEaBbTV7BpFEOUCXwnsCxeu0/YbRAL1ZYfd1TyzHSL5VILRlVhShmeOimM5zWNhLy/bSQhSFUBX2&#10;GI3TtR8fgL2xYtcFBUaBKP0A4mxFFEkQ7ogKcIcF9F9kcHorQoNfrqPXrxdt9RMAAP//AwBQSwME&#10;FAAGAAgAAAAhAPwnJ23hAAAACgEAAA8AAABkcnMvZG93bnJldi54bWxMj8FuwjAQRO+V+g/WIvVW&#10;HEoaSBoHoYqiCrgU+IAlXpKosZ3GBtK/7/bU3na0o5k3+WIwrbhS7xtnFUzGEQiypdONrRQcD2+P&#10;cxA+oNXYOksKvsnDori/yzHT7mY/6LoPleAQ6zNUUIfQZVL6siaDfuw6svw7u95gYNlXUvd443DT&#10;yqcoSqTBxnJDjR291lR+7i9GwXq6PD5vO7N63x1WG7/bfs3XKSr1MBqWLyACDeHPDL/4jA4FM53c&#10;xWovWgVxyuRBwTSd8MGGeJYmIE4KkjiagSxy+X9C8QMAAP//AwBQSwECLQAUAAYACAAAACEAtoM4&#10;kv4AAADhAQAAEwAAAAAAAAAAAAAAAAAAAAAAW0NvbnRlbnRfVHlwZXNdLnhtbFBLAQItABQABgAI&#10;AAAAIQA4/SH/1gAAAJQBAAALAAAAAAAAAAAAAAAAAC8BAABfcmVscy8ucmVsc1BLAQItABQABgAI&#10;AAAAIQCKXLcsiAIAABkFAAAOAAAAAAAAAAAAAAAAAC4CAABkcnMvZTJvRG9jLnhtbFBLAQItABQA&#10;BgAIAAAAIQD8Jydt4QAAAAoBAAAPAAAAAAAAAAAAAAAAAOIEAABkcnMvZG93bnJldi54bWxQSwUG&#10;AAAAAAQABADzAAAA8AUAAAAA&#10;" filled="f" strokecolor="red" strokeweight="1pt">
                <v:stroke dashstyle="dash"/>
              </v:oval>
            </w:pict>
          </mc:Fallback>
        </mc:AlternateContent>
      </w:r>
      <w:r>
        <w:rPr>
          <w:rFonts w:ascii="Arial" w:eastAsia="Arial Unicode MS" w:hAnsi="Arial" w:cs="Arial"/>
          <w:b/>
          <w:caps/>
          <w:noProof/>
          <w:szCs w:val="20"/>
        </w:rPr>
        <mc:AlternateContent>
          <mc:Choice Requires="wps">
            <w:drawing>
              <wp:anchor distT="0" distB="0" distL="114300" distR="114300" simplePos="0" relativeHeight="251678720" behindDoc="0" locked="0" layoutInCell="1" allowOverlap="1">
                <wp:simplePos x="0" y="0"/>
                <wp:positionH relativeFrom="column">
                  <wp:posOffset>441325</wp:posOffset>
                </wp:positionH>
                <wp:positionV relativeFrom="paragraph">
                  <wp:posOffset>1289050</wp:posOffset>
                </wp:positionV>
                <wp:extent cx="4147820" cy="524510"/>
                <wp:effectExtent l="0" t="0" r="24130" b="27940"/>
                <wp:wrapNone/>
                <wp:docPr id="40" name="Elips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7820" cy="524510"/>
                        </a:xfrm>
                        <a:prstGeom prst="ellipse">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40" o:spid="_x0000_s1026" style="position:absolute;margin-left:34.75pt;margin-top:101.5pt;width:326.6pt;height:41.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sXLfQIAAAkFAAAOAAAAZHJzL2Uyb0RvYy54bWysVMGO2yAQvVfqPyDuie3U2WStdVZRHFeV&#10;tu1K234AARyjYqBA4myr/fcOOEmT7qWq6gMeYJh5b3jD3f2hk2jPrRNalTgbpxhxRTUTalvir1/q&#10;0Rwj54liRGrFS/zMHb5fvH1z15uCT3SrJeMWQRDlit6UuPXeFEniaMs74sbacAWbjbYd8TC124RZ&#10;0kP0TiaTNL1Jem2ZsZpy52C1GjbxIsZvGk7956Zx3CNZYsDm42jjuAljsrgjxdYS0wp6hEH+AUVH&#10;hIKk51AV8QTtrHgVqhPUaqcbP6a6S3TTCMojB2CTpX+weWqJ4ZELFMeZc5nc/wtLP+0fLRKsxDmU&#10;R5EO7mgthXEcwQJUpzeuAKcn82gDP2ceNP3mkNKrlqgtX1qr+5YTBpiy4J9cHQgTB0fRpv+oGcQm&#10;O69joQ6N7UJAKAE6xPt4Pt8HP3hEYTHP8tl8Argo7E0n+TSLkBJSnE4b6/x7rjsUjBJzGaHHBGT/&#10;4HwARIqTV8indC2kjNcuFeoB9WSWpvGE01KwsBuJ2u1mJS3aE1BOXafwRXpQgku3ELoirh38GFiD&#10;pKzeKRazhOKsj7YnQg42oJIq5AGugPNoDZL5eZverufreT7KJzfrUZ5W1WhZr/LRTZ3NptW7arWq&#10;spcAOcuLVjDGVUB9km+W/508jo00CO8s4Ct27roINXyvi5Bcw4gVB1anf2QXVRGEMAhqo9kziMLq&#10;oR/h/QCj1fYHRj30Yond9x2xHCP5QYGwbrM8qNPHST6dBUnYy53N5Q5RFEKV2GM0mCs/NPzOWLFt&#10;IVMWr1vpJYixEVEkQagDqqOEod8ig+PbEBr6ch69fr9gi18AAAD//wMAUEsDBBQABgAIAAAAIQDD&#10;bBac4QAAAAoBAAAPAAAAZHJzL2Rvd25yZXYueG1sTI/BUsIwEIbvzvgOmXXGm6QWKVCbMg6O48ET&#10;IAduoVnTarOpTYDK07Oe9Li73/z7/cVicK04Yh8aTwruRwkIpMqbhqyC983L3QxEiJqMbj2hgh8M&#10;sCivrwqdG3+iFR7X0QoOoZBrBXWMXS5lqGp0Oox8h8S3D987HXnsrTS9PnG4a2WaJJl0uiH+UOsO&#10;lzVWX+uDU+Cy83z38GyX35/uvAqbt/G2t69K3d4MT48gIg7xD4ZffVaHkp32/kAmiFZBNp8wqSBN&#10;xtyJgWmaTkHseTObZCDLQv6vUF4AAAD//wMAUEsBAi0AFAAGAAgAAAAhALaDOJL+AAAA4QEAABMA&#10;AAAAAAAAAAAAAAAAAAAAAFtDb250ZW50X1R5cGVzXS54bWxQSwECLQAUAAYACAAAACEAOP0h/9YA&#10;AACUAQAACwAAAAAAAAAAAAAAAAAvAQAAX3JlbHMvLnJlbHNQSwECLQAUAAYACAAAACEAh8bFy30C&#10;AAAJBQAADgAAAAAAAAAAAAAAAAAuAgAAZHJzL2Uyb0RvYy54bWxQSwECLQAUAAYACAAAACEAw2wW&#10;nOEAAAAKAQAADwAAAAAAAAAAAAAAAADXBAAAZHJzL2Rvd25yZXYueG1sUEsFBgAAAAAEAAQA8wAA&#10;AOUFAAAAAA==&#10;" filled="f" strokecolor="red" strokeweight="1pt">
                <v:stroke dashstyle="dash"/>
              </v:oval>
            </w:pict>
          </mc:Fallback>
        </mc:AlternateContent>
      </w:r>
      <w:r>
        <w:rPr>
          <w:rFonts w:ascii="Arial" w:eastAsia="Arial Unicode MS" w:hAnsi="Arial" w:cs="Arial"/>
          <w:b/>
          <w:caps/>
          <w:noProof/>
          <w:szCs w:val="20"/>
        </w:rPr>
        <mc:AlternateContent>
          <mc:Choice Requires="wps">
            <w:drawing>
              <wp:anchor distT="0" distB="0" distL="114300" distR="114300" simplePos="0" relativeHeight="251682816" behindDoc="0" locked="0" layoutInCell="1" allowOverlap="1">
                <wp:simplePos x="0" y="0"/>
                <wp:positionH relativeFrom="column">
                  <wp:posOffset>3340735</wp:posOffset>
                </wp:positionH>
                <wp:positionV relativeFrom="paragraph">
                  <wp:posOffset>149225</wp:posOffset>
                </wp:positionV>
                <wp:extent cx="1602740" cy="615315"/>
                <wp:effectExtent l="0" t="0" r="16510" b="13335"/>
                <wp:wrapNone/>
                <wp:docPr id="39" name="Elips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740" cy="615315"/>
                        </a:xfrm>
                        <a:prstGeom prst="ellipse">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39" o:spid="_x0000_s1026" style="position:absolute;margin-left:263.05pt;margin-top:11.75pt;width:126.2pt;height:48.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p9bfQIAAAkFAAAOAAAAZHJzL2Uyb0RvYy54bWysVFFv2yAQfp+0/4B4T22nTtJYdaoqjqdJ&#10;3Vap2w8ggGM0DAxInG7af9+BnaxZX6ZpfsAHd9x9d/cdt3fHTqIDt05oVeLsKsWIK6qZULsSf/lc&#10;T24wcp4oRqRWvMTP3OG71ds3t70p+FS3WjJuEThRruhNiVvvTZEkjra8I+5KG65A2WjbEQ9bu0uY&#10;JT1472QyTdN50mvLjNWUOwen1aDEq+i/aTj1n5rGcY9kiQGbj6uN6zasyeqWFDtLTCvoCIP8A4qO&#10;CAVBz64q4gnaW/HKVSeo1U43/orqLtFNIyiPOUA2WfpHNk8tMTzmAsVx5lwm9//c0o+HR4sEK/H1&#10;EiNFOujRRgrjOIIDqE5vXAFGT+bRhvycedD0q0NKr1uidvzeWt23nDDAlAX75OJC2Di4irb9B83A&#10;N9l7HQt1bGwXHEIJ0DH24/ncD370iMJhNk+nixzaRkE3z2bX2SyGIMXptrHOv+O6Q0EoMZcRegxA&#10;Dg/OB0CkOFmFeErXQsrYdqlQD0GmizSNN5yWggVtTNTutmtp0YEAc+o6hW+MfWEWXFfEtYMdAylY&#10;kcLqvWJRCsXZjLInQg4yoJIqGEKugHOUBsr8WKbLzc3mJp/k0/lmkqdVNbmv1/lkXmeLWXVdrddV&#10;9jNAzvKiFYxxFVCf6Jvlf0ePcZAG4p0JfJGduyxCDd/rIiSXMGLFIavTP2YXWRGIMBBqq9kzkMLq&#10;YR7h/QCh1fY7Rj3MYondtz2xHCP5XgGxllkeWODjJp8tprCxLzXblxqiKLgqscdoENd+GPi9sWLX&#10;QqQstlvpeyBjIyJJAlEHVCOFYd5iBuPbEAb65T5a/X7BVr8AAAD//wMAUEsDBBQABgAIAAAAIQCI&#10;28MG4QAAAAoBAAAPAAAAZHJzL2Rvd25yZXYueG1sTI/BTsJAEIbvJr7DZky8yZYCBWu3xGCMB06A&#10;Hrwt3XFb7c7W7gKFp3c86W0m8+Wf7y+Wg2vFEfvQeFIwHiUgkCpvGrIKXnfPdwsQIWoyuvWECs4Y&#10;YFleXxU6N/5EGzxuoxUcQiHXCuoYu1zKUNXodBj5DolvH753OvLaW2l6feJw18o0STLpdEP8odYd&#10;rmqsvrYHp8Bll/v36ZNdfX+6yybs1pO33r4odXszPD6AiDjEPxh+9VkdSnba+wOZIFoFszQbM6og&#10;ncxAMDCfL3jYM5kmU5BlIf9XKH8AAAD//wMAUEsBAi0AFAAGAAgAAAAhALaDOJL+AAAA4QEAABMA&#10;AAAAAAAAAAAAAAAAAAAAAFtDb250ZW50X1R5cGVzXS54bWxQSwECLQAUAAYACAAAACEAOP0h/9YA&#10;AACUAQAACwAAAAAAAAAAAAAAAAAvAQAAX3JlbHMvLnJlbHNQSwECLQAUAAYACAAAACEA+G6fW30C&#10;AAAJBQAADgAAAAAAAAAAAAAAAAAuAgAAZHJzL2Uyb0RvYy54bWxQSwECLQAUAAYACAAAACEAiNvD&#10;BuEAAAAKAQAADwAAAAAAAAAAAAAAAADXBAAAZHJzL2Rvd25yZXYueG1sUEsFBgAAAAAEAAQA8wAA&#10;AOUFAAAAAA==&#10;" filled="f" strokecolor="red" strokeweight="1pt">
                <v:stroke dashstyle="dash"/>
              </v:oval>
            </w:pict>
          </mc:Fallback>
        </mc:AlternateContent>
      </w:r>
      <w:r w:rsidR="00F95745" w:rsidRPr="001C71FF">
        <w:rPr>
          <w:rFonts w:ascii="Arial" w:eastAsia="Arial Unicode MS" w:hAnsi="Arial" w:cs="Arial"/>
          <w:b/>
          <w:caps/>
          <w:noProof/>
          <w:szCs w:val="20"/>
        </w:rPr>
        <w:drawing>
          <wp:inline distT="0" distB="0" distL="0" distR="0">
            <wp:extent cx="4444365" cy="3902075"/>
            <wp:effectExtent l="19050" t="19050" r="13335" b="2222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4365" cy="3902075"/>
                    </a:xfrm>
                    <a:prstGeom prst="rect">
                      <a:avLst/>
                    </a:prstGeom>
                    <a:noFill/>
                    <a:ln w="6350" cmpd="sng">
                      <a:solidFill>
                        <a:srgbClr val="000000"/>
                      </a:solidFill>
                      <a:miter lim="800000"/>
                      <a:headEnd/>
                      <a:tailEnd/>
                    </a:ln>
                    <a:effectLst/>
                  </pic:spPr>
                </pic:pic>
              </a:graphicData>
            </a:graphic>
          </wp:inline>
        </w:drawing>
      </w:r>
    </w:p>
    <w:p w:rsidR="006B5FD2" w:rsidRPr="001C71FF" w:rsidRDefault="006B5FD2" w:rsidP="006B5FD2">
      <w:pPr>
        <w:spacing w:before="120"/>
        <w:ind w:firstLine="1418"/>
        <w:rPr>
          <w:rFonts w:ascii="Arial" w:eastAsia="Arial Unicode MS" w:hAnsi="Arial" w:cs="Arial"/>
          <w:szCs w:val="20"/>
        </w:rPr>
      </w:pPr>
    </w:p>
    <w:p w:rsidR="006B5FD2" w:rsidRPr="001C71FF" w:rsidRDefault="00F95745" w:rsidP="006B5FD2">
      <w:pPr>
        <w:rPr>
          <w:rFonts w:eastAsia="Arial Unicode MS"/>
        </w:rPr>
      </w:pPr>
      <w:r w:rsidRPr="001C71FF">
        <w:rPr>
          <w:rFonts w:eastAsia="Arial Unicode MS"/>
        </w:rPr>
        <w:t xml:space="preserve">Segundo a perícia, as ordens bancárias disponíveis no SIGGO - Sistema Integrado de Gerenciamento Governamental confirmam que a empresa Infoeducacional, recebeu R$ 2,976 milhões em 15.10.2009, como declarado por </w:t>
      </w:r>
      <w:r w:rsidRPr="001C71FF">
        <w:rPr>
          <w:rFonts w:eastAsia="Arial Unicode MS"/>
          <w:b/>
        </w:rPr>
        <w:t>Durval Barbosa:</w:t>
      </w:r>
    </w:p>
    <w:p w:rsidR="006B5FD2" w:rsidRPr="001C71FF" w:rsidRDefault="00F95745" w:rsidP="006B5FD2">
      <w:pPr>
        <w:spacing w:after="0" w:line="240" w:lineRule="auto"/>
        <w:rPr>
          <w:rFonts w:ascii="Arial" w:eastAsia="Times New Roman" w:hAnsi="Arial" w:cs="Arial"/>
          <w:sz w:val="16"/>
          <w:szCs w:val="16"/>
        </w:rPr>
      </w:pPr>
      <w:r w:rsidRPr="001C71FF">
        <w:rPr>
          <w:rFonts w:ascii="Arial" w:eastAsia="Times New Roman" w:hAnsi="Arial" w:cs="Arial"/>
          <w:b/>
          <w:sz w:val="16"/>
          <w:szCs w:val="16"/>
        </w:rPr>
        <w:t>Tabela 10</w:t>
      </w:r>
      <w:r w:rsidRPr="001C71FF">
        <w:rPr>
          <w:rFonts w:ascii="Arial" w:eastAsia="Times New Roman" w:hAnsi="Arial" w:cs="Arial"/>
          <w:sz w:val="16"/>
          <w:szCs w:val="16"/>
        </w:rPr>
        <w:t xml:space="preserve"> – Pagamentos do GDF em favor da Info Educacional, identificados nas ordens bancárias do SIGGO.</w:t>
      </w:r>
    </w:p>
    <w:tbl>
      <w:tblPr>
        <w:tblW w:w="8735" w:type="dxa"/>
        <w:tblInd w:w="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686"/>
        <w:gridCol w:w="2241"/>
        <w:gridCol w:w="980"/>
        <w:gridCol w:w="1003"/>
        <w:gridCol w:w="480"/>
        <w:gridCol w:w="2345"/>
      </w:tblGrid>
      <w:tr w:rsidR="006B5FD2" w:rsidRPr="00AC3212" w:rsidTr="006B5FD2">
        <w:trPr>
          <w:trHeight w:val="195"/>
        </w:trPr>
        <w:tc>
          <w:tcPr>
            <w:tcW w:w="1686" w:type="dxa"/>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Titular</w:t>
            </w:r>
          </w:p>
        </w:tc>
        <w:tc>
          <w:tcPr>
            <w:tcW w:w="2241" w:type="dxa"/>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 xml:space="preserve">Descrição </w:t>
            </w:r>
          </w:p>
        </w:tc>
        <w:tc>
          <w:tcPr>
            <w:tcW w:w="980" w:type="dxa"/>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Data</w:t>
            </w:r>
          </w:p>
        </w:tc>
        <w:tc>
          <w:tcPr>
            <w:tcW w:w="1003" w:type="dxa"/>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Valor</w:t>
            </w:r>
          </w:p>
        </w:tc>
        <w:tc>
          <w:tcPr>
            <w:tcW w:w="480" w:type="dxa"/>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D/C</w:t>
            </w:r>
          </w:p>
        </w:tc>
        <w:tc>
          <w:tcPr>
            <w:tcW w:w="2345" w:type="dxa"/>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Nome Depositante/Beneficiário</w:t>
            </w:r>
          </w:p>
        </w:tc>
      </w:tr>
      <w:tr w:rsidR="006B5FD2" w:rsidRPr="00AC3212" w:rsidTr="006B5FD2">
        <w:trPr>
          <w:trHeight w:val="195"/>
        </w:trPr>
        <w:tc>
          <w:tcPr>
            <w:tcW w:w="1686"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INFO EDUCACIONAL</w:t>
            </w:r>
          </w:p>
        </w:tc>
        <w:tc>
          <w:tcPr>
            <w:tcW w:w="2241"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15/10/2009</w:t>
            </w:r>
          </w:p>
        </w:tc>
        <w:tc>
          <w:tcPr>
            <w:tcW w:w="1003"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621.048,00</w:t>
            </w:r>
          </w:p>
        </w:tc>
        <w:tc>
          <w:tcPr>
            <w:tcW w:w="48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345"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1686"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INFO EDUCACIONAL</w:t>
            </w:r>
          </w:p>
        </w:tc>
        <w:tc>
          <w:tcPr>
            <w:tcW w:w="2241"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15/10/2009</w:t>
            </w:r>
          </w:p>
        </w:tc>
        <w:tc>
          <w:tcPr>
            <w:tcW w:w="1003"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1.499.856,00</w:t>
            </w:r>
          </w:p>
        </w:tc>
        <w:tc>
          <w:tcPr>
            <w:tcW w:w="48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345"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1686"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INFO EDUCACIONAL</w:t>
            </w:r>
          </w:p>
        </w:tc>
        <w:tc>
          <w:tcPr>
            <w:tcW w:w="2241"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CREDITO FORNECEDOR GDF</w:t>
            </w:r>
          </w:p>
        </w:tc>
        <w:tc>
          <w:tcPr>
            <w:tcW w:w="980"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15/10/2009</w:t>
            </w:r>
          </w:p>
        </w:tc>
        <w:tc>
          <w:tcPr>
            <w:tcW w:w="1003" w:type="dxa"/>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856.032,00</w:t>
            </w:r>
          </w:p>
        </w:tc>
        <w:tc>
          <w:tcPr>
            <w:tcW w:w="480"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C</w:t>
            </w:r>
          </w:p>
        </w:tc>
        <w:tc>
          <w:tcPr>
            <w:tcW w:w="2345" w:type="dxa"/>
            <w:shd w:val="clear" w:color="auto" w:fill="auto"/>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DF SECRETARIA DE FAZENDA</w:t>
            </w:r>
          </w:p>
        </w:tc>
      </w:tr>
      <w:tr w:rsidR="006B5FD2" w:rsidRPr="00AC3212" w:rsidTr="006B5FD2">
        <w:trPr>
          <w:trHeight w:val="195"/>
        </w:trPr>
        <w:tc>
          <w:tcPr>
            <w:tcW w:w="1686" w:type="dxa"/>
            <w:shd w:val="clear" w:color="000000" w:fill="BFBFBF"/>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w:t>
            </w:r>
          </w:p>
        </w:tc>
        <w:tc>
          <w:tcPr>
            <w:tcW w:w="3221" w:type="dxa"/>
            <w:gridSpan w:val="2"/>
            <w:shd w:val="clear" w:color="000000" w:fill="BFBFBF"/>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 Total Créditos</w:t>
            </w:r>
          </w:p>
        </w:tc>
        <w:tc>
          <w:tcPr>
            <w:tcW w:w="1003" w:type="dxa"/>
            <w:shd w:val="clear" w:color="000000" w:fill="BFBFBF"/>
            <w:noWrap/>
            <w:vAlign w:val="bottom"/>
            <w:hideMark/>
          </w:tcPr>
          <w:p w:rsidR="006B5FD2" w:rsidRPr="00AC3212" w:rsidRDefault="00F95745" w:rsidP="006B5FD2">
            <w:pPr>
              <w:spacing w:after="0" w:line="240" w:lineRule="auto"/>
              <w:jc w:val="right"/>
              <w:rPr>
                <w:rFonts w:ascii="MS Sans Serif" w:eastAsia="Times New Roman" w:hAnsi="MS Sans Serif" w:cs="Times New Roman"/>
                <w:b/>
                <w:bCs/>
                <w:sz w:val="15"/>
                <w:szCs w:val="15"/>
              </w:rPr>
            </w:pPr>
            <w:r w:rsidRPr="001C71FF">
              <w:rPr>
                <w:rFonts w:ascii="MS Sans Serif" w:eastAsia="Times New Roman" w:hAnsi="MS Sans Serif" w:cs="Times New Roman"/>
                <w:b/>
                <w:bCs/>
                <w:sz w:val="15"/>
                <w:szCs w:val="15"/>
              </w:rPr>
              <w:t>2.976.936,00</w:t>
            </w:r>
          </w:p>
        </w:tc>
        <w:tc>
          <w:tcPr>
            <w:tcW w:w="480" w:type="dxa"/>
            <w:shd w:val="clear" w:color="000000" w:fill="BFBFBF"/>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w:t>
            </w:r>
          </w:p>
        </w:tc>
        <w:tc>
          <w:tcPr>
            <w:tcW w:w="2345" w:type="dxa"/>
            <w:shd w:val="clear" w:color="000000" w:fill="BFBFBF"/>
            <w:noWrap/>
            <w:vAlign w:val="bottom"/>
            <w:hideMark/>
          </w:tcPr>
          <w:p w:rsidR="006B5FD2" w:rsidRPr="00AC3212" w:rsidRDefault="00F95745" w:rsidP="006B5FD2">
            <w:pPr>
              <w:spacing w:after="0" w:line="240" w:lineRule="auto"/>
              <w:rPr>
                <w:rFonts w:ascii="MS Sans Serif" w:eastAsia="Times New Roman" w:hAnsi="MS Sans Serif" w:cs="Times New Roman"/>
                <w:sz w:val="15"/>
                <w:szCs w:val="15"/>
              </w:rPr>
            </w:pPr>
            <w:r w:rsidRPr="001C71FF">
              <w:rPr>
                <w:rFonts w:ascii="MS Sans Serif" w:eastAsia="Times New Roman" w:hAnsi="MS Sans Serif" w:cs="Times New Roman"/>
                <w:sz w:val="15"/>
                <w:szCs w:val="15"/>
              </w:rPr>
              <w:t> </w:t>
            </w:r>
          </w:p>
        </w:tc>
      </w:tr>
    </w:tbl>
    <w:p w:rsidR="006B5FD2" w:rsidRPr="001C71FF" w:rsidRDefault="006B5FD2" w:rsidP="006B5FD2">
      <w:pPr>
        <w:spacing w:before="120" w:after="240"/>
        <w:ind w:firstLine="1418"/>
        <w:rPr>
          <w:rFonts w:ascii="Arial" w:eastAsia="Arial Unicode MS" w:hAnsi="Arial" w:cs="Arial"/>
          <w:szCs w:val="20"/>
        </w:rPr>
      </w:pPr>
    </w:p>
    <w:p w:rsidR="006B5FD2" w:rsidRPr="001C71FF" w:rsidRDefault="00F95745" w:rsidP="006B5FD2">
      <w:pPr>
        <w:spacing w:before="120" w:after="240"/>
        <w:ind w:firstLine="1418"/>
        <w:rPr>
          <w:rFonts w:ascii="Arial" w:eastAsia="Arial Unicode MS" w:hAnsi="Arial" w:cs="Arial"/>
          <w:szCs w:val="20"/>
        </w:rPr>
      </w:pPr>
      <w:r w:rsidRPr="001C71FF">
        <w:rPr>
          <w:rFonts w:ascii="Arial" w:eastAsia="Arial Unicode MS" w:hAnsi="Arial" w:cs="Arial"/>
          <w:szCs w:val="20"/>
        </w:rPr>
        <w:t xml:space="preserve">Outra planilha apreendida em poder de Durval Barbosa no cumprimento de mandado de busca e apreensão confirma o </w:t>
      </w:r>
      <w:r w:rsidRPr="001C71FF">
        <w:rPr>
          <w:rFonts w:ascii="Arial" w:eastAsia="Arial Unicode MS" w:hAnsi="Arial" w:cs="Arial"/>
          <w:i/>
          <w:szCs w:val="20"/>
        </w:rPr>
        <w:t>modus operandi</w:t>
      </w:r>
      <w:r w:rsidRPr="001C71FF">
        <w:rPr>
          <w:rFonts w:ascii="Arial" w:eastAsia="Arial Unicode MS" w:hAnsi="Arial" w:cs="Arial"/>
          <w:szCs w:val="20"/>
        </w:rPr>
        <w:t xml:space="preserve"> do grupo, segundo a perícia. Do total da propina recebida de representante da CTIS, 40% eram destinados ao governador </w:t>
      </w:r>
      <w:r w:rsidRPr="001C71FF">
        <w:rPr>
          <w:rFonts w:ascii="Arial" w:eastAsia="Arial Unicode MS" w:hAnsi="Arial" w:cs="Arial"/>
          <w:b/>
          <w:szCs w:val="20"/>
        </w:rPr>
        <w:t>José Roberto Arruda</w:t>
      </w:r>
      <w:r w:rsidRPr="001C71FF">
        <w:rPr>
          <w:rFonts w:ascii="Arial" w:eastAsia="Arial Unicode MS" w:hAnsi="Arial" w:cs="Arial"/>
          <w:szCs w:val="20"/>
        </w:rPr>
        <w:t xml:space="preserve">, 30% ao vice-governador </w:t>
      </w:r>
      <w:r w:rsidRPr="001C71FF">
        <w:rPr>
          <w:rFonts w:ascii="Arial" w:eastAsia="Arial Unicode MS" w:hAnsi="Arial" w:cs="Arial"/>
          <w:b/>
          <w:szCs w:val="20"/>
        </w:rPr>
        <w:t>Paulo Octávio,</w:t>
      </w:r>
      <w:r w:rsidRPr="001C71FF">
        <w:rPr>
          <w:rFonts w:ascii="Arial" w:eastAsia="Arial Unicode MS" w:hAnsi="Arial" w:cs="Arial"/>
          <w:szCs w:val="20"/>
        </w:rPr>
        <w:t xml:space="preserve"> 20% ao Secretário da pasta que reconheceu a dívida e outros 10% variáveis, neste caso, destinados ao chefe da Casa Civil José Geraldo Maciel, como mostra a figura a seguir referente à arrecadação de valores junto à empresa CTIS Informática:</w:t>
      </w:r>
      <w:r w:rsidRPr="001C71FF">
        <w:rPr>
          <w:rFonts w:ascii="Arial" w:eastAsia="Arial Unicode MS" w:hAnsi="Arial" w:cs="Arial"/>
          <w:szCs w:val="20"/>
        </w:rPr>
        <w:tab/>
      </w:r>
    </w:p>
    <w:p w:rsidR="006B5FD2" w:rsidRPr="001C71FF" w:rsidRDefault="006B5FD2" w:rsidP="006B5FD2">
      <w:pPr>
        <w:spacing w:after="0" w:line="240" w:lineRule="auto"/>
        <w:rPr>
          <w:rFonts w:ascii="Arial" w:eastAsia="Times New Roman" w:hAnsi="Arial" w:cs="Arial"/>
          <w:b/>
          <w:sz w:val="16"/>
          <w:szCs w:val="16"/>
        </w:rPr>
      </w:pPr>
    </w:p>
    <w:p w:rsidR="006B5FD2" w:rsidRPr="001C71FF" w:rsidRDefault="00F95745" w:rsidP="006B5FD2">
      <w:pPr>
        <w:spacing w:after="0" w:line="240" w:lineRule="auto"/>
        <w:rPr>
          <w:rFonts w:ascii="Arial" w:eastAsia="Times New Roman" w:hAnsi="Arial" w:cs="Arial"/>
          <w:sz w:val="16"/>
          <w:szCs w:val="16"/>
        </w:rPr>
      </w:pPr>
      <w:r w:rsidRPr="001C71FF">
        <w:rPr>
          <w:rFonts w:ascii="Arial" w:eastAsia="Times New Roman" w:hAnsi="Arial" w:cs="Arial"/>
          <w:b/>
          <w:sz w:val="16"/>
          <w:szCs w:val="16"/>
        </w:rPr>
        <w:t>Figura 17</w:t>
      </w:r>
      <w:r w:rsidRPr="001C71FF">
        <w:rPr>
          <w:rFonts w:ascii="Arial" w:eastAsia="Times New Roman" w:hAnsi="Arial" w:cs="Arial"/>
          <w:sz w:val="16"/>
          <w:szCs w:val="16"/>
        </w:rPr>
        <w:t xml:space="preserve"> –  Rateio dos valores cobrados da CTIS Informática.</w:t>
      </w:r>
    </w:p>
    <w:p w:rsidR="006B5FD2" w:rsidRPr="001C71FF" w:rsidRDefault="0035684D" w:rsidP="006B5FD2">
      <w:pPr>
        <w:spacing w:after="0" w:line="240" w:lineRule="auto"/>
        <w:ind w:left="708"/>
        <w:rPr>
          <w:rFonts w:ascii="Arial" w:eastAsia="Arial Unicode MS" w:hAnsi="Arial" w:cs="Arial"/>
          <w:szCs w:val="20"/>
        </w:rPr>
      </w:pPr>
      <w:r>
        <w:rPr>
          <w:rFonts w:ascii="Arial" w:eastAsia="Arial Unicode MS" w:hAnsi="Arial" w:cs="Arial"/>
          <w:b/>
          <w:caps/>
          <w:noProof/>
          <w:szCs w:val="20"/>
        </w:rPr>
        <w:lastRenderedPageBreak/>
        <mc:AlternateContent>
          <mc:Choice Requires="wps">
            <w:drawing>
              <wp:anchor distT="0" distB="0" distL="114300" distR="114300" simplePos="0" relativeHeight="251679744" behindDoc="0" locked="0" layoutInCell="1" allowOverlap="1">
                <wp:simplePos x="0" y="0"/>
                <wp:positionH relativeFrom="column">
                  <wp:posOffset>1414780</wp:posOffset>
                </wp:positionH>
                <wp:positionV relativeFrom="paragraph">
                  <wp:posOffset>2009775</wp:posOffset>
                </wp:positionV>
                <wp:extent cx="1881505" cy="4130040"/>
                <wp:effectExtent l="0" t="317" r="0" b="23178"/>
                <wp:wrapNone/>
                <wp:docPr id="38" name="Elips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81505" cy="4130040"/>
                        </a:xfrm>
                        <a:prstGeom prst="ellipse">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38" o:spid="_x0000_s1026" style="position:absolute;margin-left:111.4pt;margin-top:158.25pt;width:148.15pt;height:325.2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OK0iAIAABgFAAAOAAAAZHJzL2Uyb0RvYy54bWysVFFv2yAQfp+0/4B4T22nTptYcaoojqdJ&#10;3Vap2w8ggGM0DAxInG7af9+B3bTZXqZpfsAHdxzfd/fB8u7USXTk1gmtSpxdpRhxRTUTal/iL5/r&#10;yRwj54liRGrFS/zEHb5bvX2z7E3Bp7rVknGLIIlyRW9K3HpviiRxtOUdcVfacAXORtuOeJjafcIs&#10;6SF7J5Npmt4kvbbMWE25c7BaDU68ivmbhlP/qWkc90iWGLD5ONo47sKYrJak2FtiWkFHGOQfUHRE&#10;KDj0nKoinqCDFX+k6gS12unGX1HdJbppBOWRA7DJ0t/YPLbE8MgFiuPMuUzu/6WlH48PFglW4mvo&#10;lCId9GgrhXEcwQJUpzeugKBH82ADP2fuNf3qkNKblqg9X1ur+5YTBpiyEJ9cbAgTB1vRrv+gGeQm&#10;B69joU6N7ZDV0JBZnoYvrkJB0Cl25+ncHX7yiMJiNp9ns3SGEQVfnl2naR77l5AiJAvojHX+Hdcd&#10;CkaJuYxMYmZyvHc+4HuJCjuUroWUUQVSoR5Omd6OWJyWggVv5G33u4206EhASHUdAQ/ZLsLCuRVx&#10;7RDHwBoUZvVBsXhKqNV2tD0RcrABlVThHCALOEdrUNCPRbrYzrfzfJJPb7aTPK2qybre5JObOrud&#10;VdfVZlNlPwPJLC9awRhXAfWzmrP879Qy3qtBh2c9X7Bzl0Wo4YstB1m81Cq5hBErDqye/5FdFEnQ&#10;xaCvnWZPoJGoBrik8JxA81ptv2PUw9Ussft2IJZjJN8r0Nkiy6HzyMdJPrudwsS+9uxee4iikKrE&#10;HqPB3Pjh/h+MFfsWTsqiQJRegzYbEUUSdDugGhUN1y8yGJ+KcL9fz2PUy4O2+gUAAP//AwBQSwME&#10;FAAGAAgAAAAhAJalnTjhAAAACgEAAA8AAABkcnMvZG93bnJldi54bWxMj8FOwzAQRO9I/IO1SNyo&#10;Q2hCksapIiQkJOghpb278ZKkjddR7Lbm7zEnOK1GO5p5U669HtkFZzsYEvC4iIAhtUYN1AnYfb4+&#10;ZMCsk6TkaAgFfKOFdXV7U8pCmSs1eNm6joUQsoUU0Ds3FZzbtkct7cJMSOH3ZWYtXZBzx9UsryFc&#10;jzyOopRrOVBo6OWELz22p+1ZC4iTU/0W7fl+s/T1zjbH5v2DeyHu73y9AubQuz8z/OIHdKgC08Gc&#10;SVk2ClgmgdyFmz8lwIIhzdMY2EHAc5ZnwKuS/59Q/QAAAP//AwBQSwECLQAUAAYACAAAACEAtoM4&#10;kv4AAADhAQAAEwAAAAAAAAAAAAAAAAAAAAAAW0NvbnRlbnRfVHlwZXNdLnhtbFBLAQItABQABgAI&#10;AAAAIQA4/SH/1gAAAJQBAAALAAAAAAAAAAAAAAAAAC8BAABfcmVscy8ucmVsc1BLAQItABQABgAI&#10;AAAAIQCG6OK0iAIAABgFAAAOAAAAAAAAAAAAAAAAAC4CAABkcnMvZTJvRG9jLnhtbFBLAQItABQA&#10;BgAIAAAAIQCWpZ044QAAAAoBAAAPAAAAAAAAAAAAAAAAAOIEAABkcnMvZG93bnJldi54bWxQSwUG&#10;AAAAAAQABADzAAAA8AUAAAAA&#10;" filled="f" strokecolor="red" strokeweight="1pt">
                <v:stroke dashstyle="dash"/>
              </v:oval>
            </w:pict>
          </mc:Fallback>
        </mc:AlternateContent>
      </w:r>
      <w:r w:rsidR="00F95745" w:rsidRPr="001C71FF">
        <w:rPr>
          <w:rFonts w:ascii="Arial" w:eastAsia="Arial Unicode MS" w:hAnsi="Arial" w:cs="Arial"/>
          <w:noProof/>
          <w:szCs w:val="20"/>
        </w:rPr>
        <w:drawing>
          <wp:inline distT="0" distB="0" distL="0" distR="0">
            <wp:extent cx="4263390" cy="5018405"/>
            <wp:effectExtent l="19050" t="19050" r="22860" b="1079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63390" cy="5018405"/>
                    </a:xfrm>
                    <a:prstGeom prst="rect">
                      <a:avLst/>
                    </a:prstGeom>
                    <a:noFill/>
                    <a:ln w="6350" cmpd="sng">
                      <a:solidFill>
                        <a:srgbClr val="000000"/>
                      </a:solidFill>
                      <a:miter lim="800000"/>
                      <a:headEnd/>
                      <a:tailEnd/>
                    </a:ln>
                    <a:effectLst/>
                  </pic:spPr>
                </pic:pic>
              </a:graphicData>
            </a:graphic>
          </wp:inline>
        </w:drawing>
      </w:r>
    </w:p>
    <w:p w:rsidR="006B5FD2" w:rsidRPr="001C71FF" w:rsidRDefault="006B5FD2" w:rsidP="006B5FD2">
      <w:pPr>
        <w:spacing w:after="0"/>
        <w:ind w:firstLine="1418"/>
        <w:rPr>
          <w:rFonts w:ascii="Arial" w:eastAsia="Arial Unicode MS" w:hAnsi="Arial" w:cs="Arial"/>
          <w:szCs w:val="20"/>
        </w:rPr>
      </w:pPr>
    </w:p>
    <w:p w:rsidR="006B5FD2" w:rsidRPr="001C71FF" w:rsidRDefault="00F95745" w:rsidP="006B5FD2">
      <w:pPr>
        <w:spacing w:before="120" w:after="240"/>
        <w:ind w:firstLine="1418"/>
        <w:rPr>
          <w:rFonts w:ascii="Arial" w:eastAsia="Arial Unicode MS" w:hAnsi="Arial" w:cs="Arial"/>
          <w:szCs w:val="20"/>
        </w:rPr>
      </w:pPr>
      <w:r w:rsidRPr="001C71FF">
        <w:rPr>
          <w:rFonts w:ascii="Arial" w:eastAsia="Arial Unicode MS" w:hAnsi="Arial" w:cs="Arial"/>
          <w:szCs w:val="20"/>
        </w:rPr>
        <w:t xml:space="preserve">Segundo a perícia, o exame das movimentações financeiras também mostrou outras coincidências de valores e datas, se comparadas às planilhas apreendidas em poder de </w:t>
      </w:r>
      <w:r w:rsidRPr="001C71FF">
        <w:rPr>
          <w:rFonts w:ascii="Arial" w:eastAsia="Arial Unicode MS" w:hAnsi="Arial" w:cs="Arial"/>
          <w:b/>
          <w:szCs w:val="20"/>
        </w:rPr>
        <w:t>Durval Barbosa</w:t>
      </w:r>
      <w:r w:rsidRPr="001C71FF">
        <w:rPr>
          <w:rFonts w:ascii="Arial" w:eastAsia="Arial Unicode MS" w:hAnsi="Arial" w:cs="Arial"/>
          <w:szCs w:val="20"/>
        </w:rPr>
        <w:t xml:space="preserve">, como mostra a </w:t>
      </w:r>
      <w:r w:rsidRPr="001C71FF">
        <w:rPr>
          <w:rFonts w:ascii="Arial" w:eastAsia="Arial Unicode MS" w:hAnsi="Arial" w:cs="Arial"/>
          <w:b/>
          <w:szCs w:val="20"/>
        </w:rPr>
        <w:t>tabela 11</w:t>
      </w:r>
      <w:r w:rsidRPr="001C71FF">
        <w:rPr>
          <w:rFonts w:ascii="Arial" w:eastAsia="Arial Unicode MS" w:hAnsi="Arial" w:cs="Arial"/>
          <w:szCs w:val="20"/>
        </w:rPr>
        <w:t xml:space="preserve">, reforçando assim as provas de que ele exercia, plenamente, a função de operador financeiro do grupo, a mando dos líderes </w:t>
      </w:r>
      <w:r w:rsidRPr="001C71FF">
        <w:rPr>
          <w:rFonts w:ascii="Arial" w:eastAsia="Arial Unicode MS" w:hAnsi="Arial" w:cs="Arial"/>
          <w:b/>
          <w:szCs w:val="20"/>
        </w:rPr>
        <w:t xml:space="preserve">José Roberto Arruda e Paulo Octávio Alves Pereira, </w:t>
      </w:r>
      <w:r w:rsidRPr="001C71FF">
        <w:rPr>
          <w:rFonts w:ascii="Arial" w:eastAsia="Arial Unicode MS" w:hAnsi="Arial" w:cs="Arial"/>
          <w:szCs w:val="20"/>
        </w:rPr>
        <w:t xml:space="preserve">e em coordenação com </w:t>
      </w:r>
      <w:r w:rsidRPr="001C71FF">
        <w:rPr>
          <w:rFonts w:ascii="Arial" w:eastAsia="Arial Unicode MS" w:hAnsi="Arial" w:cs="Arial"/>
          <w:b/>
          <w:szCs w:val="20"/>
        </w:rPr>
        <w:t xml:space="preserve">José Geraldo Maciel </w:t>
      </w:r>
      <w:r w:rsidRPr="001C71FF">
        <w:rPr>
          <w:rFonts w:ascii="Arial" w:eastAsia="Arial Unicode MS" w:hAnsi="Arial" w:cs="Arial"/>
          <w:szCs w:val="20"/>
        </w:rPr>
        <w:t>e demais integrantes da quadrilha, como já referido.</w:t>
      </w:r>
    </w:p>
    <w:p w:rsidR="006B5FD2" w:rsidRPr="001C71FF" w:rsidRDefault="00F95745" w:rsidP="006B5FD2">
      <w:pPr>
        <w:spacing w:after="0" w:line="240" w:lineRule="auto"/>
        <w:rPr>
          <w:rFonts w:ascii="Arial" w:eastAsia="Times New Roman" w:hAnsi="Arial" w:cs="Arial"/>
          <w:sz w:val="16"/>
          <w:szCs w:val="16"/>
        </w:rPr>
      </w:pPr>
      <w:r w:rsidRPr="001C71FF">
        <w:rPr>
          <w:rFonts w:ascii="Arial" w:eastAsia="Times New Roman" w:hAnsi="Arial" w:cs="Arial"/>
          <w:b/>
          <w:sz w:val="16"/>
          <w:szCs w:val="16"/>
        </w:rPr>
        <w:t>Tabela 11</w:t>
      </w:r>
      <w:r w:rsidRPr="001C71FF">
        <w:rPr>
          <w:rFonts w:ascii="Arial" w:eastAsia="Times New Roman" w:hAnsi="Arial" w:cs="Arial"/>
          <w:sz w:val="16"/>
          <w:szCs w:val="16"/>
        </w:rPr>
        <w:t xml:space="preserve"> – C</w:t>
      </w:r>
      <w:r w:rsidRPr="001C71FF">
        <w:rPr>
          <w:rFonts w:ascii="Arial" w:eastAsia="Times New Roman" w:hAnsi="Arial" w:cs="Arial"/>
          <w:bCs/>
          <w:sz w:val="16"/>
          <w:szCs w:val="16"/>
        </w:rPr>
        <w:t>ruzamento da planilha de Durval Barbosa (linhas destacadas em amarelo) com as movimentações bancárias.</w:t>
      </w:r>
    </w:p>
    <w:tbl>
      <w:tblPr>
        <w:tblW w:w="9371" w:type="dxa"/>
        <w:tblInd w:w="55" w:type="dxa"/>
        <w:tblBorders>
          <w:top w:val="dotted" w:sz="4" w:space="0" w:color="auto"/>
          <w:left w:val="dotted" w:sz="4" w:space="0" w:color="auto"/>
          <w:bottom w:val="dotted" w:sz="4" w:space="0" w:color="auto"/>
          <w:right w:val="dotted" w:sz="4" w:space="0" w:color="auto"/>
          <w:insideH w:val="dotted" w:sz="4" w:space="0" w:color="auto"/>
          <w:insideV w:val="single" w:sz="4" w:space="0" w:color="auto"/>
        </w:tblBorders>
        <w:tblCellMar>
          <w:left w:w="70" w:type="dxa"/>
          <w:right w:w="70" w:type="dxa"/>
        </w:tblCellMar>
        <w:tblLook w:val="04A0" w:firstRow="1" w:lastRow="0" w:firstColumn="1" w:lastColumn="0" w:noHBand="0" w:noVBand="1"/>
      </w:tblPr>
      <w:tblGrid>
        <w:gridCol w:w="421"/>
        <w:gridCol w:w="840"/>
        <w:gridCol w:w="1550"/>
        <w:gridCol w:w="2216"/>
        <w:gridCol w:w="800"/>
        <w:gridCol w:w="875"/>
        <w:gridCol w:w="440"/>
        <w:gridCol w:w="2229"/>
      </w:tblGrid>
      <w:tr w:rsidR="006B5FD2" w:rsidRPr="00AC3212" w:rsidTr="006B5FD2">
        <w:trPr>
          <w:trHeight w:val="255"/>
        </w:trPr>
        <w:tc>
          <w:tcPr>
            <w:tcW w:w="421" w:type="dxa"/>
            <w:tcBorders>
              <w:right w:val="dotted" w:sz="4" w:space="0" w:color="auto"/>
            </w:tcBorders>
            <w:shd w:val="clear" w:color="000000" w:fill="D8D8D8"/>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4"/>
                <w:szCs w:val="14"/>
              </w:rPr>
            </w:pPr>
            <w:r w:rsidRPr="001C71FF">
              <w:rPr>
                <w:rFonts w:ascii="MS Sans Serif" w:eastAsia="Times New Roman" w:hAnsi="MS Sans Serif" w:cs="Times New Roman"/>
                <w:b/>
                <w:bCs/>
                <w:sz w:val="14"/>
                <w:szCs w:val="14"/>
              </w:rPr>
              <w:t>Bco</w:t>
            </w:r>
          </w:p>
        </w:tc>
        <w:tc>
          <w:tcPr>
            <w:tcW w:w="840" w:type="dxa"/>
            <w:tcBorders>
              <w:left w:val="dotted" w:sz="4" w:space="0" w:color="auto"/>
              <w:right w:val="dotted" w:sz="4" w:space="0" w:color="auto"/>
            </w:tcBorders>
            <w:shd w:val="clear" w:color="000000" w:fill="D8D8D8"/>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4"/>
                <w:szCs w:val="14"/>
              </w:rPr>
            </w:pPr>
            <w:r w:rsidRPr="001C71FF">
              <w:rPr>
                <w:rFonts w:ascii="MS Sans Serif" w:eastAsia="Times New Roman" w:hAnsi="MS Sans Serif" w:cs="Times New Roman"/>
                <w:b/>
                <w:bCs/>
                <w:sz w:val="14"/>
                <w:szCs w:val="14"/>
              </w:rPr>
              <w:t>Conta</w:t>
            </w:r>
          </w:p>
        </w:tc>
        <w:tc>
          <w:tcPr>
            <w:tcW w:w="1550" w:type="dxa"/>
            <w:tcBorders>
              <w:left w:val="dotted" w:sz="4" w:space="0" w:color="auto"/>
              <w:right w:val="dotted" w:sz="4" w:space="0" w:color="auto"/>
            </w:tcBorders>
            <w:shd w:val="clear" w:color="000000" w:fill="D8D8D8"/>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4"/>
                <w:szCs w:val="14"/>
              </w:rPr>
            </w:pPr>
            <w:r w:rsidRPr="001C71FF">
              <w:rPr>
                <w:rFonts w:ascii="MS Sans Serif" w:eastAsia="Times New Roman" w:hAnsi="MS Sans Serif" w:cs="Times New Roman"/>
                <w:b/>
                <w:bCs/>
                <w:sz w:val="14"/>
                <w:szCs w:val="14"/>
              </w:rPr>
              <w:t>Titular da conta</w:t>
            </w:r>
          </w:p>
        </w:tc>
        <w:tc>
          <w:tcPr>
            <w:tcW w:w="2216" w:type="dxa"/>
            <w:tcBorders>
              <w:left w:val="dotted" w:sz="4" w:space="0" w:color="auto"/>
              <w:right w:val="dotted" w:sz="4" w:space="0" w:color="auto"/>
            </w:tcBorders>
            <w:shd w:val="clear" w:color="000000" w:fill="D8D8D8"/>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4"/>
                <w:szCs w:val="14"/>
              </w:rPr>
            </w:pPr>
            <w:r w:rsidRPr="001C71FF">
              <w:rPr>
                <w:rFonts w:ascii="MS Sans Serif" w:eastAsia="Times New Roman" w:hAnsi="MS Sans Serif" w:cs="Times New Roman"/>
                <w:b/>
                <w:bCs/>
                <w:sz w:val="14"/>
                <w:szCs w:val="14"/>
              </w:rPr>
              <w:t>Descrição Lançamento</w:t>
            </w:r>
          </w:p>
        </w:tc>
        <w:tc>
          <w:tcPr>
            <w:tcW w:w="800" w:type="dxa"/>
            <w:tcBorders>
              <w:left w:val="dotted" w:sz="4" w:space="0" w:color="auto"/>
              <w:right w:val="dotted" w:sz="4" w:space="0" w:color="auto"/>
            </w:tcBorders>
            <w:shd w:val="clear" w:color="000000" w:fill="D8D8D8"/>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4"/>
                <w:szCs w:val="14"/>
              </w:rPr>
            </w:pPr>
            <w:r w:rsidRPr="001C71FF">
              <w:rPr>
                <w:rFonts w:ascii="MS Sans Serif" w:eastAsia="Times New Roman" w:hAnsi="MS Sans Serif" w:cs="Times New Roman"/>
                <w:b/>
                <w:bCs/>
                <w:sz w:val="14"/>
                <w:szCs w:val="14"/>
              </w:rPr>
              <w:t>Data</w:t>
            </w:r>
          </w:p>
        </w:tc>
        <w:tc>
          <w:tcPr>
            <w:tcW w:w="875" w:type="dxa"/>
            <w:tcBorders>
              <w:left w:val="dotted" w:sz="4" w:space="0" w:color="auto"/>
              <w:right w:val="dotted" w:sz="4" w:space="0" w:color="auto"/>
            </w:tcBorders>
            <w:shd w:val="clear" w:color="000000" w:fill="D8D8D8"/>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4"/>
                <w:szCs w:val="14"/>
              </w:rPr>
            </w:pPr>
            <w:r w:rsidRPr="001C71FF">
              <w:rPr>
                <w:rFonts w:ascii="MS Sans Serif" w:eastAsia="Times New Roman" w:hAnsi="MS Sans Serif" w:cs="Times New Roman"/>
                <w:b/>
                <w:bCs/>
                <w:sz w:val="14"/>
                <w:szCs w:val="14"/>
              </w:rPr>
              <w:t>Valor</w:t>
            </w:r>
          </w:p>
        </w:tc>
        <w:tc>
          <w:tcPr>
            <w:tcW w:w="440" w:type="dxa"/>
            <w:tcBorders>
              <w:left w:val="dotted" w:sz="4" w:space="0" w:color="auto"/>
              <w:right w:val="dotted" w:sz="4" w:space="0" w:color="auto"/>
            </w:tcBorders>
            <w:shd w:val="clear" w:color="000000" w:fill="D8D8D8"/>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4"/>
                <w:szCs w:val="14"/>
              </w:rPr>
            </w:pPr>
            <w:r w:rsidRPr="001C71FF">
              <w:rPr>
                <w:rFonts w:ascii="MS Sans Serif" w:eastAsia="Times New Roman" w:hAnsi="MS Sans Serif" w:cs="Times New Roman"/>
                <w:b/>
                <w:bCs/>
                <w:sz w:val="14"/>
                <w:szCs w:val="14"/>
              </w:rPr>
              <w:t>D/C</w:t>
            </w:r>
          </w:p>
        </w:tc>
        <w:tc>
          <w:tcPr>
            <w:tcW w:w="2229" w:type="dxa"/>
            <w:tcBorders>
              <w:left w:val="dotted" w:sz="4" w:space="0" w:color="auto"/>
            </w:tcBorders>
            <w:shd w:val="clear" w:color="000000" w:fill="D8D8D8"/>
            <w:noWrap/>
            <w:vAlign w:val="bottom"/>
            <w:hideMark/>
          </w:tcPr>
          <w:p w:rsidR="006B5FD2" w:rsidRPr="00AC3212" w:rsidRDefault="00F95745" w:rsidP="006B5FD2">
            <w:pPr>
              <w:spacing w:after="0" w:line="240" w:lineRule="auto"/>
              <w:jc w:val="center"/>
              <w:rPr>
                <w:rFonts w:ascii="MS Sans Serif" w:eastAsia="Times New Roman" w:hAnsi="MS Sans Serif" w:cs="Times New Roman"/>
                <w:b/>
                <w:bCs/>
                <w:sz w:val="14"/>
                <w:szCs w:val="14"/>
              </w:rPr>
            </w:pPr>
            <w:r w:rsidRPr="001C71FF">
              <w:rPr>
                <w:rFonts w:ascii="MS Sans Serif" w:eastAsia="Times New Roman" w:hAnsi="MS Sans Serif" w:cs="Times New Roman"/>
                <w:b/>
                <w:bCs/>
                <w:sz w:val="14"/>
                <w:szCs w:val="14"/>
              </w:rPr>
              <w:t>Depositante</w:t>
            </w:r>
          </w:p>
        </w:tc>
      </w:tr>
      <w:tr w:rsidR="006B5FD2" w:rsidRPr="00AC3212" w:rsidTr="006B5FD2">
        <w:trPr>
          <w:trHeight w:val="255"/>
        </w:trPr>
        <w:tc>
          <w:tcPr>
            <w:tcW w:w="5027" w:type="dxa"/>
            <w:gridSpan w:val="4"/>
            <w:tcBorders>
              <w:right w:val="dotted" w:sz="4" w:space="0" w:color="auto"/>
            </w:tcBorders>
            <w:shd w:val="clear" w:color="000000" w:fill="FFFF66"/>
            <w:vAlign w:val="center"/>
            <w:hideMark/>
          </w:tcPr>
          <w:p w:rsidR="006B5FD2" w:rsidRPr="00AC3212" w:rsidRDefault="00F95745" w:rsidP="006B5FD2">
            <w:pPr>
              <w:spacing w:after="0" w:line="240" w:lineRule="auto"/>
              <w:jc w:val="right"/>
              <w:rPr>
                <w:rFonts w:ascii="Calibri" w:eastAsia="Times New Roman" w:hAnsi="Calibri" w:cs="Calibri"/>
                <w:color w:val="FF0000"/>
                <w:sz w:val="14"/>
                <w:szCs w:val="14"/>
              </w:rPr>
            </w:pPr>
            <w:r w:rsidRPr="001C71FF">
              <w:rPr>
                <w:rFonts w:ascii="Calibri" w:eastAsia="Times New Roman" w:hAnsi="Calibri" w:cs="Calibri"/>
                <w:sz w:val="14"/>
                <w:szCs w:val="14"/>
              </w:rPr>
              <w:t>UNIREPRO</w:t>
            </w:r>
          </w:p>
        </w:tc>
        <w:tc>
          <w:tcPr>
            <w:tcW w:w="800" w:type="dxa"/>
            <w:tcBorders>
              <w:left w:val="dotted" w:sz="4" w:space="0" w:color="auto"/>
              <w:right w:val="dotted" w:sz="4" w:space="0" w:color="auto"/>
            </w:tcBorders>
            <w:shd w:val="clear" w:color="000000" w:fill="FFFF66"/>
            <w:noWrap/>
            <w:vAlign w:val="center"/>
            <w:hideMark/>
          </w:tcPr>
          <w:p w:rsidR="006B5FD2" w:rsidRPr="00AC3212" w:rsidRDefault="00F95745" w:rsidP="006B5FD2">
            <w:pPr>
              <w:spacing w:after="0" w:line="240" w:lineRule="auto"/>
              <w:jc w:val="center"/>
              <w:rPr>
                <w:rFonts w:ascii="MS Sans Serif" w:eastAsia="Times New Roman" w:hAnsi="MS Sans Serif" w:cs="Times New Roman"/>
                <w:color w:val="FF0000"/>
                <w:sz w:val="14"/>
                <w:szCs w:val="14"/>
              </w:rPr>
            </w:pPr>
            <w:r w:rsidRPr="001C71FF">
              <w:rPr>
                <w:rFonts w:ascii="MS Sans Serif" w:eastAsia="Times New Roman" w:hAnsi="MS Sans Serif" w:cs="Times New Roman"/>
                <w:sz w:val="14"/>
                <w:szCs w:val="14"/>
              </w:rPr>
              <w:t>08/10/2009</w:t>
            </w:r>
          </w:p>
        </w:tc>
        <w:tc>
          <w:tcPr>
            <w:tcW w:w="875" w:type="dxa"/>
            <w:tcBorders>
              <w:left w:val="dotted" w:sz="4" w:space="0" w:color="auto"/>
              <w:right w:val="dotted" w:sz="4" w:space="0" w:color="auto"/>
            </w:tcBorders>
            <w:shd w:val="clear" w:color="000000" w:fill="FFFF66"/>
            <w:noWrap/>
            <w:vAlign w:val="center"/>
            <w:hideMark/>
          </w:tcPr>
          <w:p w:rsidR="006B5FD2" w:rsidRPr="00AC3212" w:rsidRDefault="00F95745" w:rsidP="006B5FD2">
            <w:pPr>
              <w:spacing w:after="0" w:line="240" w:lineRule="auto"/>
              <w:jc w:val="right"/>
              <w:rPr>
                <w:rFonts w:ascii="MS Sans Serif" w:eastAsia="Times New Roman" w:hAnsi="MS Sans Serif" w:cs="Times New Roman"/>
                <w:color w:val="FF0000"/>
                <w:sz w:val="14"/>
                <w:szCs w:val="14"/>
              </w:rPr>
            </w:pPr>
            <w:r w:rsidRPr="001C71FF">
              <w:rPr>
                <w:rFonts w:ascii="MS Sans Serif" w:eastAsia="Times New Roman" w:hAnsi="MS Sans Serif" w:cs="Times New Roman"/>
                <w:sz w:val="14"/>
                <w:szCs w:val="14"/>
              </w:rPr>
              <w:t>37.028,77</w:t>
            </w:r>
          </w:p>
        </w:tc>
        <w:tc>
          <w:tcPr>
            <w:tcW w:w="440" w:type="dxa"/>
            <w:tcBorders>
              <w:left w:val="dotted" w:sz="4" w:space="0" w:color="auto"/>
              <w:right w:val="dotted" w:sz="4" w:space="0" w:color="auto"/>
            </w:tcBorders>
            <w:shd w:val="clear" w:color="000000" w:fill="FFFF66"/>
            <w:vAlign w:val="center"/>
            <w:hideMark/>
          </w:tcPr>
          <w:p w:rsidR="006B5FD2" w:rsidRPr="00AC3212" w:rsidRDefault="006B5FD2" w:rsidP="006B5FD2">
            <w:pPr>
              <w:spacing w:after="0" w:line="240" w:lineRule="auto"/>
              <w:jc w:val="center"/>
              <w:rPr>
                <w:rFonts w:ascii="Calibri" w:eastAsia="Times New Roman" w:hAnsi="Calibri" w:cs="Calibri"/>
                <w:color w:val="0033CC"/>
                <w:sz w:val="14"/>
                <w:szCs w:val="14"/>
              </w:rPr>
            </w:pPr>
          </w:p>
        </w:tc>
        <w:tc>
          <w:tcPr>
            <w:tcW w:w="2229" w:type="dxa"/>
            <w:tcBorders>
              <w:left w:val="dotted" w:sz="4" w:space="0" w:color="auto"/>
            </w:tcBorders>
            <w:shd w:val="clear" w:color="000000" w:fill="FFFF66"/>
            <w:vAlign w:val="center"/>
            <w:hideMark/>
          </w:tcPr>
          <w:p w:rsidR="006B5FD2" w:rsidRPr="00AC3212" w:rsidRDefault="00F95745" w:rsidP="006B5FD2">
            <w:pPr>
              <w:spacing w:after="0" w:line="240" w:lineRule="auto"/>
              <w:jc w:val="center"/>
              <w:rPr>
                <w:rFonts w:ascii="Calibri" w:eastAsia="Times New Roman" w:hAnsi="Calibri" w:cs="Calibri"/>
                <w:color w:val="FF0000"/>
                <w:sz w:val="14"/>
                <w:szCs w:val="14"/>
              </w:rPr>
            </w:pPr>
            <w:r w:rsidRPr="001C71FF">
              <w:rPr>
                <w:rFonts w:ascii="Calibri" w:eastAsia="Times New Roman" w:hAnsi="Calibri" w:cs="Calibri"/>
                <w:sz w:val="14"/>
                <w:szCs w:val="14"/>
              </w:rPr>
              <w:t>Fonte: Planilha Durval fls.17-STJ</w:t>
            </w:r>
          </w:p>
        </w:tc>
      </w:tr>
      <w:tr w:rsidR="006B5FD2" w:rsidRPr="00AC3212" w:rsidTr="006B5FD2">
        <w:trPr>
          <w:trHeight w:val="255"/>
        </w:trPr>
        <w:tc>
          <w:tcPr>
            <w:tcW w:w="421" w:type="dxa"/>
            <w:tcBorders>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BRB</w:t>
            </w:r>
          </w:p>
        </w:tc>
        <w:tc>
          <w:tcPr>
            <w:tcW w:w="84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240224329</w:t>
            </w:r>
          </w:p>
        </w:tc>
        <w:tc>
          <w:tcPr>
            <w:tcW w:w="155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UNIREPRO</w:t>
            </w:r>
          </w:p>
        </w:tc>
        <w:tc>
          <w:tcPr>
            <w:tcW w:w="2216"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CREDITO FORNECEDOR GDF</w:t>
            </w:r>
          </w:p>
        </w:tc>
        <w:tc>
          <w:tcPr>
            <w:tcW w:w="80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07/10/2009</w:t>
            </w:r>
          </w:p>
        </w:tc>
        <w:tc>
          <w:tcPr>
            <w:tcW w:w="875"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37.028,77</w:t>
            </w:r>
          </w:p>
        </w:tc>
        <w:tc>
          <w:tcPr>
            <w:tcW w:w="44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C</w:t>
            </w:r>
          </w:p>
        </w:tc>
        <w:tc>
          <w:tcPr>
            <w:tcW w:w="2229" w:type="dxa"/>
            <w:tcBorders>
              <w:lef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DF SECRETARIA DE FAZENDA</w:t>
            </w:r>
          </w:p>
        </w:tc>
      </w:tr>
      <w:tr w:rsidR="006B5FD2" w:rsidRPr="00AC3212" w:rsidTr="006B5FD2">
        <w:trPr>
          <w:trHeight w:val="300"/>
        </w:trPr>
        <w:tc>
          <w:tcPr>
            <w:tcW w:w="5027" w:type="dxa"/>
            <w:gridSpan w:val="4"/>
            <w:tcBorders>
              <w:right w:val="dotted" w:sz="4" w:space="0" w:color="auto"/>
            </w:tcBorders>
            <w:shd w:val="clear" w:color="000000" w:fill="FFFF66"/>
            <w:vAlign w:val="center"/>
            <w:hideMark/>
          </w:tcPr>
          <w:p w:rsidR="006B5FD2" w:rsidRPr="00AC3212" w:rsidRDefault="00F95745" w:rsidP="006B5FD2">
            <w:pPr>
              <w:spacing w:after="0" w:line="240" w:lineRule="auto"/>
              <w:jc w:val="right"/>
              <w:rPr>
                <w:rFonts w:ascii="Calibri" w:eastAsia="Times New Roman" w:hAnsi="Calibri" w:cs="Calibri"/>
                <w:color w:val="FF0000"/>
                <w:sz w:val="14"/>
                <w:szCs w:val="14"/>
              </w:rPr>
            </w:pPr>
            <w:r w:rsidRPr="001C71FF">
              <w:rPr>
                <w:rFonts w:ascii="Calibri" w:eastAsia="Times New Roman" w:hAnsi="Calibri" w:cs="Calibri"/>
                <w:sz w:val="14"/>
                <w:szCs w:val="14"/>
              </w:rPr>
              <w:t>ESPORTE</w:t>
            </w:r>
          </w:p>
        </w:tc>
        <w:tc>
          <w:tcPr>
            <w:tcW w:w="800" w:type="dxa"/>
            <w:tcBorders>
              <w:left w:val="dotted" w:sz="4" w:space="0" w:color="auto"/>
              <w:right w:val="dotted" w:sz="4" w:space="0" w:color="auto"/>
            </w:tcBorders>
            <w:shd w:val="clear" w:color="000000" w:fill="FFFF66"/>
            <w:noWrap/>
            <w:vAlign w:val="center"/>
            <w:hideMark/>
          </w:tcPr>
          <w:p w:rsidR="006B5FD2" w:rsidRPr="00AC3212" w:rsidRDefault="006B5FD2" w:rsidP="006B5FD2">
            <w:pPr>
              <w:spacing w:after="0" w:line="240" w:lineRule="auto"/>
              <w:jc w:val="center"/>
              <w:rPr>
                <w:rFonts w:ascii="MS Sans Serif" w:eastAsia="Times New Roman" w:hAnsi="MS Sans Serif" w:cs="Times New Roman"/>
                <w:color w:val="FF0000"/>
                <w:sz w:val="14"/>
                <w:szCs w:val="14"/>
              </w:rPr>
            </w:pPr>
          </w:p>
        </w:tc>
        <w:tc>
          <w:tcPr>
            <w:tcW w:w="875" w:type="dxa"/>
            <w:tcBorders>
              <w:left w:val="dotted" w:sz="4" w:space="0" w:color="auto"/>
              <w:right w:val="dotted" w:sz="4" w:space="0" w:color="auto"/>
            </w:tcBorders>
            <w:shd w:val="clear" w:color="000000" w:fill="FFFF66"/>
            <w:noWrap/>
            <w:vAlign w:val="center"/>
            <w:hideMark/>
          </w:tcPr>
          <w:p w:rsidR="006B5FD2" w:rsidRPr="00AC3212" w:rsidRDefault="00F95745" w:rsidP="006B5FD2">
            <w:pPr>
              <w:spacing w:after="0" w:line="240" w:lineRule="auto"/>
              <w:jc w:val="right"/>
              <w:rPr>
                <w:rFonts w:ascii="MS Sans Serif" w:eastAsia="Times New Roman" w:hAnsi="MS Sans Serif" w:cs="Times New Roman"/>
                <w:color w:val="FF0000"/>
                <w:sz w:val="14"/>
                <w:szCs w:val="14"/>
              </w:rPr>
            </w:pPr>
            <w:r w:rsidRPr="001C71FF">
              <w:rPr>
                <w:rFonts w:ascii="MS Sans Serif" w:eastAsia="Times New Roman" w:hAnsi="MS Sans Serif" w:cs="Times New Roman"/>
                <w:sz w:val="14"/>
                <w:szCs w:val="14"/>
              </w:rPr>
              <w:t>10.883,20</w:t>
            </w:r>
          </w:p>
        </w:tc>
        <w:tc>
          <w:tcPr>
            <w:tcW w:w="440" w:type="dxa"/>
            <w:tcBorders>
              <w:left w:val="dotted" w:sz="4" w:space="0" w:color="auto"/>
              <w:right w:val="dotted" w:sz="4" w:space="0" w:color="auto"/>
            </w:tcBorders>
            <w:shd w:val="clear" w:color="000000" w:fill="FFFF66"/>
            <w:vAlign w:val="center"/>
            <w:hideMark/>
          </w:tcPr>
          <w:p w:rsidR="006B5FD2" w:rsidRPr="00AC3212" w:rsidRDefault="006B5FD2" w:rsidP="006B5FD2">
            <w:pPr>
              <w:spacing w:after="0" w:line="240" w:lineRule="auto"/>
              <w:jc w:val="center"/>
              <w:rPr>
                <w:rFonts w:ascii="Calibri" w:eastAsia="Times New Roman" w:hAnsi="Calibri" w:cs="Calibri"/>
                <w:color w:val="0033CC"/>
                <w:sz w:val="14"/>
                <w:szCs w:val="14"/>
              </w:rPr>
            </w:pPr>
          </w:p>
        </w:tc>
        <w:tc>
          <w:tcPr>
            <w:tcW w:w="2229" w:type="dxa"/>
            <w:tcBorders>
              <w:left w:val="dotted" w:sz="4" w:space="0" w:color="auto"/>
            </w:tcBorders>
            <w:shd w:val="clear" w:color="000000" w:fill="FFFF66"/>
            <w:vAlign w:val="center"/>
            <w:hideMark/>
          </w:tcPr>
          <w:p w:rsidR="006B5FD2" w:rsidRPr="00AC3212" w:rsidRDefault="00F95745" w:rsidP="006B5FD2">
            <w:pPr>
              <w:spacing w:after="0" w:line="240" w:lineRule="auto"/>
              <w:jc w:val="center"/>
              <w:rPr>
                <w:rFonts w:ascii="Calibri" w:eastAsia="Times New Roman" w:hAnsi="Calibri" w:cs="Calibri"/>
                <w:color w:val="FF0000"/>
                <w:sz w:val="14"/>
                <w:szCs w:val="14"/>
              </w:rPr>
            </w:pPr>
            <w:r w:rsidRPr="001C71FF">
              <w:rPr>
                <w:rFonts w:ascii="Calibri" w:eastAsia="Times New Roman" w:hAnsi="Calibri" w:cs="Calibri"/>
                <w:sz w:val="14"/>
                <w:szCs w:val="14"/>
              </w:rPr>
              <w:t>Fonte: Planilha Durval fls. 184-DIP.</w:t>
            </w:r>
          </w:p>
        </w:tc>
      </w:tr>
      <w:tr w:rsidR="006B5FD2" w:rsidRPr="00AC3212" w:rsidTr="006B5FD2">
        <w:trPr>
          <w:trHeight w:val="255"/>
        </w:trPr>
        <w:tc>
          <w:tcPr>
            <w:tcW w:w="421" w:type="dxa"/>
            <w:tcBorders>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BRB</w:t>
            </w:r>
          </w:p>
        </w:tc>
        <w:tc>
          <w:tcPr>
            <w:tcW w:w="84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240224329</w:t>
            </w:r>
          </w:p>
        </w:tc>
        <w:tc>
          <w:tcPr>
            <w:tcW w:w="155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UNIREPRO</w:t>
            </w:r>
          </w:p>
        </w:tc>
        <w:tc>
          <w:tcPr>
            <w:tcW w:w="2216"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CREDITO FORNECEDOR GDF</w:t>
            </w:r>
          </w:p>
        </w:tc>
        <w:tc>
          <w:tcPr>
            <w:tcW w:w="80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30/10/2009</w:t>
            </w:r>
          </w:p>
        </w:tc>
        <w:tc>
          <w:tcPr>
            <w:tcW w:w="875"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10.883,20</w:t>
            </w:r>
          </w:p>
        </w:tc>
        <w:tc>
          <w:tcPr>
            <w:tcW w:w="44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C</w:t>
            </w:r>
          </w:p>
        </w:tc>
        <w:tc>
          <w:tcPr>
            <w:tcW w:w="2229" w:type="dxa"/>
            <w:tcBorders>
              <w:lef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DF SECRETARIA DE FAZENDA</w:t>
            </w:r>
          </w:p>
        </w:tc>
      </w:tr>
      <w:tr w:rsidR="006B5FD2" w:rsidRPr="00AC3212" w:rsidTr="006B5FD2">
        <w:trPr>
          <w:trHeight w:val="255"/>
        </w:trPr>
        <w:tc>
          <w:tcPr>
            <w:tcW w:w="5027" w:type="dxa"/>
            <w:gridSpan w:val="4"/>
            <w:tcBorders>
              <w:right w:val="dotted" w:sz="4" w:space="0" w:color="auto"/>
            </w:tcBorders>
            <w:shd w:val="clear" w:color="000000" w:fill="FFFF66"/>
            <w:vAlign w:val="center"/>
            <w:hideMark/>
          </w:tcPr>
          <w:p w:rsidR="006B5FD2" w:rsidRPr="00AC3212" w:rsidRDefault="00F95745" w:rsidP="006B5FD2">
            <w:pPr>
              <w:spacing w:after="0" w:line="240" w:lineRule="auto"/>
              <w:jc w:val="right"/>
              <w:rPr>
                <w:rFonts w:ascii="Calibri" w:eastAsia="Times New Roman" w:hAnsi="Calibri" w:cs="Calibri"/>
                <w:color w:val="FF0000"/>
                <w:sz w:val="14"/>
                <w:szCs w:val="14"/>
              </w:rPr>
            </w:pPr>
            <w:r w:rsidRPr="001C71FF">
              <w:rPr>
                <w:rFonts w:ascii="Calibri" w:eastAsia="Times New Roman" w:hAnsi="Calibri" w:cs="Calibri"/>
                <w:sz w:val="14"/>
                <w:szCs w:val="14"/>
              </w:rPr>
              <w:t>CULTURA</w:t>
            </w:r>
          </w:p>
        </w:tc>
        <w:tc>
          <w:tcPr>
            <w:tcW w:w="800" w:type="dxa"/>
            <w:tcBorders>
              <w:left w:val="dotted" w:sz="4" w:space="0" w:color="auto"/>
              <w:right w:val="dotted" w:sz="4" w:space="0" w:color="auto"/>
            </w:tcBorders>
            <w:shd w:val="clear" w:color="000000" w:fill="FFFF66"/>
            <w:vAlign w:val="center"/>
            <w:hideMark/>
          </w:tcPr>
          <w:p w:rsidR="006B5FD2" w:rsidRPr="00AC3212" w:rsidRDefault="006B5FD2" w:rsidP="006B5FD2">
            <w:pPr>
              <w:spacing w:after="0" w:line="240" w:lineRule="auto"/>
              <w:jc w:val="center"/>
              <w:rPr>
                <w:rFonts w:ascii="Calibri" w:eastAsia="Times New Roman" w:hAnsi="Calibri" w:cs="Calibri"/>
                <w:color w:val="FF0000"/>
                <w:sz w:val="14"/>
                <w:szCs w:val="14"/>
              </w:rPr>
            </w:pPr>
          </w:p>
        </w:tc>
        <w:tc>
          <w:tcPr>
            <w:tcW w:w="875" w:type="dxa"/>
            <w:tcBorders>
              <w:left w:val="dotted" w:sz="4" w:space="0" w:color="auto"/>
              <w:right w:val="dotted" w:sz="4" w:space="0" w:color="auto"/>
            </w:tcBorders>
            <w:shd w:val="clear" w:color="000000" w:fill="FFFF66"/>
            <w:noWrap/>
            <w:vAlign w:val="center"/>
            <w:hideMark/>
          </w:tcPr>
          <w:p w:rsidR="006B5FD2" w:rsidRPr="00AC3212" w:rsidRDefault="00F95745" w:rsidP="006B5FD2">
            <w:pPr>
              <w:spacing w:after="0" w:line="240" w:lineRule="auto"/>
              <w:jc w:val="right"/>
              <w:rPr>
                <w:rFonts w:ascii="MS Sans Serif" w:eastAsia="Times New Roman" w:hAnsi="MS Sans Serif" w:cs="Times New Roman"/>
                <w:color w:val="FF0000"/>
                <w:sz w:val="14"/>
                <w:szCs w:val="14"/>
              </w:rPr>
            </w:pPr>
            <w:r w:rsidRPr="001C71FF">
              <w:rPr>
                <w:rFonts w:ascii="MS Sans Serif" w:eastAsia="Times New Roman" w:hAnsi="MS Sans Serif" w:cs="Times New Roman"/>
                <w:sz w:val="14"/>
                <w:szCs w:val="14"/>
              </w:rPr>
              <w:t>10.497,50</w:t>
            </w:r>
          </w:p>
        </w:tc>
        <w:tc>
          <w:tcPr>
            <w:tcW w:w="440" w:type="dxa"/>
            <w:tcBorders>
              <w:left w:val="dotted" w:sz="4" w:space="0" w:color="auto"/>
              <w:right w:val="dotted" w:sz="4" w:space="0" w:color="auto"/>
            </w:tcBorders>
            <w:shd w:val="clear" w:color="000000" w:fill="FFFF66"/>
            <w:vAlign w:val="center"/>
            <w:hideMark/>
          </w:tcPr>
          <w:p w:rsidR="006B5FD2" w:rsidRPr="00AC3212" w:rsidRDefault="006B5FD2" w:rsidP="006B5FD2">
            <w:pPr>
              <w:spacing w:after="0" w:line="240" w:lineRule="auto"/>
              <w:jc w:val="right"/>
              <w:rPr>
                <w:rFonts w:ascii="Calibri" w:eastAsia="Times New Roman" w:hAnsi="Calibri" w:cs="Calibri"/>
                <w:color w:val="0033CC"/>
                <w:sz w:val="14"/>
                <w:szCs w:val="14"/>
              </w:rPr>
            </w:pPr>
          </w:p>
        </w:tc>
        <w:tc>
          <w:tcPr>
            <w:tcW w:w="2229" w:type="dxa"/>
            <w:tcBorders>
              <w:left w:val="dotted" w:sz="4" w:space="0" w:color="auto"/>
            </w:tcBorders>
            <w:shd w:val="clear" w:color="000000" w:fill="FFFF66"/>
            <w:vAlign w:val="center"/>
            <w:hideMark/>
          </w:tcPr>
          <w:p w:rsidR="006B5FD2" w:rsidRPr="00AC3212" w:rsidRDefault="00F95745" w:rsidP="006B5FD2">
            <w:pPr>
              <w:spacing w:after="0" w:line="240" w:lineRule="auto"/>
              <w:jc w:val="center"/>
              <w:rPr>
                <w:rFonts w:ascii="Calibri" w:eastAsia="Times New Roman" w:hAnsi="Calibri" w:cs="Calibri"/>
                <w:color w:val="FF0000"/>
                <w:sz w:val="14"/>
                <w:szCs w:val="14"/>
              </w:rPr>
            </w:pPr>
            <w:r w:rsidRPr="001C71FF">
              <w:rPr>
                <w:rFonts w:ascii="Calibri" w:eastAsia="Times New Roman" w:hAnsi="Calibri" w:cs="Calibri"/>
                <w:sz w:val="14"/>
                <w:szCs w:val="14"/>
              </w:rPr>
              <w:t>Fonte: Planilha Durval fls. 184-DIP.</w:t>
            </w:r>
          </w:p>
        </w:tc>
      </w:tr>
      <w:tr w:rsidR="006B5FD2" w:rsidRPr="00AC3212" w:rsidTr="006B5FD2">
        <w:trPr>
          <w:trHeight w:val="255"/>
        </w:trPr>
        <w:tc>
          <w:tcPr>
            <w:tcW w:w="421" w:type="dxa"/>
            <w:tcBorders>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BRB</w:t>
            </w:r>
          </w:p>
        </w:tc>
        <w:tc>
          <w:tcPr>
            <w:tcW w:w="84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240224329</w:t>
            </w:r>
          </w:p>
        </w:tc>
        <w:tc>
          <w:tcPr>
            <w:tcW w:w="155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UNIREPRO</w:t>
            </w:r>
          </w:p>
        </w:tc>
        <w:tc>
          <w:tcPr>
            <w:tcW w:w="2216"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CREDITO FORNECEDOR GDF</w:t>
            </w:r>
          </w:p>
        </w:tc>
        <w:tc>
          <w:tcPr>
            <w:tcW w:w="80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28/09/2009</w:t>
            </w:r>
          </w:p>
        </w:tc>
        <w:tc>
          <w:tcPr>
            <w:tcW w:w="875"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10.497,50</w:t>
            </w:r>
          </w:p>
        </w:tc>
        <w:tc>
          <w:tcPr>
            <w:tcW w:w="44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C</w:t>
            </w:r>
          </w:p>
        </w:tc>
        <w:tc>
          <w:tcPr>
            <w:tcW w:w="2229" w:type="dxa"/>
            <w:tcBorders>
              <w:lef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DF SECRETARIA DE FAZENDA</w:t>
            </w:r>
          </w:p>
        </w:tc>
      </w:tr>
      <w:tr w:rsidR="006B5FD2" w:rsidRPr="00AC3212" w:rsidTr="006B5FD2">
        <w:trPr>
          <w:trHeight w:val="255"/>
        </w:trPr>
        <w:tc>
          <w:tcPr>
            <w:tcW w:w="5027" w:type="dxa"/>
            <w:gridSpan w:val="4"/>
            <w:tcBorders>
              <w:right w:val="dotted" w:sz="4" w:space="0" w:color="auto"/>
            </w:tcBorders>
            <w:shd w:val="clear" w:color="000000" w:fill="FFFF66"/>
            <w:vAlign w:val="center"/>
            <w:hideMark/>
          </w:tcPr>
          <w:p w:rsidR="006B5FD2" w:rsidRPr="00AC3212" w:rsidRDefault="00F95745" w:rsidP="006B5FD2">
            <w:pPr>
              <w:spacing w:after="0" w:line="240" w:lineRule="auto"/>
              <w:jc w:val="right"/>
              <w:rPr>
                <w:rFonts w:ascii="Calibri" w:eastAsia="Times New Roman" w:hAnsi="Calibri" w:cs="Calibri"/>
                <w:color w:val="FF0000"/>
                <w:sz w:val="14"/>
                <w:szCs w:val="14"/>
              </w:rPr>
            </w:pPr>
            <w:r w:rsidRPr="001C71FF">
              <w:rPr>
                <w:rFonts w:ascii="Calibri" w:eastAsia="Times New Roman" w:hAnsi="Calibri" w:cs="Calibri"/>
                <w:sz w:val="14"/>
                <w:szCs w:val="14"/>
              </w:rPr>
              <w:t>FAP</w:t>
            </w:r>
          </w:p>
        </w:tc>
        <w:tc>
          <w:tcPr>
            <w:tcW w:w="800" w:type="dxa"/>
            <w:tcBorders>
              <w:left w:val="dotted" w:sz="4" w:space="0" w:color="auto"/>
              <w:right w:val="dotted" w:sz="4" w:space="0" w:color="auto"/>
            </w:tcBorders>
            <w:shd w:val="clear" w:color="000000" w:fill="FFFF66"/>
            <w:noWrap/>
            <w:vAlign w:val="center"/>
            <w:hideMark/>
          </w:tcPr>
          <w:p w:rsidR="006B5FD2" w:rsidRPr="00AC3212" w:rsidRDefault="006B5FD2" w:rsidP="006B5FD2">
            <w:pPr>
              <w:spacing w:after="0" w:line="240" w:lineRule="auto"/>
              <w:jc w:val="center"/>
              <w:rPr>
                <w:rFonts w:ascii="MS Sans Serif" w:eastAsia="Times New Roman" w:hAnsi="MS Sans Serif" w:cs="Times New Roman"/>
                <w:color w:val="FF0000"/>
                <w:sz w:val="14"/>
                <w:szCs w:val="14"/>
              </w:rPr>
            </w:pPr>
          </w:p>
        </w:tc>
        <w:tc>
          <w:tcPr>
            <w:tcW w:w="875" w:type="dxa"/>
            <w:tcBorders>
              <w:left w:val="dotted" w:sz="4" w:space="0" w:color="auto"/>
              <w:right w:val="dotted" w:sz="4" w:space="0" w:color="auto"/>
            </w:tcBorders>
            <w:shd w:val="clear" w:color="000000" w:fill="FFFF66"/>
            <w:noWrap/>
            <w:vAlign w:val="center"/>
            <w:hideMark/>
          </w:tcPr>
          <w:p w:rsidR="006B5FD2" w:rsidRPr="00AC3212" w:rsidRDefault="00F95745" w:rsidP="006B5FD2">
            <w:pPr>
              <w:spacing w:after="0" w:line="240" w:lineRule="auto"/>
              <w:jc w:val="right"/>
              <w:rPr>
                <w:rFonts w:ascii="MS Sans Serif" w:eastAsia="Times New Roman" w:hAnsi="MS Sans Serif" w:cs="Times New Roman"/>
                <w:color w:val="FF0000"/>
                <w:sz w:val="14"/>
                <w:szCs w:val="14"/>
              </w:rPr>
            </w:pPr>
            <w:r w:rsidRPr="001C71FF">
              <w:rPr>
                <w:rFonts w:ascii="MS Sans Serif" w:eastAsia="Times New Roman" w:hAnsi="MS Sans Serif" w:cs="Times New Roman"/>
                <w:sz w:val="14"/>
                <w:szCs w:val="14"/>
              </w:rPr>
              <w:t>18.740,11</w:t>
            </w:r>
          </w:p>
        </w:tc>
        <w:tc>
          <w:tcPr>
            <w:tcW w:w="440" w:type="dxa"/>
            <w:tcBorders>
              <w:left w:val="dotted" w:sz="4" w:space="0" w:color="auto"/>
              <w:right w:val="dotted" w:sz="4" w:space="0" w:color="auto"/>
            </w:tcBorders>
            <w:shd w:val="clear" w:color="000000" w:fill="FFFF66"/>
            <w:vAlign w:val="center"/>
            <w:hideMark/>
          </w:tcPr>
          <w:p w:rsidR="006B5FD2" w:rsidRPr="00AC3212" w:rsidRDefault="006B5FD2" w:rsidP="006B5FD2">
            <w:pPr>
              <w:spacing w:after="0" w:line="240" w:lineRule="auto"/>
              <w:jc w:val="center"/>
              <w:rPr>
                <w:rFonts w:ascii="Calibri" w:eastAsia="Times New Roman" w:hAnsi="Calibri" w:cs="Calibri"/>
                <w:color w:val="0033CC"/>
                <w:sz w:val="14"/>
                <w:szCs w:val="14"/>
              </w:rPr>
            </w:pPr>
          </w:p>
        </w:tc>
        <w:tc>
          <w:tcPr>
            <w:tcW w:w="2229" w:type="dxa"/>
            <w:tcBorders>
              <w:left w:val="dotted" w:sz="4" w:space="0" w:color="auto"/>
            </w:tcBorders>
            <w:shd w:val="clear" w:color="000000" w:fill="FFFF66"/>
            <w:vAlign w:val="center"/>
            <w:hideMark/>
          </w:tcPr>
          <w:p w:rsidR="006B5FD2" w:rsidRPr="00AC3212" w:rsidRDefault="00F95745" w:rsidP="006B5FD2">
            <w:pPr>
              <w:spacing w:after="0" w:line="240" w:lineRule="auto"/>
              <w:jc w:val="center"/>
              <w:rPr>
                <w:rFonts w:ascii="Calibri" w:eastAsia="Times New Roman" w:hAnsi="Calibri" w:cs="Calibri"/>
                <w:color w:val="FF0000"/>
                <w:sz w:val="14"/>
                <w:szCs w:val="14"/>
              </w:rPr>
            </w:pPr>
            <w:r w:rsidRPr="001C71FF">
              <w:rPr>
                <w:rFonts w:ascii="Calibri" w:eastAsia="Times New Roman" w:hAnsi="Calibri" w:cs="Calibri"/>
                <w:sz w:val="14"/>
                <w:szCs w:val="14"/>
              </w:rPr>
              <w:t>Fonte: Planilha Durval fls. 184-DIP.</w:t>
            </w:r>
          </w:p>
        </w:tc>
      </w:tr>
      <w:tr w:rsidR="006B5FD2" w:rsidRPr="00AC3212" w:rsidTr="006B5FD2">
        <w:trPr>
          <w:trHeight w:val="255"/>
        </w:trPr>
        <w:tc>
          <w:tcPr>
            <w:tcW w:w="421" w:type="dxa"/>
            <w:tcBorders>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lastRenderedPageBreak/>
              <w:t>BRB</w:t>
            </w:r>
          </w:p>
        </w:tc>
        <w:tc>
          <w:tcPr>
            <w:tcW w:w="84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1E+09</w:t>
            </w:r>
          </w:p>
        </w:tc>
        <w:tc>
          <w:tcPr>
            <w:tcW w:w="155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UNIREPRO</w:t>
            </w:r>
          </w:p>
        </w:tc>
        <w:tc>
          <w:tcPr>
            <w:tcW w:w="2216"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CREDITO FORNECEDOR GDF</w:t>
            </w:r>
          </w:p>
        </w:tc>
        <w:tc>
          <w:tcPr>
            <w:tcW w:w="80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23/09/2009</w:t>
            </w:r>
          </w:p>
        </w:tc>
        <w:tc>
          <w:tcPr>
            <w:tcW w:w="875"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18.509,00</w:t>
            </w:r>
          </w:p>
        </w:tc>
        <w:tc>
          <w:tcPr>
            <w:tcW w:w="44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C</w:t>
            </w:r>
          </w:p>
        </w:tc>
        <w:tc>
          <w:tcPr>
            <w:tcW w:w="2229" w:type="dxa"/>
            <w:tcBorders>
              <w:lef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DF SECRETARIA DE FAZENDA</w:t>
            </w:r>
          </w:p>
        </w:tc>
      </w:tr>
      <w:tr w:rsidR="006B5FD2" w:rsidRPr="00AC3212" w:rsidTr="006B5FD2">
        <w:trPr>
          <w:trHeight w:val="255"/>
        </w:trPr>
        <w:tc>
          <w:tcPr>
            <w:tcW w:w="5027" w:type="dxa"/>
            <w:gridSpan w:val="4"/>
            <w:tcBorders>
              <w:right w:val="dotted" w:sz="4" w:space="0" w:color="auto"/>
            </w:tcBorders>
            <w:shd w:val="clear" w:color="000000" w:fill="FFFF66"/>
            <w:vAlign w:val="center"/>
            <w:hideMark/>
          </w:tcPr>
          <w:p w:rsidR="006B5FD2" w:rsidRPr="00AC3212" w:rsidRDefault="00F95745" w:rsidP="006B5FD2">
            <w:pPr>
              <w:spacing w:after="0" w:line="240" w:lineRule="auto"/>
              <w:jc w:val="right"/>
              <w:rPr>
                <w:rFonts w:ascii="Calibri" w:eastAsia="Times New Roman" w:hAnsi="Calibri" w:cs="Calibri"/>
                <w:color w:val="FF0000"/>
                <w:sz w:val="14"/>
                <w:szCs w:val="14"/>
              </w:rPr>
            </w:pPr>
            <w:r w:rsidRPr="001C71FF">
              <w:rPr>
                <w:rFonts w:ascii="Calibri" w:eastAsia="Times New Roman" w:hAnsi="Calibri" w:cs="Calibri"/>
                <w:sz w:val="14"/>
                <w:szCs w:val="14"/>
              </w:rPr>
              <w:t>LINKNET</w:t>
            </w:r>
          </w:p>
        </w:tc>
        <w:tc>
          <w:tcPr>
            <w:tcW w:w="800" w:type="dxa"/>
            <w:tcBorders>
              <w:left w:val="dotted" w:sz="4" w:space="0" w:color="auto"/>
              <w:right w:val="dotted" w:sz="4" w:space="0" w:color="auto"/>
            </w:tcBorders>
            <w:shd w:val="clear" w:color="000000" w:fill="FFFF66"/>
            <w:noWrap/>
            <w:vAlign w:val="center"/>
            <w:hideMark/>
          </w:tcPr>
          <w:p w:rsidR="006B5FD2" w:rsidRPr="00AC3212" w:rsidRDefault="00F95745" w:rsidP="006B5FD2">
            <w:pPr>
              <w:spacing w:after="0" w:line="240" w:lineRule="auto"/>
              <w:jc w:val="center"/>
              <w:rPr>
                <w:rFonts w:ascii="MS Sans Serif" w:eastAsia="Times New Roman" w:hAnsi="MS Sans Serif" w:cs="Times New Roman"/>
                <w:color w:val="FF0000"/>
                <w:sz w:val="14"/>
                <w:szCs w:val="14"/>
              </w:rPr>
            </w:pPr>
            <w:r w:rsidRPr="001C71FF">
              <w:rPr>
                <w:rFonts w:ascii="MS Sans Serif" w:eastAsia="Times New Roman" w:hAnsi="MS Sans Serif" w:cs="Times New Roman"/>
                <w:sz w:val="14"/>
                <w:szCs w:val="14"/>
              </w:rPr>
              <w:t>03/11/2009</w:t>
            </w:r>
          </w:p>
        </w:tc>
        <w:tc>
          <w:tcPr>
            <w:tcW w:w="875" w:type="dxa"/>
            <w:tcBorders>
              <w:left w:val="dotted" w:sz="4" w:space="0" w:color="auto"/>
              <w:right w:val="dotted" w:sz="4" w:space="0" w:color="auto"/>
            </w:tcBorders>
            <w:shd w:val="clear" w:color="000000" w:fill="FFFF66"/>
            <w:noWrap/>
            <w:vAlign w:val="center"/>
            <w:hideMark/>
          </w:tcPr>
          <w:p w:rsidR="006B5FD2" w:rsidRPr="00AC3212" w:rsidRDefault="00F95745" w:rsidP="006B5FD2">
            <w:pPr>
              <w:spacing w:after="0" w:line="240" w:lineRule="auto"/>
              <w:jc w:val="right"/>
              <w:rPr>
                <w:rFonts w:ascii="MS Sans Serif" w:eastAsia="Times New Roman" w:hAnsi="MS Sans Serif" w:cs="Times New Roman"/>
                <w:color w:val="FF0000"/>
                <w:sz w:val="14"/>
                <w:szCs w:val="14"/>
              </w:rPr>
            </w:pPr>
            <w:r w:rsidRPr="001C71FF">
              <w:rPr>
                <w:rFonts w:ascii="MS Sans Serif" w:eastAsia="Times New Roman" w:hAnsi="MS Sans Serif" w:cs="Times New Roman"/>
                <w:sz w:val="14"/>
                <w:szCs w:val="14"/>
              </w:rPr>
              <w:t>282.007,00</w:t>
            </w:r>
          </w:p>
        </w:tc>
        <w:tc>
          <w:tcPr>
            <w:tcW w:w="440" w:type="dxa"/>
            <w:tcBorders>
              <w:left w:val="dotted" w:sz="4" w:space="0" w:color="auto"/>
              <w:right w:val="dotted" w:sz="4" w:space="0" w:color="auto"/>
            </w:tcBorders>
            <w:shd w:val="clear" w:color="000000" w:fill="FFFF66"/>
            <w:vAlign w:val="center"/>
            <w:hideMark/>
          </w:tcPr>
          <w:p w:rsidR="006B5FD2" w:rsidRPr="00AC3212" w:rsidRDefault="006B5FD2" w:rsidP="006B5FD2">
            <w:pPr>
              <w:spacing w:after="0" w:line="240" w:lineRule="auto"/>
              <w:jc w:val="center"/>
              <w:rPr>
                <w:rFonts w:ascii="Calibri" w:eastAsia="Times New Roman" w:hAnsi="Calibri" w:cs="Calibri"/>
                <w:color w:val="0033CC"/>
                <w:sz w:val="14"/>
                <w:szCs w:val="14"/>
              </w:rPr>
            </w:pPr>
          </w:p>
        </w:tc>
        <w:tc>
          <w:tcPr>
            <w:tcW w:w="2229" w:type="dxa"/>
            <w:tcBorders>
              <w:left w:val="dotted" w:sz="4" w:space="0" w:color="auto"/>
            </w:tcBorders>
            <w:shd w:val="clear" w:color="000000" w:fill="FFFF66"/>
            <w:vAlign w:val="center"/>
            <w:hideMark/>
          </w:tcPr>
          <w:p w:rsidR="006B5FD2" w:rsidRPr="00AC3212" w:rsidRDefault="00F95745" w:rsidP="006B5FD2">
            <w:pPr>
              <w:spacing w:after="0" w:line="240" w:lineRule="auto"/>
              <w:jc w:val="center"/>
              <w:rPr>
                <w:rFonts w:ascii="Calibri" w:eastAsia="Times New Roman" w:hAnsi="Calibri" w:cs="Calibri"/>
                <w:color w:val="FF0000"/>
                <w:sz w:val="14"/>
                <w:szCs w:val="14"/>
              </w:rPr>
            </w:pPr>
            <w:r w:rsidRPr="001C71FF">
              <w:rPr>
                <w:rFonts w:ascii="Calibri" w:eastAsia="Times New Roman" w:hAnsi="Calibri" w:cs="Calibri"/>
                <w:sz w:val="14"/>
                <w:szCs w:val="14"/>
              </w:rPr>
              <w:t>Fonte: Planilha Durval fls.17-STJ.</w:t>
            </w:r>
          </w:p>
        </w:tc>
      </w:tr>
      <w:tr w:rsidR="006B5FD2" w:rsidRPr="00AC3212" w:rsidTr="006B5FD2">
        <w:trPr>
          <w:trHeight w:val="255"/>
        </w:trPr>
        <w:tc>
          <w:tcPr>
            <w:tcW w:w="421" w:type="dxa"/>
            <w:tcBorders>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BRB</w:t>
            </w:r>
          </w:p>
        </w:tc>
        <w:tc>
          <w:tcPr>
            <w:tcW w:w="84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1E+09</w:t>
            </w:r>
          </w:p>
        </w:tc>
        <w:tc>
          <w:tcPr>
            <w:tcW w:w="155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LINKNET</w:t>
            </w:r>
          </w:p>
        </w:tc>
        <w:tc>
          <w:tcPr>
            <w:tcW w:w="2216"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CREDITO FORNECEDOR GDF</w:t>
            </w:r>
          </w:p>
        </w:tc>
        <w:tc>
          <w:tcPr>
            <w:tcW w:w="80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06/11/2009</w:t>
            </w:r>
          </w:p>
        </w:tc>
        <w:tc>
          <w:tcPr>
            <w:tcW w:w="875"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282.007,37</w:t>
            </w:r>
          </w:p>
        </w:tc>
        <w:tc>
          <w:tcPr>
            <w:tcW w:w="44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C</w:t>
            </w:r>
          </w:p>
        </w:tc>
        <w:tc>
          <w:tcPr>
            <w:tcW w:w="2229" w:type="dxa"/>
            <w:tcBorders>
              <w:lef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DF SECRETARIA DE FAZENDA</w:t>
            </w:r>
          </w:p>
        </w:tc>
      </w:tr>
      <w:tr w:rsidR="006B5FD2" w:rsidRPr="00AC3212" w:rsidTr="006B5FD2">
        <w:trPr>
          <w:trHeight w:val="300"/>
        </w:trPr>
        <w:tc>
          <w:tcPr>
            <w:tcW w:w="5027" w:type="dxa"/>
            <w:gridSpan w:val="4"/>
            <w:tcBorders>
              <w:right w:val="dotted" w:sz="4" w:space="0" w:color="auto"/>
            </w:tcBorders>
            <w:shd w:val="clear" w:color="000000" w:fill="FFFF66"/>
            <w:vAlign w:val="center"/>
            <w:hideMark/>
          </w:tcPr>
          <w:p w:rsidR="006B5FD2" w:rsidRPr="00AC3212" w:rsidRDefault="00F95745" w:rsidP="006B5FD2">
            <w:pPr>
              <w:spacing w:after="0" w:line="240" w:lineRule="auto"/>
              <w:jc w:val="right"/>
              <w:rPr>
                <w:rFonts w:ascii="Calibri" w:eastAsia="Times New Roman" w:hAnsi="Calibri" w:cs="Calibri"/>
                <w:color w:val="FF0000"/>
                <w:sz w:val="14"/>
                <w:szCs w:val="14"/>
              </w:rPr>
            </w:pPr>
            <w:r w:rsidRPr="001C71FF">
              <w:rPr>
                <w:rFonts w:ascii="Calibri" w:eastAsia="Times New Roman" w:hAnsi="Calibri" w:cs="Calibri"/>
                <w:sz w:val="14"/>
                <w:szCs w:val="14"/>
              </w:rPr>
              <w:t>UNIREPRO</w:t>
            </w:r>
          </w:p>
        </w:tc>
        <w:tc>
          <w:tcPr>
            <w:tcW w:w="800" w:type="dxa"/>
            <w:tcBorders>
              <w:left w:val="dotted" w:sz="4" w:space="0" w:color="auto"/>
              <w:right w:val="dotted" w:sz="4" w:space="0" w:color="auto"/>
            </w:tcBorders>
            <w:shd w:val="clear" w:color="000000" w:fill="FFFF66"/>
            <w:noWrap/>
            <w:vAlign w:val="center"/>
            <w:hideMark/>
          </w:tcPr>
          <w:p w:rsidR="006B5FD2" w:rsidRPr="00AC3212" w:rsidRDefault="00F95745" w:rsidP="006B5FD2">
            <w:pPr>
              <w:spacing w:after="0" w:line="240" w:lineRule="auto"/>
              <w:jc w:val="center"/>
              <w:rPr>
                <w:rFonts w:ascii="MS Sans Serif" w:eastAsia="Times New Roman" w:hAnsi="MS Sans Serif" w:cs="Times New Roman"/>
                <w:color w:val="FF0000"/>
                <w:sz w:val="14"/>
                <w:szCs w:val="14"/>
              </w:rPr>
            </w:pPr>
            <w:r w:rsidRPr="001C71FF">
              <w:rPr>
                <w:rFonts w:ascii="MS Sans Serif" w:eastAsia="Times New Roman" w:hAnsi="MS Sans Serif" w:cs="Times New Roman"/>
                <w:sz w:val="14"/>
                <w:szCs w:val="14"/>
              </w:rPr>
              <w:t>19/10/2009</w:t>
            </w:r>
          </w:p>
        </w:tc>
        <w:tc>
          <w:tcPr>
            <w:tcW w:w="875" w:type="dxa"/>
            <w:tcBorders>
              <w:left w:val="dotted" w:sz="4" w:space="0" w:color="auto"/>
              <w:right w:val="dotted" w:sz="4" w:space="0" w:color="auto"/>
            </w:tcBorders>
            <w:shd w:val="clear" w:color="000000" w:fill="FFFF66"/>
            <w:noWrap/>
            <w:vAlign w:val="center"/>
            <w:hideMark/>
          </w:tcPr>
          <w:p w:rsidR="006B5FD2" w:rsidRPr="00AC3212" w:rsidRDefault="00F95745" w:rsidP="006B5FD2">
            <w:pPr>
              <w:spacing w:after="0" w:line="240" w:lineRule="auto"/>
              <w:jc w:val="right"/>
              <w:rPr>
                <w:rFonts w:ascii="MS Sans Serif" w:eastAsia="Times New Roman" w:hAnsi="MS Sans Serif" w:cs="Times New Roman"/>
                <w:color w:val="FF0000"/>
                <w:sz w:val="14"/>
                <w:szCs w:val="14"/>
              </w:rPr>
            </w:pPr>
            <w:r w:rsidRPr="001C71FF">
              <w:rPr>
                <w:rFonts w:ascii="MS Sans Serif" w:eastAsia="Times New Roman" w:hAnsi="MS Sans Serif" w:cs="Times New Roman"/>
                <w:sz w:val="14"/>
                <w:szCs w:val="14"/>
              </w:rPr>
              <w:t>67.030,00</w:t>
            </w:r>
          </w:p>
        </w:tc>
        <w:tc>
          <w:tcPr>
            <w:tcW w:w="440" w:type="dxa"/>
            <w:tcBorders>
              <w:left w:val="dotted" w:sz="4" w:space="0" w:color="auto"/>
              <w:right w:val="dotted" w:sz="4" w:space="0" w:color="auto"/>
            </w:tcBorders>
            <w:shd w:val="clear" w:color="000000" w:fill="FFFF66"/>
            <w:vAlign w:val="center"/>
            <w:hideMark/>
          </w:tcPr>
          <w:p w:rsidR="006B5FD2" w:rsidRPr="00AC3212" w:rsidRDefault="006B5FD2" w:rsidP="006B5FD2">
            <w:pPr>
              <w:spacing w:after="0" w:line="240" w:lineRule="auto"/>
              <w:jc w:val="center"/>
              <w:rPr>
                <w:rFonts w:ascii="Calibri" w:eastAsia="Times New Roman" w:hAnsi="Calibri" w:cs="Calibri"/>
                <w:color w:val="0033CC"/>
                <w:sz w:val="14"/>
                <w:szCs w:val="14"/>
              </w:rPr>
            </w:pPr>
          </w:p>
        </w:tc>
        <w:tc>
          <w:tcPr>
            <w:tcW w:w="2229" w:type="dxa"/>
            <w:tcBorders>
              <w:left w:val="dotted" w:sz="4" w:space="0" w:color="auto"/>
            </w:tcBorders>
            <w:shd w:val="clear" w:color="000000" w:fill="FFFF66"/>
            <w:vAlign w:val="center"/>
            <w:hideMark/>
          </w:tcPr>
          <w:p w:rsidR="006B5FD2" w:rsidRPr="00AC3212" w:rsidRDefault="00F95745" w:rsidP="006B5FD2">
            <w:pPr>
              <w:spacing w:after="0" w:line="240" w:lineRule="auto"/>
              <w:jc w:val="center"/>
              <w:rPr>
                <w:rFonts w:ascii="Calibri" w:eastAsia="Times New Roman" w:hAnsi="Calibri" w:cs="Calibri"/>
                <w:color w:val="FF0000"/>
                <w:sz w:val="14"/>
                <w:szCs w:val="14"/>
              </w:rPr>
            </w:pPr>
            <w:r w:rsidRPr="001C71FF">
              <w:rPr>
                <w:rFonts w:ascii="Calibri" w:eastAsia="Times New Roman" w:hAnsi="Calibri" w:cs="Calibri"/>
                <w:sz w:val="14"/>
                <w:szCs w:val="14"/>
              </w:rPr>
              <w:t>Fonte: Planilha Durval fls.17-STJ</w:t>
            </w:r>
          </w:p>
        </w:tc>
      </w:tr>
      <w:tr w:rsidR="006B5FD2" w:rsidRPr="00AC3212" w:rsidTr="006B5FD2">
        <w:trPr>
          <w:trHeight w:val="255"/>
        </w:trPr>
        <w:tc>
          <w:tcPr>
            <w:tcW w:w="421" w:type="dxa"/>
            <w:tcBorders>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BRB</w:t>
            </w:r>
          </w:p>
        </w:tc>
        <w:tc>
          <w:tcPr>
            <w:tcW w:w="84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240224329</w:t>
            </w:r>
          </w:p>
        </w:tc>
        <w:tc>
          <w:tcPr>
            <w:tcW w:w="155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UNIREPRO</w:t>
            </w:r>
          </w:p>
        </w:tc>
        <w:tc>
          <w:tcPr>
            <w:tcW w:w="2216"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CREDITO FORNECEDOR GDF</w:t>
            </w:r>
          </w:p>
        </w:tc>
        <w:tc>
          <w:tcPr>
            <w:tcW w:w="80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19/10/2009</w:t>
            </w:r>
          </w:p>
        </w:tc>
        <w:tc>
          <w:tcPr>
            <w:tcW w:w="875"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60.702,25</w:t>
            </w:r>
          </w:p>
        </w:tc>
        <w:tc>
          <w:tcPr>
            <w:tcW w:w="44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C</w:t>
            </w:r>
          </w:p>
        </w:tc>
        <w:tc>
          <w:tcPr>
            <w:tcW w:w="2229" w:type="dxa"/>
            <w:tcBorders>
              <w:lef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DF SECRETARIA DE FAZENDA</w:t>
            </w:r>
          </w:p>
        </w:tc>
      </w:tr>
      <w:tr w:rsidR="006B5FD2" w:rsidRPr="00AC3212" w:rsidTr="006B5FD2">
        <w:trPr>
          <w:trHeight w:val="255"/>
        </w:trPr>
        <w:tc>
          <w:tcPr>
            <w:tcW w:w="5027" w:type="dxa"/>
            <w:gridSpan w:val="4"/>
            <w:tcBorders>
              <w:right w:val="dotted" w:sz="4" w:space="0" w:color="auto"/>
            </w:tcBorders>
            <w:shd w:val="clear" w:color="000000" w:fill="FFFF66"/>
            <w:vAlign w:val="center"/>
            <w:hideMark/>
          </w:tcPr>
          <w:p w:rsidR="006B5FD2" w:rsidRPr="00AC3212" w:rsidRDefault="00F95745" w:rsidP="006B5FD2">
            <w:pPr>
              <w:spacing w:after="0" w:line="240" w:lineRule="auto"/>
              <w:jc w:val="right"/>
              <w:rPr>
                <w:rFonts w:ascii="Calibri" w:eastAsia="Times New Roman" w:hAnsi="Calibri" w:cs="Calibri"/>
                <w:color w:val="FF0000"/>
                <w:sz w:val="14"/>
                <w:szCs w:val="14"/>
              </w:rPr>
            </w:pPr>
            <w:r w:rsidRPr="001C71FF">
              <w:rPr>
                <w:rFonts w:ascii="Calibri" w:eastAsia="Times New Roman" w:hAnsi="Calibri" w:cs="Calibri"/>
                <w:sz w:val="14"/>
                <w:szCs w:val="14"/>
              </w:rPr>
              <w:t>UNIREPRO</w:t>
            </w:r>
          </w:p>
        </w:tc>
        <w:tc>
          <w:tcPr>
            <w:tcW w:w="800" w:type="dxa"/>
            <w:tcBorders>
              <w:left w:val="dotted" w:sz="4" w:space="0" w:color="auto"/>
              <w:right w:val="dotted" w:sz="4" w:space="0" w:color="auto"/>
            </w:tcBorders>
            <w:shd w:val="clear" w:color="000000" w:fill="FFFF66"/>
            <w:noWrap/>
            <w:vAlign w:val="center"/>
            <w:hideMark/>
          </w:tcPr>
          <w:p w:rsidR="006B5FD2" w:rsidRPr="00AC3212" w:rsidRDefault="00F95745" w:rsidP="006B5FD2">
            <w:pPr>
              <w:spacing w:after="0" w:line="240" w:lineRule="auto"/>
              <w:jc w:val="center"/>
              <w:rPr>
                <w:rFonts w:ascii="MS Sans Serif" w:eastAsia="Times New Roman" w:hAnsi="MS Sans Serif" w:cs="Times New Roman"/>
                <w:color w:val="FF0000"/>
                <w:sz w:val="14"/>
                <w:szCs w:val="14"/>
              </w:rPr>
            </w:pPr>
            <w:r w:rsidRPr="001C71FF">
              <w:rPr>
                <w:rFonts w:ascii="MS Sans Serif" w:eastAsia="Times New Roman" w:hAnsi="MS Sans Serif" w:cs="Times New Roman"/>
                <w:sz w:val="14"/>
                <w:szCs w:val="14"/>
              </w:rPr>
              <w:t>19/10/2009</w:t>
            </w:r>
          </w:p>
        </w:tc>
        <w:tc>
          <w:tcPr>
            <w:tcW w:w="875" w:type="dxa"/>
            <w:tcBorders>
              <w:left w:val="dotted" w:sz="4" w:space="0" w:color="auto"/>
              <w:right w:val="dotted" w:sz="4" w:space="0" w:color="auto"/>
            </w:tcBorders>
            <w:shd w:val="clear" w:color="000000" w:fill="FFFF66"/>
            <w:noWrap/>
            <w:vAlign w:val="center"/>
            <w:hideMark/>
          </w:tcPr>
          <w:p w:rsidR="006B5FD2" w:rsidRPr="00AC3212" w:rsidRDefault="00F95745" w:rsidP="006B5FD2">
            <w:pPr>
              <w:spacing w:after="0" w:line="240" w:lineRule="auto"/>
              <w:jc w:val="right"/>
              <w:rPr>
                <w:rFonts w:ascii="MS Sans Serif" w:eastAsia="Times New Roman" w:hAnsi="MS Sans Serif" w:cs="Times New Roman"/>
                <w:color w:val="FF0000"/>
                <w:sz w:val="14"/>
                <w:szCs w:val="14"/>
              </w:rPr>
            </w:pPr>
            <w:r w:rsidRPr="001C71FF">
              <w:rPr>
                <w:rFonts w:ascii="MS Sans Serif" w:eastAsia="Times New Roman" w:hAnsi="MS Sans Serif" w:cs="Times New Roman"/>
                <w:sz w:val="14"/>
                <w:szCs w:val="14"/>
              </w:rPr>
              <w:t>784.974,00</w:t>
            </w:r>
          </w:p>
        </w:tc>
        <w:tc>
          <w:tcPr>
            <w:tcW w:w="440" w:type="dxa"/>
            <w:tcBorders>
              <w:left w:val="dotted" w:sz="4" w:space="0" w:color="auto"/>
              <w:right w:val="dotted" w:sz="4" w:space="0" w:color="auto"/>
            </w:tcBorders>
            <w:shd w:val="clear" w:color="000000" w:fill="FFFF66"/>
            <w:vAlign w:val="center"/>
            <w:hideMark/>
          </w:tcPr>
          <w:p w:rsidR="006B5FD2" w:rsidRPr="00AC3212" w:rsidRDefault="006B5FD2" w:rsidP="006B5FD2">
            <w:pPr>
              <w:spacing w:after="0" w:line="240" w:lineRule="auto"/>
              <w:jc w:val="center"/>
              <w:rPr>
                <w:rFonts w:ascii="Calibri" w:eastAsia="Times New Roman" w:hAnsi="Calibri" w:cs="Calibri"/>
                <w:color w:val="0033CC"/>
                <w:sz w:val="14"/>
                <w:szCs w:val="14"/>
              </w:rPr>
            </w:pPr>
          </w:p>
        </w:tc>
        <w:tc>
          <w:tcPr>
            <w:tcW w:w="2229" w:type="dxa"/>
            <w:tcBorders>
              <w:left w:val="dotted" w:sz="4" w:space="0" w:color="auto"/>
            </w:tcBorders>
            <w:shd w:val="clear" w:color="000000" w:fill="FFFF66"/>
            <w:vAlign w:val="center"/>
            <w:hideMark/>
          </w:tcPr>
          <w:p w:rsidR="006B5FD2" w:rsidRPr="00AC3212" w:rsidRDefault="00F95745" w:rsidP="006B5FD2">
            <w:pPr>
              <w:spacing w:after="0" w:line="240" w:lineRule="auto"/>
              <w:jc w:val="center"/>
              <w:rPr>
                <w:rFonts w:ascii="Calibri" w:eastAsia="Times New Roman" w:hAnsi="Calibri" w:cs="Calibri"/>
                <w:color w:val="FF0000"/>
                <w:sz w:val="14"/>
                <w:szCs w:val="14"/>
              </w:rPr>
            </w:pPr>
            <w:r w:rsidRPr="001C71FF">
              <w:rPr>
                <w:rFonts w:ascii="Calibri" w:eastAsia="Times New Roman" w:hAnsi="Calibri" w:cs="Calibri"/>
                <w:sz w:val="14"/>
                <w:szCs w:val="14"/>
              </w:rPr>
              <w:t>Fonte: Planilha Durval fls.17-STJ</w:t>
            </w:r>
          </w:p>
        </w:tc>
      </w:tr>
      <w:tr w:rsidR="006B5FD2" w:rsidRPr="00AC3212" w:rsidTr="006B5FD2">
        <w:trPr>
          <w:trHeight w:val="255"/>
        </w:trPr>
        <w:tc>
          <w:tcPr>
            <w:tcW w:w="421" w:type="dxa"/>
            <w:tcBorders>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BRB</w:t>
            </w:r>
          </w:p>
        </w:tc>
        <w:tc>
          <w:tcPr>
            <w:tcW w:w="84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240224329</w:t>
            </w:r>
          </w:p>
        </w:tc>
        <w:tc>
          <w:tcPr>
            <w:tcW w:w="155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UNIREPRO</w:t>
            </w:r>
          </w:p>
        </w:tc>
        <w:tc>
          <w:tcPr>
            <w:tcW w:w="2216"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CREDITO FORNECEDOR GDF</w:t>
            </w:r>
          </w:p>
        </w:tc>
        <w:tc>
          <w:tcPr>
            <w:tcW w:w="80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23/11/2009</w:t>
            </w:r>
          </w:p>
        </w:tc>
        <w:tc>
          <w:tcPr>
            <w:tcW w:w="875"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745.725,34</w:t>
            </w:r>
          </w:p>
        </w:tc>
        <w:tc>
          <w:tcPr>
            <w:tcW w:w="44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C</w:t>
            </w:r>
          </w:p>
        </w:tc>
        <w:tc>
          <w:tcPr>
            <w:tcW w:w="2229" w:type="dxa"/>
            <w:tcBorders>
              <w:lef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DF SECRETARIA DE FAZENDA</w:t>
            </w:r>
          </w:p>
        </w:tc>
      </w:tr>
      <w:tr w:rsidR="006B5FD2" w:rsidRPr="00AC3212" w:rsidTr="006B5FD2">
        <w:trPr>
          <w:trHeight w:val="255"/>
        </w:trPr>
        <w:tc>
          <w:tcPr>
            <w:tcW w:w="5027" w:type="dxa"/>
            <w:gridSpan w:val="4"/>
            <w:tcBorders>
              <w:right w:val="dotted" w:sz="4" w:space="0" w:color="auto"/>
            </w:tcBorders>
            <w:shd w:val="clear" w:color="000000" w:fill="FFFF66"/>
            <w:vAlign w:val="center"/>
            <w:hideMark/>
          </w:tcPr>
          <w:p w:rsidR="006B5FD2" w:rsidRPr="00AC3212" w:rsidRDefault="00F95745" w:rsidP="006B5FD2">
            <w:pPr>
              <w:spacing w:after="0" w:line="240" w:lineRule="auto"/>
              <w:jc w:val="right"/>
              <w:rPr>
                <w:rFonts w:ascii="Calibri" w:eastAsia="Times New Roman" w:hAnsi="Calibri" w:cs="Calibri"/>
                <w:color w:val="FF0000"/>
                <w:sz w:val="14"/>
                <w:szCs w:val="14"/>
              </w:rPr>
            </w:pPr>
            <w:r w:rsidRPr="001C71FF">
              <w:rPr>
                <w:rFonts w:ascii="Calibri" w:eastAsia="Times New Roman" w:hAnsi="Calibri" w:cs="Calibri"/>
                <w:sz w:val="14"/>
                <w:szCs w:val="14"/>
              </w:rPr>
              <w:t>UNIREPRO</w:t>
            </w:r>
          </w:p>
        </w:tc>
        <w:tc>
          <w:tcPr>
            <w:tcW w:w="800" w:type="dxa"/>
            <w:tcBorders>
              <w:left w:val="dotted" w:sz="4" w:space="0" w:color="auto"/>
              <w:right w:val="dotted" w:sz="4" w:space="0" w:color="auto"/>
            </w:tcBorders>
            <w:shd w:val="clear" w:color="000000" w:fill="FFFF66"/>
            <w:noWrap/>
            <w:vAlign w:val="center"/>
            <w:hideMark/>
          </w:tcPr>
          <w:p w:rsidR="006B5FD2" w:rsidRPr="00AC3212" w:rsidRDefault="00F95745" w:rsidP="006B5FD2">
            <w:pPr>
              <w:spacing w:after="0" w:line="240" w:lineRule="auto"/>
              <w:jc w:val="center"/>
              <w:rPr>
                <w:rFonts w:ascii="MS Sans Serif" w:eastAsia="Times New Roman" w:hAnsi="MS Sans Serif" w:cs="Times New Roman"/>
                <w:color w:val="FF0000"/>
                <w:sz w:val="14"/>
                <w:szCs w:val="14"/>
              </w:rPr>
            </w:pPr>
            <w:r w:rsidRPr="001C71FF">
              <w:rPr>
                <w:rFonts w:ascii="MS Sans Serif" w:eastAsia="Times New Roman" w:hAnsi="MS Sans Serif" w:cs="Times New Roman"/>
                <w:sz w:val="14"/>
                <w:szCs w:val="14"/>
              </w:rPr>
              <w:t>04/10/2009</w:t>
            </w:r>
          </w:p>
        </w:tc>
        <w:tc>
          <w:tcPr>
            <w:tcW w:w="875" w:type="dxa"/>
            <w:tcBorders>
              <w:left w:val="dotted" w:sz="4" w:space="0" w:color="auto"/>
              <w:right w:val="dotted" w:sz="4" w:space="0" w:color="auto"/>
            </w:tcBorders>
            <w:shd w:val="clear" w:color="000000" w:fill="FFFF66"/>
            <w:noWrap/>
            <w:vAlign w:val="center"/>
            <w:hideMark/>
          </w:tcPr>
          <w:p w:rsidR="006B5FD2" w:rsidRPr="00AC3212" w:rsidRDefault="00F95745" w:rsidP="006B5FD2">
            <w:pPr>
              <w:spacing w:after="0" w:line="240" w:lineRule="auto"/>
              <w:jc w:val="right"/>
              <w:rPr>
                <w:rFonts w:ascii="MS Sans Serif" w:eastAsia="Times New Roman" w:hAnsi="MS Sans Serif" w:cs="Times New Roman"/>
                <w:color w:val="FF0000"/>
                <w:sz w:val="14"/>
                <w:szCs w:val="14"/>
              </w:rPr>
            </w:pPr>
            <w:r w:rsidRPr="001C71FF">
              <w:rPr>
                <w:rFonts w:ascii="MS Sans Serif" w:eastAsia="Times New Roman" w:hAnsi="MS Sans Serif" w:cs="Times New Roman"/>
                <w:sz w:val="14"/>
                <w:szCs w:val="14"/>
              </w:rPr>
              <w:t>370.000,00</w:t>
            </w:r>
          </w:p>
        </w:tc>
        <w:tc>
          <w:tcPr>
            <w:tcW w:w="440" w:type="dxa"/>
            <w:tcBorders>
              <w:left w:val="dotted" w:sz="4" w:space="0" w:color="auto"/>
              <w:right w:val="dotted" w:sz="4" w:space="0" w:color="auto"/>
            </w:tcBorders>
            <w:shd w:val="clear" w:color="000000" w:fill="FFFF66"/>
            <w:vAlign w:val="center"/>
            <w:hideMark/>
          </w:tcPr>
          <w:p w:rsidR="006B5FD2" w:rsidRPr="00AC3212" w:rsidRDefault="006B5FD2" w:rsidP="006B5FD2">
            <w:pPr>
              <w:spacing w:after="0" w:line="240" w:lineRule="auto"/>
              <w:jc w:val="center"/>
              <w:rPr>
                <w:rFonts w:ascii="Calibri" w:eastAsia="Times New Roman" w:hAnsi="Calibri" w:cs="Calibri"/>
                <w:color w:val="0033CC"/>
                <w:sz w:val="14"/>
                <w:szCs w:val="14"/>
              </w:rPr>
            </w:pPr>
          </w:p>
        </w:tc>
        <w:tc>
          <w:tcPr>
            <w:tcW w:w="2229" w:type="dxa"/>
            <w:tcBorders>
              <w:left w:val="dotted" w:sz="4" w:space="0" w:color="auto"/>
            </w:tcBorders>
            <w:shd w:val="clear" w:color="000000" w:fill="FFFF66"/>
            <w:vAlign w:val="center"/>
            <w:hideMark/>
          </w:tcPr>
          <w:p w:rsidR="006B5FD2" w:rsidRPr="00AC3212" w:rsidRDefault="00F95745" w:rsidP="006B5FD2">
            <w:pPr>
              <w:spacing w:after="0" w:line="240" w:lineRule="auto"/>
              <w:jc w:val="center"/>
              <w:rPr>
                <w:rFonts w:ascii="Calibri" w:eastAsia="Times New Roman" w:hAnsi="Calibri" w:cs="Calibri"/>
                <w:color w:val="FF0000"/>
                <w:sz w:val="14"/>
                <w:szCs w:val="14"/>
              </w:rPr>
            </w:pPr>
            <w:r w:rsidRPr="001C71FF">
              <w:rPr>
                <w:rFonts w:ascii="Calibri" w:eastAsia="Times New Roman" w:hAnsi="Calibri" w:cs="Calibri"/>
                <w:sz w:val="14"/>
                <w:szCs w:val="14"/>
              </w:rPr>
              <w:t>Fonte: Planilha Durval fls.17-STJ</w:t>
            </w:r>
          </w:p>
        </w:tc>
      </w:tr>
      <w:tr w:rsidR="006B5FD2" w:rsidRPr="00AC3212" w:rsidTr="006B5FD2">
        <w:trPr>
          <w:trHeight w:val="255"/>
        </w:trPr>
        <w:tc>
          <w:tcPr>
            <w:tcW w:w="421" w:type="dxa"/>
            <w:tcBorders>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BRB</w:t>
            </w:r>
          </w:p>
        </w:tc>
        <w:tc>
          <w:tcPr>
            <w:tcW w:w="84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240224329</w:t>
            </w:r>
          </w:p>
        </w:tc>
        <w:tc>
          <w:tcPr>
            <w:tcW w:w="155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UNIREPRO</w:t>
            </w:r>
          </w:p>
        </w:tc>
        <w:tc>
          <w:tcPr>
            <w:tcW w:w="2216"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CREDITO FORNECEDOR GDF</w:t>
            </w:r>
          </w:p>
        </w:tc>
        <w:tc>
          <w:tcPr>
            <w:tcW w:w="80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13/10/2009</w:t>
            </w:r>
          </w:p>
        </w:tc>
        <w:tc>
          <w:tcPr>
            <w:tcW w:w="875"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402.293,38</w:t>
            </w:r>
          </w:p>
        </w:tc>
        <w:tc>
          <w:tcPr>
            <w:tcW w:w="44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C</w:t>
            </w:r>
          </w:p>
        </w:tc>
        <w:tc>
          <w:tcPr>
            <w:tcW w:w="2229" w:type="dxa"/>
            <w:tcBorders>
              <w:lef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DF SECRETARIA DE FAZENDA</w:t>
            </w:r>
          </w:p>
        </w:tc>
      </w:tr>
      <w:tr w:rsidR="006B5FD2" w:rsidRPr="00AC3212" w:rsidTr="006B5FD2">
        <w:trPr>
          <w:trHeight w:val="255"/>
        </w:trPr>
        <w:tc>
          <w:tcPr>
            <w:tcW w:w="5027" w:type="dxa"/>
            <w:gridSpan w:val="4"/>
            <w:tcBorders>
              <w:right w:val="dotted" w:sz="4" w:space="0" w:color="auto"/>
            </w:tcBorders>
            <w:shd w:val="clear" w:color="000000" w:fill="FFFF66"/>
            <w:vAlign w:val="center"/>
            <w:hideMark/>
          </w:tcPr>
          <w:p w:rsidR="006B5FD2" w:rsidRPr="00AC3212" w:rsidRDefault="00F95745" w:rsidP="006B5FD2">
            <w:pPr>
              <w:spacing w:after="0" w:line="240" w:lineRule="auto"/>
              <w:jc w:val="right"/>
              <w:rPr>
                <w:rFonts w:ascii="Calibri" w:eastAsia="Times New Roman" w:hAnsi="Calibri" w:cs="Calibri"/>
                <w:color w:val="FF0000"/>
                <w:sz w:val="14"/>
                <w:szCs w:val="14"/>
              </w:rPr>
            </w:pPr>
            <w:r w:rsidRPr="001C71FF">
              <w:rPr>
                <w:rFonts w:ascii="Calibri" w:eastAsia="Times New Roman" w:hAnsi="Calibri" w:cs="Calibri"/>
                <w:sz w:val="14"/>
                <w:szCs w:val="14"/>
              </w:rPr>
              <w:t>ADLER</w:t>
            </w:r>
          </w:p>
        </w:tc>
        <w:tc>
          <w:tcPr>
            <w:tcW w:w="800" w:type="dxa"/>
            <w:tcBorders>
              <w:left w:val="dotted" w:sz="4" w:space="0" w:color="auto"/>
              <w:right w:val="dotted" w:sz="4" w:space="0" w:color="auto"/>
            </w:tcBorders>
            <w:shd w:val="clear" w:color="000000" w:fill="FFFF66"/>
            <w:noWrap/>
            <w:vAlign w:val="center"/>
            <w:hideMark/>
          </w:tcPr>
          <w:p w:rsidR="006B5FD2" w:rsidRPr="00AC3212" w:rsidRDefault="00F95745" w:rsidP="006B5FD2">
            <w:pPr>
              <w:spacing w:after="0" w:line="240" w:lineRule="auto"/>
              <w:jc w:val="center"/>
              <w:rPr>
                <w:rFonts w:ascii="MS Sans Serif" w:eastAsia="Times New Roman" w:hAnsi="MS Sans Serif" w:cs="Times New Roman"/>
                <w:color w:val="FF0000"/>
                <w:sz w:val="14"/>
                <w:szCs w:val="14"/>
              </w:rPr>
            </w:pPr>
            <w:r w:rsidRPr="001C71FF">
              <w:rPr>
                <w:rFonts w:ascii="MS Sans Serif" w:eastAsia="Times New Roman" w:hAnsi="MS Sans Serif" w:cs="Times New Roman"/>
                <w:sz w:val="14"/>
                <w:szCs w:val="14"/>
              </w:rPr>
              <w:t>24/11/2009</w:t>
            </w:r>
          </w:p>
        </w:tc>
        <w:tc>
          <w:tcPr>
            <w:tcW w:w="875" w:type="dxa"/>
            <w:tcBorders>
              <w:left w:val="dotted" w:sz="4" w:space="0" w:color="auto"/>
              <w:right w:val="dotted" w:sz="4" w:space="0" w:color="auto"/>
            </w:tcBorders>
            <w:shd w:val="clear" w:color="000000" w:fill="FFFF66"/>
            <w:noWrap/>
            <w:vAlign w:val="center"/>
            <w:hideMark/>
          </w:tcPr>
          <w:p w:rsidR="006B5FD2" w:rsidRPr="00AC3212" w:rsidRDefault="00F95745" w:rsidP="006B5FD2">
            <w:pPr>
              <w:spacing w:after="0" w:line="240" w:lineRule="auto"/>
              <w:jc w:val="right"/>
              <w:rPr>
                <w:rFonts w:ascii="MS Sans Serif" w:eastAsia="Times New Roman" w:hAnsi="MS Sans Serif" w:cs="Times New Roman"/>
                <w:color w:val="FF0000"/>
                <w:sz w:val="14"/>
                <w:szCs w:val="14"/>
              </w:rPr>
            </w:pPr>
            <w:r w:rsidRPr="001C71FF">
              <w:rPr>
                <w:rFonts w:ascii="MS Sans Serif" w:eastAsia="Times New Roman" w:hAnsi="MS Sans Serif" w:cs="Times New Roman"/>
                <w:sz w:val="14"/>
                <w:szCs w:val="14"/>
              </w:rPr>
              <w:t>588.343,44</w:t>
            </w:r>
          </w:p>
        </w:tc>
        <w:tc>
          <w:tcPr>
            <w:tcW w:w="440" w:type="dxa"/>
            <w:tcBorders>
              <w:left w:val="dotted" w:sz="4" w:space="0" w:color="auto"/>
              <w:right w:val="dotted" w:sz="4" w:space="0" w:color="auto"/>
            </w:tcBorders>
            <w:shd w:val="clear" w:color="000000" w:fill="FFFF66"/>
            <w:vAlign w:val="center"/>
            <w:hideMark/>
          </w:tcPr>
          <w:p w:rsidR="006B5FD2" w:rsidRPr="00AC3212" w:rsidRDefault="006B5FD2" w:rsidP="006B5FD2">
            <w:pPr>
              <w:spacing w:after="0" w:line="240" w:lineRule="auto"/>
              <w:jc w:val="center"/>
              <w:rPr>
                <w:rFonts w:ascii="Calibri" w:eastAsia="Times New Roman" w:hAnsi="Calibri" w:cs="Calibri"/>
                <w:color w:val="0033CC"/>
                <w:sz w:val="14"/>
                <w:szCs w:val="14"/>
              </w:rPr>
            </w:pPr>
          </w:p>
        </w:tc>
        <w:tc>
          <w:tcPr>
            <w:tcW w:w="2229" w:type="dxa"/>
            <w:tcBorders>
              <w:left w:val="dotted" w:sz="4" w:space="0" w:color="auto"/>
            </w:tcBorders>
            <w:shd w:val="clear" w:color="000000" w:fill="FFFF66"/>
            <w:vAlign w:val="center"/>
            <w:hideMark/>
          </w:tcPr>
          <w:p w:rsidR="006B5FD2" w:rsidRPr="00AC3212" w:rsidRDefault="00F95745" w:rsidP="006B5FD2">
            <w:pPr>
              <w:spacing w:after="0" w:line="240" w:lineRule="auto"/>
              <w:jc w:val="center"/>
              <w:rPr>
                <w:rFonts w:ascii="Calibri" w:eastAsia="Times New Roman" w:hAnsi="Calibri" w:cs="Calibri"/>
                <w:color w:val="FF0000"/>
                <w:sz w:val="14"/>
                <w:szCs w:val="14"/>
              </w:rPr>
            </w:pPr>
            <w:r w:rsidRPr="001C71FF">
              <w:rPr>
                <w:rFonts w:ascii="Calibri" w:eastAsia="Times New Roman" w:hAnsi="Calibri" w:cs="Calibri"/>
                <w:sz w:val="14"/>
                <w:szCs w:val="14"/>
              </w:rPr>
              <w:t>Fonte: Planilha Durval fls.18-STJ</w:t>
            </w:r>
          </w:p>
        </w:tc>
      </w:tr>
      <w:tr w:rsidR="006B5FD2" w:rsidRPr="00AC3212" w:rsidTr="006B5FD2">
        <w:trPr>
          <w:trHeight w:val="255"/>
        </w:trPr>
        <w:tc>
          <w:tcPr>
            <w:tcW w:w="421" w:type="dxa"/>
            <w:tcBorders>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BRB</w:t>
            </w:r>
          </w:p>
        </w:tc>
        <w:tc>
          <w:tcPr>
            <w:tcW w:w="84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626002532</w:t>
            </w:r>
          </w:p>
        </w:tc>
        <w:tc>
          <w:tcPr>
            <w:tcW w:w="155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ADLER</w:t>
            </w:r>
          </w:p>
        </w:tc>
        <w:tc>
          <w:tcPr>
            <w:tcW w:w="2216"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CREDITO FORNECEDOR GDF</w:t>
            </w:r>
          </w:p>
        </w:tc>
        <w:tc>
          <w:tcPr>
            <w:tcW w:w="80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23/11/2009</w:t>
            </w:r>
          </w:p>
        </w:tc>
        <w:tc>
          <w:tcPr>
            <w:tcW w:w="875"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153.795,95</w:t>
            </w:r>
          </w:p>
        </w:tc>
        <w:tc>
          <w:tcPr>
            <w:tcW w:w="44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C</w:t>
            </w:r>
          </w:p>
        </w:tc>
        <w:tc>
          <w:tcPr>
            <w:tcW w:w="2229" w:type="dxa"/>
            <w:tcBorders>
              <w:lef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DF SECRETARIA DE FAZENDA</w:t>
            </w:r>
          </w:p>
        </w:tc>
      </w:tr>
      <w:tr w:rsidR="006B5FD2" w:rsidRPr="00AC3212" w:rsidTr="006B5FD2">
        <w:trPr>
          <w:trHeight w:val="255"/>
        </w:trPr>
        <w:tc>
          <w:tcPr>
            <w:tcW w:w="421" w:type="dxa"/>
            <w:tcBorders>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BRB</w:t>
            </w:r>
          </w:p>
        </w:tc>
        <w:tc>
          <w:tcPr>
            <w:tcW w:w="84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626002532</w:t>
            </w:r>
          </w:p>
        </w:tc>
        <w:tc>
          <w:tcPr>
            <w:tcW w:w="155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ADLER</w:t>
            </w:r>
          </w:p>
        </w:tc>
        <w:tc>
          <w:tcPr>
            <w:tcW w:w="2216"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CREDITO FORNECEDOR GDF</w:t>
            </w:r>
          </w:p>
        </w:tc>
        <w:tc>
          <w:tcPr>
            <w:tcW w:w="80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23/11/2009</w:t>
            </w:r>
          </w:p>
        </w:tc>
        <w:tc>
          <w:tcPr>
            <w:tcW w:w="875"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203.182,04</w:t>
            </w:r>
          </w:p>
        </w:tc>
        <w:tc>
          <w:tcPr>
            <w:tcW w:w="44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C</w:t>
            </w:r>
          </w:p>
        </w:tc>
        <w:tc>
          <w:tcPr>
            <w:tcW w:w="2229" w:type="dxa"/>
            <w:tcBorders>
              <w:lef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DF SECRETARIA DE FAZENDA</w:t>
            </w:r>
          </w:p>
        </w:tc>
      </w:tr>
      <w:tr w:rsidR="006B5FD2" w:rsidRPr="00AC3212" w:rsidTr="006B5FD2">
        <w:trPr>
          <w:trHeight w:val="255"/>
        </w:trPr>
        <w:tc>
          <w:tcPr>
            <w:tcW w:w="5027" w:type="dxa"/>
            <w:gridSpan w:val="4"/>
            <w:tcBorders>
              <w:right w:val="dotted" w:sz="4" w:space="0" w:color="auto"/>
            </w:tcBorders>
            <w:shd w:val="clear" w:color="000000" w:fill="FFFF66"/>
            <w:vAlign w:val="center"/>
            <w:hideMark/>
          </w:tcPr>
          <w:p w:rsidR="006B5FD2" w:rsidRPr="00AC3212" w:rsidRDefault="00F95745" w:rsidP="006B5FD2">
            <w:pPr>
              <w:spacing w:after="0" w:line="240" w:lineRule="auto"/>
              <w:jc w:val="right"/>
              <w:rPr>
                <w:rFonts w:ascii="Calibri" w:eastAsia="Times New Roman" w:hAnsi="Calibri" w:cs="Calibri"/>
                <w:color w:val="FF0000"/>
                <w:sz w:val="14"/>
                <w:szCs w:val="14"/>
              </w:rPr>
            </w:pPr>
            <w:r w:rsidRPr="001C71FF">
              <w:rPr>
                <w:rFonts w:ascii="Calibri" w:eastAsia="Times New Roman" w:hAnsi="Calibri" w:cs="Calibri"/>
                <w:sz w:val="14"/>
                <w:szCs w:val="14"/>
              </w:rPr>
              <w:t>EDUCAÇÃO</w:t>
            </w:r>
          </w:p>
        </w:tc>
        <w:tc>
          <w:tcPr>
            <w:tcW w:w="800" w:type="dxa"/>
            <w:tcBorders>
              <w:left w:val="dotted" w:sz="4" w:space="0" w:color="auto"/>
              <w:right w:val="dotted" w:sz="4" w:space="0" w:color="auto"/>
            </w:tcBorders>
            <w:shd w:val="clear" w:color="000000" w:fill="FFFF66"/>
            <w:noWrap/>
            <w:vAlign w:val="center"/>
            <w:hideMark/>
          </w:tcPr>
          <w:p w:rsidR="006B5FD2" w:rsidRPr="00AC3212" w:rsidRDefault="006B5FD2" w:rsidP="006B5FD2">
            <w:pPr>
              <w:spacing w:after="0" w:line="240" w:lineRule="auto"/>
              <w:jc w:val="center"/>
              <w:rPr>
                <w:rFonts w:ascii="MS Sans Serif" w:eastAsia="Times New Roman" w:hAnsi="MS Sans Serif" w:cs="Times New Roman"/>
                <w:color w:val="FF0000"/>
                <w:sz w:val="14"/>
                <w:szCs w:val="14"/>
              </w:rPr>
            </w:pPr>
          </w:p>
        </w:tc>
        <w:tc>
          <w:tcPr>
            <w:tcW w:w="875" w:type="dxa"/>
            <w:tcBorders>
              <w:left w:val="dotted" w:sz="4" w:space="0" w:color="auto"/>
              <w:right w:val="dotted" w:sz="4" w:space="0" w:color="auto"/>
            </w:tcBorders>
            <w:shd w:val="clear" w:color="000000" w:fill="FFFF66"/>
            <w:noWrap/>
            <w:vAlign w:val="center"/>
            <w:hideMark/>
          </w:tcPr>
          <w:p w:rsidR="006B5FD2" w:rsidRPr="00AC3212" w:rsidRDefault="00F95745" w:rsidP="006B5FD2">
            <w:pPr>
              <w:spacing w:after="0" w:line="240" w:lineRule="auto"/>
              <w:jc w:val="right"/>
              <w:rPr>
                <w:rFonts w:ascii="MS Sans Serif" w:eastAsia="Times New Roman" w:hAnsi="MS Sans Serif" w:cs="Times New Roman"/>
                <w:color w:val="FF0000"/>
                <w:sz w:val="14"/>
                <w:szCs w:val="14"/>
              </w:rPr>
            </w:pPr>
            <w:r w:rsidRPr="001C71FF">
              <w:rPr>
                <w:rFonts w:ascii="MS Sans Serif" w:eastAsia="Times New Roman" w:hAnsi="MS Sans Serif" w:cs="Times New Roman"/>
                <w:sz w:val="14"/>
                <w:szCs w:val="14"/>
              </w:rPr>
              <w:t>1.298.638,49</w:t>
            </w:r>
          </w:p>
        </w:tc>
        <w:tc>
          <w:tcPr>
            <w:tcW w:w="440" w:type="dxa"/>
            <w:tcBorders>
              <w:left w:val="dotted" w:sz="4" w:space="0" w:color="auto"/>
              <w:right w:val="dotted" w:sz="4" w:space="0" w:color="auto"/>
            </w:tcBorders>
            <w:shd w:val="clear" w:color="000000" w:fill="FFFF66"/>
            <w:vAlign w:val="center"/>
            <w:hideMark/>
          </w:tcPr>
          <w:p w:rsidR="006B5FD2" w:rsidRPr="00AC3212" w:rsidRDefault="006B5FD2" w:rsidP="006B5FD2">
            <w:pPr>
              <w:spacing w:after="0" w:line="240" w:lineRule="auto"/>
              <w:jc w:val="center"/>
              <w:rPr>
                <w:rFonts w:ascii="Calibri" w:eastAsia="Times New Roman" w:hAnsi="Calibri" w:cs="Calibri"/>
                <w:color w:val="0033CC"/>
                <w:sz w:val="14"/>
                <w:szCs w:val="14"/>
              </w:rPr>
            </w:pPr>
          </w:p>
        </w:tc>
        <w:tc>
          <w:tcPr>
            <w:tcW w:w="2229" w:type="dxa"/>
            <w:tcBorders>
              <w:left w:val="dotted" w:sz="4" w:space="0" w:color="auto"/>
            </w:tcBorders>
            <w:shd w:val="clear" w:color="000000" w:fill="FFFF66"/>
            <w:vAlign w:val="center"/>
            <w:hideMark/>
          </w:tcPr>
          <w:p w:rsidR="006B5FD2" w:rsidRPr="00AC3212" w:rsidRDefault="00F95745" w:rsidP="006B5FD2">
            <w:pPr>
              <w:spacing w:after="0" w:line="240" w:lineRule="auto"/>
              <w:jc w:val="center"/>
              <w:rPr>
                <w:rFonts w:ascii="Calibri" w:eastAsia="Times New Roman" w:hAnsi="Calibri" w:cs="Calibri"/>
                <w:color w:val="FF0000"/>
                <w:sz w:val="14"/>
                <w:szCs w:val="14"/>
              </w:rPr>
            </w:pPr>
            <w:r w:rsidRPr="001C71FF">
              <w:rPr>
                <w:rFonts w:ascii="Calibri" w:eastAsia="Times New Roman" w:hAnsi="Calibri" w:cs="Calibri"/>
                <w:sz w:val="14"/>
                <w:szCs w:val="14"/>
              </w:rPr>
              <w:t>Fonte: Planilha Durval fls. 184-DIP.</w:t>
            </w:r>
          </w:p>
        </w:tc>
      </w:tr>
      <w:tr w:rsidR="006B5FD2" w:rsidRPr="00AC3212" w:rsidTr="006B5FD2">
        <w:trPr>
          <w:trHeight w:val="255"/>
        </w:trPr>
        <w:tc>
          <w:tcPr>
            <w:tcW w:w="421" w:type="dxa"/>
            <w:tcBorders>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BB</w:t>
            </w:r>
          </w:p>
        </w:tc>
        <w:tc>
          <w:tcPr>
            <w:tcW w:w="84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42468</w:t>
            </w:r>
          </w:p>
        </w:tc>
        <w:tc>
          <w:tcPr>
            <w:tcW w:w="155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INFO EDUCACIONAL</w:t>
            </w:r>
          </w:p>
        </w:tc>
        <w:tc>
          <w:tcPr>
            <w:tcW w:w="2216"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TED Transferência Eletr.Dispon</w:t>
            </w:r>
          </w:p>
        </w:tc>
        <w:tc>
          <w:tcPr>
            <w:tcW w:w="80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16/10/2009</w:t>
            </w:r>
          </w:p>
        </w:tc>
        <w:tc>
          <w:tcPr>
            <w:tcW w:w="875"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1.499.856,00</w:t>
            </w:r>
          </w:p>
        </w:tc>
        <w:tc>
          <w:tcPr>
            <w:tcW w:w="44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C</w:t>
            </w:r>
          </w:p>
        </w:tc>
        <w:tc>
          <w:tcPr>
            <w:tcW w:w="2229" w:type="dxa"/>
            <w:tcBorders>
              <w:lef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GDF/CONTA UNICA</w:t>
            </w:r>
          </w:p>
        </w:tc>
      </w:tr>
      <w:tr w:rsidR="006B5FD2" w:rsidRPr="00AC3212" w:rsidTr="006B5FD2">
        <w:trPr>
          <w:trHeight w:val="300"/>
        </w:trPr>
        <w:tc>
          <w:tcPr>
            <w:tcW w:w="5027" w:type="dxa"/>
            <w:gridSpan w:val="4"/>
            <w:tcBorders>
              <w:right w:val="dotted" w:sz="4" w:space="0" w:color="auto"/>
            </w:tcBorders>
            <w:shd w:val="clear" w:color="000000" w:fill="FFFF66"/>
            <w:vAlign w:val="center"/>
            <w:hideMark/>
          </w:tcPr>
          <w:p w:rsidR="006B5FD2" w:rsidRPr="00AC3212" w:rsidRDefault="00F95745" w:rsidP="006B5FD2">
            <w:pPr>
              <w:spacing w:after="0" w:line="240" w:lineRule="auto"/>
              <w:jc w:val="right"/>
              <w:rPr>
                <w:rFonts w:ascii="Calibri" w:eastAsia="Times New Roman" w:hAnsi="Calibri" w:cs="Calibri"/>
                <w:color w:val="FF0000"/>
                <w:sz w:val="14"/>
                <w:szCs w:val="14"/>
              </w:rPr>
            </w:pPr>
            <w:r w:rsidRPr="001C71FF">
              <w:rPr>
                <w:rFonts w:ascii="Calibri" w:eastAsia="Times New Roman" w:hAnsi="Calibri" w:cs="Calibri"/>
                <w:sz w:val="14"/>
                <w:szCs w:val="14"/>
              </w:rPr>
              <w:t>INFOEDUCACIONAL</w:t>
            </w:r>
          </w:p>
        </w:tc>
        <w:tc>
          <w:tcPr>
            <w:tcW w:w="800" w:type="dxa"/>
            <w:tcBorders>
              <w:left w:val="dotted" w:sz="4" w:space="0" w:color="auto"/>
              <w:right w:val="dotted" w:sz="4" w:space="0" w:color="auto"/>
            </w:tcBorders>
            <w:shd w:val="clear" w:color="000000" w:fill="FFFF66"/>
            <w:noWrap/>
            <w:vAlign w:val="center"/>
            <w:hideMark/>
          </w:tcPr>
          <w:p w:rsidR="006B5FD2" w:rsidRPr="00AC3212" w:rsidRDefault="00F95745" w:rsidP="006B5FD2">
            <w:pPr>
              <w:spacing w:after="0" w:line="240" w:lineRule="auto"/>
              <w:jc w:val="center"/>
              <w:rPr>
                <w:rFonts w:ascii="MS Sans Serif" w:eastAsia="Times New Roman" w:hAnsi="MS Sans Serif" w:cs="Times New Roman"/>
                <w:color w:val="FF0000"/>
                <w:sz w:val="14"/>
                <w:szCs w:val="14"/>
              </w:rPr>
            </w:pPr>
            <w:r w:rsidRPr="001C71FF">
              <w:rPr>
                <w:rFonts w:ascii="MS Sans Serif" w:eastAsia="Times New Roman" w:hAnsi="MS Sans Serif" w:cs="Times New Roman"/>
                <w:sz w:val="14"/>
                <w:szCs w:val="14"/>
              </w:rPr>
              <w:t>21/10/2009</w:t>
            </w:r>
          </w:p>
        </w:tc>
        <w:tc>
          <w:tcPr>
            <w:tcW w:w="875" w:type="dxa"/>
            <w:tcBorders>
              <w:left w:val="dotted" w:sz="4" w:space="0" w:color="auto"/>
              <w:right w:val="dotted" w:sz="4" w:space="0" w:color="auto"/>
            </w:tcBorders>
            <w:shd w:val="clear" w:color="000000" w:fill="FFFF66"/>
            <w:noWrap/>
            <w:vAlign w:val="center"/>
            <w:hideMark/>
          </w:tcPr>
          <w:p w:rsidR="006B5FD2" w:rsidRPr="00AC3212" w:rsidRDefault="00F95745" w:rsidP="006B5FD2">
            <w:pPr>
              <w:spacing w:after="0" w:line="240" w:lineRule="auto"/>
              <w:jc w:val="right"/>
              <w:rPr>
                <w:rFonts w:ascii="MS Sans Serif" w:eastAsia="Times New Roman" w:hAnsi="MS Sans Serif" w:cs="Times New Roman"/>
                <w:color w:val="FF0000"/>
                <w:sz w:val="14"/>
                <w:szCs w:val="14"/>
              </w:rPr>
            </w:pPr>
            <w:r w:rsidRPr="001C71FF">
              <w:rPr>
                <w:rFonts w:ascii="MS Sans Serif" w:eastAsia="Times New Roman" w:hAnsi="MS Sans Serif" w:cs="Times New Roman"/>
                <w:sz w:val="14"/>
                <w:szCs w:val="14"/>
              </w:rPr>
              <w:t>2.980.000,00</w:t>
            </w:r>
          </w:p>
        </w:tc>
        <w:tc>
          <w:tcPr>
            <w:tcW w:w="440" w:type="dxa"/>
            <w:tcBorders>
              <w:left w:val="dotted" w:sz="4" w:space="0" w:color="auto"/>
              <w:right w:val="dotted" w:sz="4" w:space="0" w:color="auto"/>
            </w:tcBorders>
            <w:shd w:val="clear" w:color="000000" w:fill="FFFF66"/>
            <w:vAlign w:val="center"/>
            <w:hideMark/>
          </w:tcPr>
          <w:p w:rsidR="006B5FD2" w:rsidRPr="00AC3212" w:rsidRDefault="006B5FD2" w:rsidP="006B5FD2">
            <w:pPr>
              <w:spacing w:after="0" w:line="240" w:lineRule="auto"/>
              <w:jc w:val="center"/>
              <w:rPr>
                <w:rFonts w:ascii="Calibri" w:eastAsia="Times New Roman" w:hAnsi="Calibri" w:cs="Calibri"/>
                <w:color w:val="0033CC"/>
                <w:sz w:val="14"/>
                <w:szCs w:val="14"/>
              </w:rPr>
            </w:pPr>
          </w:p>
        </w:tc>
        <w:tc>
          <w:tcPr>
            <w:tcW w:w="2229" w:type="dxa"/>
            <w:tcBorders>
              <w:left w:val="dotted" w:sz="4" w:space="0" w:color="auto"/>
            </w:tcBorders>
            <w:shd w:val="clear" w:color="000000" w:fill="FFFF66"/>
            <w:vAlign w:val="center"/>
            <w:hideMark/>
          </w:tcPr>
          <w:p w:rsidR="006B5FD2" w:rsidRPr="00AC3212" w:rsidRDefault="00F95745" w:rsidP="006B5FD2">
            <w:pPr>
              <w:spacing w:after="0" w:line="240" w:lineRule="auto"/>
              <w:jc w:val="center"/>
              <w:rPr>
                <w:rFonts w:ascii="Calibri" w:eastAsia="Times New Roman" w:hAnsi="Calibri" w:cs="Calibri"/>
                <w:color w:val="FF0000"/>
                <w:sz w:val="14"/>
                <w:szCs w:val="14"/>
              </w:rPr>
            </w:pPr>
            <w:r w:rsidRPr="001C71FF">
              <w:rPr>
                <w:rFonts w:ascii="Calibri" w:eastAsia="Times New Roman" w:hAnsi="Calibri" w:cs="Calibri"/>
                <w:sz w:val="14"/>
                <w:szCs w:val="14"/>
              </w:rPr>
              <w:t>Fonte: Planilha Durval fls. 38-DIP</w:t>
            </w:r>
          </w:p>
        </w:tc>
      </w:tr>
      <w:tr w:rsidR="006B5FD2" w:rsidRPr="00AC3212" w:rsidTr="006B5FD2">
        <w:trPr>
          <w:trHeight w:val="255"/>
        </w:trPr>
        <w:tc>
          <w:tcPr>
            <w:tcW w:w="421" w:type="dxa"/>
            <w:tcBorders>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BB</w:t>
            </w:r>
          </w:p>
        </w:tc>
        <w:tc>
          <w:tcPr>
            <w:tcW w:w="84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42468</w:t>
            </w:r>
          </w:p>
        </w:tc>
        <w:tc>
          <w:tcPr>
            <w:tcW w:w="155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INFO EDUCACIONAL</w:t>
            </w:r>
          </w:p>
        </w:tc>
        <w:tc>
          <w:tcPr>
            <w:tcW w:w="2216"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TED Transferência Eletr.Dispon</w:t>
            </w:r>
          </w:p>
        </w:tc>
        <w:tc>
          <w:tcPr>
            <w:tcW w:w="80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16/10/2009</w:t>
            </w:r>
          </w:p>
        </w:tc>
        <w:tc>
          <w:tcPr>
            <w:tcW w:w="875"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621.048,00</w:t>
            </w:r>
          </w:p>
        </w:tc>
        <w:tc>
          <w:tcPr>
            <w:tcW w:w="44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C</w:t>
            </w:r>
          </w:p>
        </w:tc>
        <w:tc>
          <w:tcPr>
            <w:tcW w:w="2229" w:type="dxa"/>
            <w:tcBorders>
              <w:lef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GDF/CONTA UNICA</w:t>
            </w:r>
          </w:p>
        </w:tc>
      </w:tr>
      <w:tr w:rsidR="006B5FD2" w:rsidRPr="00AC3212" w:rsidTr="006B5FD2">
        <w:trPr>
          <w:trHeight w:val="255"/>
        </w:trPr>
        <w:tc>
          <w:tcPr>
            <w:tcW w:w="421" w:type="dxa"/>
            <w:tcBorders>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BB</w:t>
            </w:r>
          </w:p>
        </w:tc>
        <w:tc>
          <w:tcPr>
            <w:tcW w:w="84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42468</w:t>
            </w:r>
          </w:p>
        </w:tc>
        <w:tc>
          <w:tcPr>
            <w:tcW w:w="155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INFO EDUCACIONAL</w:t>
            </w:r>
          </w:p>
        </w:tc>
        <w:tc>
          <w:tcPr>
            <w:tcW w:w="2216"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TED Transferência Eletr.Dispon</w:t>
            </w:r>
          </w:p>
        </w:tc>
        <w:tc>
          <w:tcPr>
            <w:tcW w:w="80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16/10/2009</w:t>
            </w:r>
          </w:p>
        </w:tc>
        <w:tc>
          <w:tcPr>
            <w:tcW w:w="875"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856.032,00</w:t>
            </w:r>
          </w:p>
        </w:tc>
        <w:tc>
          <w:tcPr>
            <w:tcW w:w="44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C</w:t>
            </w:r>
          </w:p>
        </w:tc>
        <w:tc>
          <w:tcPr>
            <w:tcW w:w="2229" w:type="dxa"/>
            <w:tcBorders>
              <w:lef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GDF/CONTA UNICA</w:t>
            </w:r>
          </w:p>
        </w:tc>
      </w:tr>
      <w:tr w:rsidR="006B5FD2" w:rsidRPr="00AC3212" w:rsidTr="006B5FD2">
        <w:trPr>
          <w:trHeight w:val="255"/>
        </w:trPr>
        <w:tc>
          <w:tcPr>
            <w:tcW w:w="421" w:type="dxa"/>
            <w:tcBorders>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BB</w:t>
            </w:r>
          </w:p>
        </w:tc>
        <w:tc>
          <w:tcPr>
            <w:tcW w:w="84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42468</w:t>
            </w:r>
          </w:p>
        </w:tc>
        <w:tc>
          <w:tcPr>
            <w:tcW w:w="155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INFO EDUCACIONAL</w:t>
            </w:r>
          </w:p>
        </w:tc>
        <w:tc>
          <w:tcPr>
            <w:tcW w:w="2216"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TED Transferência Eletr.Dispon</w:t>
            </w:r>
          </w:p>
        </w:tc>
        <w:tc>
          <w:tcPr>
            <w:tcW w:w="80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16/10/2009</w:t>
            </w:r>
          </w:p>
        </w:tc>
        <w:tc>
          <w:tcPr>
            <w:tcW w:w="875"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right"/>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1.499.856,00</w:t>
            </w:r>
          </w:p>
        </w:tc>
        <w:tc>
          <w:tcPr>
            <w:tcW w:w="440" w:type="dxa"/>
            <w:tcBorders>
              <w:left w:val="dotted" w:sz="4" w:space="0" w:color="auto"/>
              <w:righ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C</w:t>
            </w:r>
          </w:p>
        </w:tc>
        <w:tc>
          <w:tcPr>
            <w:tcW w:w="2229" w:type="dxa"/>
            <w:tcBorders>
              <w:left w:val="dotted" w:sz="4" w:space="0" w:color="auto"/>
            </w:tcBorders>
            <w:shd w:val="clear" w:color="auto" w:fill="auto"/>
            <w:noWrap/>
            <w:vAlign w:val="center"/>
            <w:hideMark/>
          </w:tcPr>
          <w:p w:rsidR="006B5FD2" w:rsidRPr="00AC3212" w:rsidRDefault="00F95745" w:rsidP="006B5FD2">
            <w:pPr>
              <w:spacing w:after="0" w:line="240" w:lineRule="auto"/>
              <w:jc w:val="center"/>
              <w:rPr>
                <w:rFonts w:ascii="MS Sans Serif" w:eastAsia="Times New Roman" w:hAnsi="MS Sans Serif" w:cs="Times New Roman"/>
                <w:sz w:val="14"/>
                <w:szCs w:val="14"/>
              </w:rPr>
            </w:pPr>
            <w:r w:rsidRPr="001C71FF">
              <w:rPr>
                <w:rFonts w:ascii="MS Sans Serif" w:eastAsia="Times New Roman" w:hAnsi="MS Sans Serif" w:cs="Times New Roman"/>
                <w:sz w:val="14"/>
                <w:szCs w:val="14"/>
              </w:rPr>
              <w:t>GDF/CONTA UNICA</w:t>
            </w:r>
          </w:p>
        </w:tc>
      </w:tr>
    </w:tbl>
    <w:p w:rsidR="006B5FD2" w:rsidRPr="001C71FF" w:rsidRDefault="006B5FD2" w:rsidP="006B5FD2">
      <w:pPr>
        <w:rPr>
          <w:lang w:bidi="pt-BR"/>
        </w:rPr>
      </w:pPr>
    </w:p>
    <w:p w:rsidR="006B5FD2" w:rsidRPr="001C71FF" w:rsidRDefault="00F95745" w:rsidP="006B5FD2">
      <w:pPr>
        <w:rPr>
          <w:lang w:bidi="pt-BR"/>
        </w:rPr>
      </w:pPr>
      <w:r w:rsidRPr="001C71FF">
        <w:rPr>
          <w:lang w:bidi="pt-BR"/>
        </w:rPr>
        <w:t>Assim procedendo de modo livre e consciente:</w:t>
      </w:r>
    </w:p>
    <w:p w:rsidR="006B5FD2" w:rsidRPr="00E00A60" w:rsidRDefault="00F95745" w:rsidP="006B5FD2">
      <w:bookmarkStart w:id="256" w:name="_Toc319615826"/>
      <w:bookmarkStart w:id="257" w:name="_Toc322881038"/>
      <w:bookmarkStart w:id="258" w:name="_Toc324939075"/>
      <w:bookmarkStart w:id="259" w:name="_Toc328222047"/>
      <w:bookmarkStart w:id="260" w:name="_Toc328227012"/>
      <w:bookmarkStart w:id="261" w:name="_Toc328245425"/>
      <w:bookmarkStart w:id="262" w:name="_Toc328327169"/>
      <w:r>
        <w:rPr>
          <w:lang w:bidi="pt-BR"/>
        </w:rPr>
        <w:t>a</w:t>
      </w:r>
      <w:r w:rsidRPr="006C74F9">
        <w:rPr>
          <w:lang w:bidi="pt-BR"/>
        </w:rPr>
        <w:t xml:space="preserve">.1. </w:t>
      </w:r>
      <w:r w:rsidRPr="00E00A60">
        <w:rPr>
          <w:lang w:eastAsia="zh-CN" w:bidi="hi-IN"/>
        </w:rPr>
        <w:t xml:space="preserve">José Roberto Arruda, Paulo Octávio Alves Pereira, Domingos Lamoglia de Sales Dias, Omézio Ribeiro Pontes, José Geraldo Maciel, Durval Barbosa Rodrigues, Ricardo Pinheiro Penna, Roberto Eduardo Ventura Giffoni, Fábio Simão, José Luiz Vieira Valente, Rodrigo Diniz Arantes, Marcelo Carvalho de Oliveira, Marcelo Toledo Watson, Luiz Paulo Costa Sampaio, </w:t>
      </w:r>
      <w:r w:rsidRPr="00E00A60">
        <w:t>Gibrail Nabih Gebrim</w:t>
      </w:r>
      <w:r w:rsidRPr="00E00A60">
        <w:rPr>
          <w:lang w:eastAsia="zh-CN" w:bidi="hi-IN"/>
        </w:rPr>
        <w:t xml:space="preserve">, Masaya Kondo, Adailton Barreto Rodrigues, Luiz Cláudio Freire de Souza França, </w:t>
      </w:r>
      <w:r w:rsidRPr="00E00A60">
        <w:rPr>
          <w:szCs w:val="20"/>
          <w:lang w:bidi="pt-BR"/>
        </w:rPr>
        <w:t xml:space="preserve">praticaram o crime de quadrilha e </w:t>
      </w:r>
      <w:r w:rsidRPr="00E00A60">
        <w:rPr>
          <w:lang w:bidi="pt-BR"/>
        </w:rPr>
        <w:t>estão incursos nas penas previstas para este crime no artigo 288 do Código Penal</w:t>
      </w:r>
      <w:bookmarkEnd w:id="256"/>
      <w:bookmarkEnd w:id="257"/>
      <w:bookmarkEnd w:id="258"/>
      <w:r w:rsidRPr="00E00A60">
        <w:rPr>
          <w:lang w:bidi="pt-BR"/>
        </w:rPr>
        <w:t>.</w:t>
      </w:r>
      <w:bookmarkEnd w:id="259"/>
      <w:bookmarkEnd w:id="260"/>
      <w:bookmarkEnd w:id="261"/>
      <w:bookmarkEnd w:id="262"/>
    </w:p>
    <w:p w:rsidR="006B5FD2" w:rsidRPr="006C74F9" w:rsidRDefault="00F95745" w:rsidP="006B5FD2">
      <w:pPr>
        <w:rPr>
          <w:lang w:eastAsia="zh-CN" w:bidi="hi-IN"/>
        </w:rPr>
      </w:pPr>
      <w:r w:rsidRPr="006C74F9">
        <w:rPr>
          <w:lang w:eastAsia="zh-CN" w:bidi="hi-IN"/>
        </w:rPr>
        <w:t>2. Corrupção Ativa, Corrupção Passiva e Lavagem de Dinheiro: o fINANCIAMENTO ILÍCITO DA QUADRILHA, PODER POLÍTICO E ENRIQUECIMENTO ILÍCITO.</w:t>
      </w:r>
    </w:p>
    <w:p w:rsidR="006B5FD2" w:rsidRPr="001C71FF" w:rsidRDefault="00F95745" w:rsidP="006B5FD2">
      <w:pPr>
        <w:rPr>
          <w:lang w:eastAsia="zh-CN" w:bidi="hi-IN"/>
        </w:rPr>
      </w:pPr>
      <w:r w:rsidRPr="001C71FF">
        <w:rPr>
          <w:lang w:eastAsia="zh-CN" w:bidi="hi-IN"/>
        </w:rPr>
        <w:t>O tópico anterior narra o modo de atuação (</w:t>
      </w:r>
      <w:r w:rsidRPr="001C71FF">
        <w:rPr>
          <w:i/>
          <w:iCs/>
          <w:lang w:eastAsia="zh-CN" w:bidi="hi-IN"/>
        </w:rPr>
        <w:t xml:space="preserve">modus operandi) </w:t>
      </w:r>
      <w:r w:rsidRPr="001C71FF">
        <w:rPr>
          <w:lang w:eastAsia="zh-CN" w:bidi="hi-IN"/>
        </w:rPr>
        <w:t xml:space="preserve">da quadrilha em Brasília. As tarefas executadas por </w:t>
      </w:r>
      <w:r w:rsidRPr="001C71FF">
        <w:rPr>
          <w:b/>
          <w:lang w:eastAsia="zh-CN" w:bidi="hi-IN"/>
        </w:rPr>
        <w:t>Durval Barbosa Rodrigues</w:t>
      </w:r>
      <w:r w:rsidRPr="001C71FF">
        <w:rPr>
          <w:lang w:eastAsia="zh-CN" w:bidi="hi-IN"/>
        </w:rPr>
        <w:t xml:space="preserve"> no âmbito da quadrilha e os vínculos que mantém com outros integrantes estão claros. Ele foi escolhido por </w:t>
      </w:r>
      <w:r w:rsidRPr="001C71FF">
        <w:rPr>
          <w:b/>
          <w:lang w:eastAsia="zh-CN" w:bidi="hi-IN"/>
        </w:rPr>
        <w:t>José Roberto Arruda</w:t>
      </w:r>
      <w:r w:rsidRPr="001C71FF">
        <w:rPr>
          <w:lang w:eastAsia="zh-CN" w:bidi="hi-IN"/>
        </w:rPr>
        <w:t xml:space="preserve"> -- líder máximo da quadrilha e então Governador do Distrito Federal -- para solicitar e receber dinheiro em espécie de empresas prestadoras de serviços no setor de informática para financiar as atividades da quadrilha, a mando de </w:t>
      </w:r>
      <w:r w:rsidRPr="001C71FF">
        <w:rPr>
          <w:b/>
          <w:lang w:eastAsia="zh-CN" w:bidi="hi-IN"/>
        </w:rPr>
        <w:t>Arruda e Paulo Octávio</w:t>
      </w:r>
      <w:r w:rsidRPr="001C71FF">
        <w:rPr>
          <w:lang w:eastAsia="zh-CN" w:bidi="hi-IN"/>
        </w:rPr>
        <w:t xml:space="preserve">. </w:t>
      </w:r>
    </w:p>
    <w:p w:rsidR="006B5FD2" w:rsidRPr="001C71FF" w:rsidRDefault="00F95745" w:rsidP="006B5FD2">
      <w:pPr>
        <w:spacing w:before="240" w:after="240"/>
        <w:rPr>
          <w:lang w:eastAsia="zh-CN" w:bidi="hi-IN"/>
        </w:rPr>
      </w:pPr>
      <w:r w:rsidRPr="001C71FF">
        <w:rPr>
          <w:lang w:eastAsia="zh-CN" w:bidi="hi-IN"/>
        </w:rPr>
        <w:t xml:space="preserve"> Cabia-lhe atuar como o interlocutor do núcleo de servidores públicos do GDF integrantes da quadrilha liderada pelo próprio </w:t>
      </w:r>
      <w:r w:rsidRPr="001C71FF">
        <w:rPr>
          <w:b/>
          <w:lang w:eastAsia="zh-CN" w:bidi="hi-IN"/>
        </w:rPr>
        <w:t>Arruda</w:t>
      </w:r>
      <w:r w:rsidRPr="001C71FF">
        <w:rPr>
          <w:lang w:eastAsia="zh-CN" w:bidi="hi-IN"/>
        </w:rPr>
        <w:t xml:space="preserve">, com as empresas prestadoras de serviços na área de informática, para arrecadar, dos representantes dessas empresas, em espécie e de forma </w:t>
      </w:r>
      <w:r w:rsidRPr="001C71FF">
        <w:rPr>
          <w:lang w:eastAsia="zh-CN" w:bidi="hi-IN"/>
        </w:rPr>
        <w:lastRenderedPageBreak/>
        <w:t>dissimulada, o valor de propina negociada entre o núcleo de servidores e os empresários da área</w:t>
      </w:r>
      <w:r w:rsidRPr="001C71FF">
        <w:rPr>
          <w:vertAlign w:val="superscript"/>
          <w:lang w:eastAsia="zh-CN" w:bidi="hi-IN"/>
        </w:rPr>
        <w:footnoteReference w:id="102"/>
      </w:r>
      <w:r w:rsidRPr="001C71FF">
        <w:rPr>
          <w:lang w:eastAsia="zh-CN" w:bidi="hi-IN"/>
        </w:rPr>
        <w:t>.</w:t>
      </w:r>
    </w:p>
    <w:p w:rsidR="006B5FD2" w:rsidRPr="001C71FF" w:rsidRDefault="00F95745" w:rsidP="006B5FD2">
      <w:pPr>
        <w:spacing w:before="240" w:after="240"/>
        <w:rPr>
          <w:lang w:eastAsia="zh-CN" w:bidi="hi-IN"/>
        </w:rPr>
      </w:pPr>
      <w:r w:rsidRPr="001C71FF">
        <w:rPr>
          <w:lang w:eastAsia="zh-CN" w:bidi="hi-IN"/>
        </w:rPr>
        <w:t xml:space="preserve">Nos contratos da área de informática, o denunciado </w:t>
      </w:r>
      <w:r w:rsidRPr="001C71FF">
        <w:rPr>
          <w:b/>
          <w:lang w:eastAsia="zh-CN" w:bidi="hi-IN"/>
        </w:rPr>
        <w:t>Durval Barbosa</w:t>
      </w:r>
      <w:r w:rsidRPr="001C71FF">
        <w:rPr>
          <w:vertAlign w:val="superscript"/>
          <w:lang w:eastAsia="zh-CN" w:bidi="hi-IN"/>
        </w:rPr>
        <w:footnoteReference w:id="103"/>
      </w:r>
      <w:r w:rsidRPr="001C71FF">
        <w:rPr>
          <w:lang w:eastAsia="zh-CN" w:bidi="hi-IN"/>
        </w:rPr>
        <w:t xml:space="preserve"> foi encarregado pelo ex-Governador </w:t>
      </w:r>
      <w:r w:rsidRPr="001C71FF">
        <w:rPr>
          <w:b/>
          <w:lang w:eastAsia="zh-CN" w:bidi="hi-IN"/>
        </w:rPr>
        <w:t>José Roberto Arruda</w:t>
      </w:r>
      <w:r w:rsidRPr="001C71FF">
        <w:rPr>
          <w:lang w:eastAsia="zh-CN" w:bidi="hi-IN"/>
        </w:rPr>
        <w:t xml:space="preserve"> de solicitar e receber, para si e para os demais integrantes da quadrilha, dos representantes das empresas prestadoras de serviços públicos nesse setor, vantagem econômica indevida, representada por um percentual calculado sobre o valor pago pelo Governo do Distrito Federal a essas empresas.</w:t>
      </w:r>
    </w:p>
    <w:p w:rsidR="006B5FD2" w:rsidRPr="001C71FF" w:rsidRDefault="00F95745" w:rsidP="006B5FD2">
      <w:pPr>
        <w:spacing w:before="240" w:after="240"/>
        <w:rPr>
          <w:lang w:eastAsia="zh-CN" w:bidi="hi-IN"/>
        </w:rPr>
      </w:pPr>
      <w:r w:rsidRPr="001C71FF">
        <w:rPr>
          <w:lang w:eastAsia="zh-CN" w:bidi="hi-IN"/>
        </w:rPr>
        <w:t xml:space="preserve">Referidas somas de dinheiro eram oferecidas a </w:t>
      </w:r>
      <w:r w:rsidRPr="001C71FF">
        <w:rPr>
          <w:b/>
          <w:lang w:eastAsia="zh-CN" w:bidi="hi-IN"/>
        </w:rPr>
        <w:t>Arruda e PauloOctávio</w:t>
      </w:r>
      <w:r w:rsidRPr="001C71FF">
        <w:rPr>
          <w:lang w:eastAsia="zh-CN" w:bidi="hi-IN"/>
        </w:rPr>
        <w:t xml:space="preserve">, e recebidas por </w:t>
      </w:r>
      <w:r w:rsidRPr="001C71FF">
        <w:rPr>
          <w:b/>
          <w:lang w:eastAsia="zh-CN" w:bidi="hi-IN"/>
        </w:rPr>
        <w:t>Durval Barbosa</w:t>
      </w:r>
      <w:r w:rsidRPr="001C71FF">
        <w:rPr>
          <w:lang w:eastAsia="zh-CN" w:bidi="hi-IN"/>
        </w:rPr>
        <w:t xml:space="preserve"> pelos empresários pagadores da propina, em espécie, de forma a ocultar e dissimular a natureza da transação econômica e sua origem ilícita.</w:t>
      </w:r>
    </w:p>
    <w:p w:rsidR="006B5FD2" w:rsidRPr="001C71FF" w:rsidRDefault="00F95745" w:rsidP="006B5FD2">
      <w:pPr>
        <w:spacing w:before="240" w:after="240"/>
        <w:rPr>
          <w:lang w:eastAsia="zh-CN" w:bidi="hi-IN"/>
        </w:rPr>
      </w:pPr>
      <w:r w:rsidRPr="001C71FF">
        <w:rPr>
          <w:lang w:eastAsia="zh-CN" w:bidi="hi-IN"/>
        </w:rPr>
        <w:t>Nesse contexto, os empresários ora denunciados (</w:t>
      </w:r>
      <w:r w:rsidRPr="001C71FF">
        <w:rPr>
          <w:b/>
          <w:lang w:eastAsia="zh-CN" w:bidi="hi-IN"/>
        </w:rPr>
        <w:t>Nerci Soares Bussanra, José Celso Gontijo, Alexandre Tavares de Assis, José Luiz da Silva Valente, Antônio Ricardo Sechis, Alessandro Queiroz, Francisco Tony Brixi de Souza, Gilberto Batista de Lucena, Maria Cristina Boner Leo, Luiz Cláudio Freire de Souza França</w:t>
      </w:r>
      <w:r w:rsidRPr="001C71FF">
        <w:rPr>
          <w:lang w:eastAsia="zh-CN" w:bidi="hi-IN"/>
        </w:rPr>
        <w:t xml:space="preserve">), objetivando estabelecer relação comercial com o Governo do Distrito Federal ou manter a relação já existente, seja através de contrato ou de prestação direta do serviço ou mesmo pelo esquema do reconhecimento de dívidas, implementado pelos denunciados servidores públicos, ofereceram em Brasília, em diferentes datas de 2006 a 2009, como será especificado, vantagens econômicas indevidas (dinheiro) aos servidores públicos ora denunciados através do seu representante, o denunciado </w:t>
      </w:r>
      <w:r w:rsidRPr="001C71FF">
        <w:rPr>
          <w:b/>
          <w:lang w:bidi="pt-BR"/>
        </w:rPr>
        <w:t>Durval Barbosa</w:t>
      </w:r>
      <w:r w:rsidRPr="001C71FF">
        <w:rPr>
          <w:lang w:eastAsia="zh-CN" w:bidi="hi-IN"/>
        </w:rPr>
        <w:t>.</w:t>
      </w:r>
    </w:p>
    <w:p w:rsidR="006B5FD2" w:rsidRPr="001C71FF" w:rsidRDefault="00F95745" w:rsidP="006B5FD2">
      <w:pPr>
        <w:spacing w:before="240" w:after="240"/>
        <w:rPr>
          <w:lang w:eastAsia="zh-CN" w:bidi="hi-IN"/>
        </w:rPr>
      </w:pPr>
      <w:r w:rsidRPr="001C71FF">
        <w:rPr>
          <w:lang w:eastAsia="zh-CN" w:bidi="hi-IN"/>
        </w:rPr>
        <w:t>O grupo de servidores públicos comandado pelo ex</w:t>
      </w:r>
      <w:r>
        <w:rPr>
          <w:lang w:eastAsia="zh-CN" w:bidi="hi-IN"/>
        </w:rPr>
        <w:t>-</w:t>
      </w:r>
      <w:r w:rsidRPr="001C71FF">
        <w:rPr>
          <w:lang w:eastAsia="zh-CN" w:bidi="hi-IN"/>
        </w:rPr>
        <w:t>Governador do Distrito Federal (</w:t>
      </w:r>
      <w:r w:rsidRPr="001C71FF">
        <w:rPr>
          <w:b/>
          <w:lang w:eastAsia="zh-CN" w:bidi="hi-IN"/>
        </w:rPr>
        <w:t xml:space="preserve">José Roberto Arruda, Paulo Octávio Alves Pereira, José Geraldo Maciel, Domingos Lamoglia de Sales Dias, Omézio Ribeiro Pontes, Marcelo Toledo Watson, Marcelo Carvalho de Oliveira, </w:t>
      </w:r>
      <w:r w:rsidRPr="001C71FF">
        <w:rPr>
          <w:b/>
          <w:lang w:eastAsia="zh-CN" w:bidi="hi-IN"/>
        </w:rPr>
        <w:lastRenderedPageBreak/>
        <w:t>Rodrigo Diniz Arantes, Roberto Eduardo Ventura Giffoni, Luiz Paulo Costa Sampaio, Durval Barbosa Rodrigues, Ricardo Pinheiro Penna, José Luiz da Silva Valente, Gibrail Nabih Gebrim, Fábio Simão</w:t>
      </w:r>
      <w:r w:rsidRPr="001C71FF">
        <w:rPr>
          <w:lang w:eastAsia="zh-CN" w:bidi="hi-IN"/>
        </w:rPr>
        <w:t>) não apenas aceitou, como efetivamente recebeu em várias ocasiões, em Brasília, vultosos valores pagos pelos empresários, a título de “propina”, para as finalidades acima informadas. Estes recebimentos foram registrados nos diversos vídeos de gravação ambiental que foram apreendidos pela Polícia Federal e devidamente periciados e nas gravações ambientais executadas no curso da investigação criminal que instrui a presente denúncia.</w:t>
      </w:r>
    </w:p>
    <w:p w:rsidR="006B5FD2" w:rsidRPr="001C71FF" w:rsidRDefault="00F95745" w:rsidP="006B5FD2">
      <w:pPr>
        <w:spacing w:before="240" w:after="240"/>
        <w:rPr>
          <w:lang w:eastAsia="zh-CN" w:bidi="hi-IN"/>
        </w:rPr>
      </w:pPr>
      <w:r w:rsidRPr="001C71FF">
        <w:rPr>
          <w:lang w:eastAsia="zh-CN" w:bidi="hi-IN"/>
        </w:rPr>
        <w:t>Em contrapartida, esse referido grupo de empresários logrou êxito em manter relacionamento comercial com o Governo do Distrito Federal, recebendo altos valores, conforme demonstram os dados extraídos do sistema SIGGO (Sistema Integrado de Gestão Governamental), que retratam o montante global recebido pelas empresas geridas pelos empresários ora denunciados, no período de 2006 a 2009, que perfaz o valor aproximado de</w:t>
      </w:r>
      <w:r w:rsidRPr="001C71FF">
        <w:rPr>
          <w:b/>
          <w:bCs/>
          <w:lang w:eastAsia="zh-CN" w:bidi="hi-IN"/>
        </w:rPr>
        <w:t xml:space="preserve"> R$ 712.742.112,10 (setecentos e doze milhões, setecentos e quarenta e dois mil, cento e doze reais e dez centavos</w:t>
      </w:r>
      <w:r w:rsidRPr="001C71FF">
        <w:rPr>
          <w:lang w:eastAsia="zh-CN" w:bidi="hi-IN"/>
        </w:rPr>
        <w:t>).</w:t>
      </w:r>
      <w:r w:rsidRPr="001C71FF">
        <w:rPr>
          <w:vertAlign w:val="superscript"/>
          <w:lang w:eastAsia="zh-CN" w:bidi="hi-IN"/>
        </w:rPr>
        <w:footnoteReference w:id="104"/>
      </w:r>
    </w:p>
    <w:p w:rsidR="006B5FD2" w:rsidRPr="001C71FF" w:rsidRDefault="00F95745" w:rsidP="006B5FD2">
      <w:pPr>
        <w:spacing w:before="240" w:after="240"/>
        <w:rPr>
          <w:lang w:eastAsia="zh-CN" w:bidi="hi-IN"/>
        </w:rPr>
      </w:pPr>
      <w:r w:rsidRPr="001C71FF">
        <w:rPr>
          <w:lang w:eastAsia="zh-CN" w:bidi="hi-IN"/>
        </w:rPr>
        <w:t xml:space="preserve">Em alguns casos, além do grupo de servidores públicos que atuava na arrecadação de propina sobre o pagamento de serviços da área de informática, controlada pelo denunciado </w:t>
      </w:r>
      <w:r w:rsidRPr="001C71FF">
        <w:rPr>
          <w:b/>
          <w:lang w:bidi="pt-BR"/>
        </w:rPr>
        <w:t>Durval Barbosa</w:t>
      </w:r>
      <w:r w:rsidRPr="001C71FF">
        <w:rPr>
          <w:lang w:eastAsia="zh-CN" w:bidi="hi-IN"/>
        </w:rPr>
        <w:t xml:space="preserve">, outros servidores também foram corrompidos, sob a atuação de </w:t>
      </w:r>
      <w:r w:rsidRPr="001C71FF">
        <w:rPr>
          <w:b/>
          <w:lang w:eastAsia="zh-CN" w:bidi="hi-IN"/>
        </w:rPr>
        <w:t>Durval Barbosa</w:t>
      </w:r>
      <w:r w:rsidRPr="001C71FF">
        <w:rPr>
          <w:lang w:eastAsia="zh-CN" w:bidi="hi-IN"/>
        </w:rPr>
        <w:t>, para beneficiar interesses espúrios de empresários de outras áreas, como, por exemplo, fornecedores da Secretaria de Educação do GDF.</w:t>
      </w:r>
    </w:p>
    <w:p w:rsidR="006B5FD2" w:rsidRPr="001C71FF" w:rsidRDefault="00F95745" w:rsidP="006B5FD2">
      <w:pPr>
        <w:spacing w:before="240" w:after="240"/>
        <w:rPr>
          <w:lang w:eastAsia="zh-CN" w:bidi="hi-IN"/>
        </w:rPr>
      </w:pPr>
      <w:r w:rsidRPr="001C71FF">
        <w:rPr>
          <w:lang w:eastAsia="zh-CN" w:bidi="hi-IN"/>
        </w:rPr>
        <w:t xml:space="preserve">É fato que esse esquema de oferecimento/pagamento e recebimento de dinheiro, em espécie, para o favorecimento, ainda que pela manutenção de relações comerciais com empresários da área de informática, foi praticado, pelo menos, desde o ano de 2006, época da campanha eleitoral exitosa do Governador </w:t>
      </w:r>
      <w:r w:rsidRPr="001C71FF">
        <w:rPr>
          <w:b/>
          <w:lang w:eastAsia="zh-CN" w:bidi="hi-IN"/>
        </w:rPr>
        <w:t>José Roberto Arruda</w:t>
      </w:r>
      <w:r w:rsidRPr="001C71FF">
        <w:rPr>
          <w:lang w:eastAsia="zh-CN" w:bidi="hi-IN"/>
        </w:rPr>
        <w:t xml:space="preserve">, até o momento da soltura do Governador </w:t>
      </w:r>
      <w:r w:rsidRPr="001C71FF">
        <w:rPr>
          <w:b/>
          <w:lang w:eastAsia="zh-CN" w:bidi="hi-IN"/>
        </w:rPr>
        <w:t>Arruda</w:t>
      </w:r>
      <w:r w:rsidRPr="001C71FF">
        <w:rPr>
          <w:lang w:eastAsia="zh-CN" w:bidi="hi-IN"/>
        </w:rPr>
        <w:t xml:space="preserve">, em fevereiro de 2010. Nesse período, aquele grupo de servidores públicos representados por </w:t>
      </w:r>
      <w:r w:rsidRPr="001C71FF">
        <w:rPr>
          <w:b/>
          <w:lang w:eastAsia="zh-CN" w:bidi="hi-IN"/>
        </w:rPr>
        <w:t>Durval Barbosa</w:t>
      </w:r>
      <w:r w:rsidRPr="001C71FF">
        <w:rPr>
          <w:lang w:eastAsia="zh-CN" w:bidi="hi-IN"/>
        </w:rPr>
        <w:t>recebeu, indevidamente e de forma dissimulada, para ocultar a natureza ilícita da transação, vultosa quantidade de dinheiro</w:t>
      </w:r>
      <w:r w:rsidRPr="001C71FF">
        <w:rPr>
          <w:vertAlign w:val="superscript"/>
          <w:lang w:eastAsia="zh-CN" w:bidi="hi-IN"/>
        </w:rPr>
        <w:footnoteReference w:id="105"/>
      </w:r>
      <w:r w:rsidRPr="001C71FF">
        <w:rPr>
          <w:lang w:eastAsia="zh-CN" w:bidi="hi-IN"/>
        </w:rPr>
        <w:t>, que era dividido entre eles em momento subsequente.</w:t>
      </w:r>
    </w:p>
    <w:p w:rsidR="006B5FD2" w:rsidRPr="001C71FF" w:rsidRDefault="00F95745" w:rsidP="006B5FD2">
      <w:pPr>
        <w:spacing w:before="240" w:after="240"/>
        <w:rPr>
          <w:lang w:eastAsia="zh-CN" w:bidi="hi-IN"/>
        </w:rPr>
      </w:pPr>
      <w:r w:rsidRPr="001C71FF">
        <w:rPr>
          <w:lang w:eastAsia="zh-CN" w:bidi="hi-IN"/>
        </w:rPr>
        <w:lastRenderedPageBreak/>
        <w:t>Assim, embora a movimentação de recursos financeiros entre os denunciados empresários e servidores tenha sido bastante expressiva, haja vista o valor dos pagamentos efetuados pelo segundo grupo ao primeiro em razão da relação comercial estabelecida e/ou mantida com o Governo do GDF, a presente denúncia limitar-se-á a retratar os pagamentos que se encontram efetivamente registrados nos vídeos de gravação ambiental e nos demais elementos de prova que instruem a investigação criminal anexa até o momento.</w:t>
      </w:r>
    </w:p>
    <w:p w:rsidR="006B5FD2" w:rsidRPr="006C74F9" w:rsidRDefault="00F95745" w:rsidP="006B5FD2">
      <w:pPr>
        <w:rPr>
          <w:lang w:eastAsia="zh-CN" w:bidi="hi-IN"/>
        </w:rPr>
      </w:pPr>
      <w:bookmarkStart w:id="263" w:name="_Toc319615828"/>
      <w:bookmarkStart w:id="264" w:name="_Toc322881040"/>
      <w:bookmarkStart w:id="265" w:name="_Toc324939077"/>
      <w:bookmarkStart w:id="266" w:name="_Toc328222049"/>
      <w:bookmarkStart w:id="267" w:name="_Toc328227014"/>
      <w:bookmarkStart w:id="268" w:name="_Toc328245427"/>
      <w:bookmarkStart w:id="269" w:name="_Toc328327171"/>
      <w:r>
        <w:rPr>
          <w:lang w:eastAsia="zh-CN" w:bidi="hi-IN"/>
        </w:rPr>
        <w:t>2</w:t>
      </w:r>
      <w:r w:rsidRPr="006C74F9">
        <w:rPr>
          <w:lang w:eastAsia="zh-CN" w:bidi="hi-IN"/>
        </w:rPr>
        <w:t xml:space="preserve">.1. </w:t>
      </w:r>
      <w:r w:rsidRPr="006C74F9">
        <w:rPr>
          <w:u w:val="single"/>
          <w:lang w:eastAsia="zh-CN" w:bidi="hi-IN"/>
        </w:rPr>
        <w:t>Corrupção Ativa</w:t>
      </w:r>
      <w:r w:rsidRPr="006C74F9">
        <w:rPr>
          <w:lang w:eastAsia="zh-CN" w:bidi="hi-IN"/>
        </w:rPr>
        <w:t xml:space="preserve"> – (Nerci Soares Bussanra) e </w:t>
      </w:r>
      <w:r w:rsidRPr="006C74F9">
        <w:rPr>
          <w:u w:val="single"/>
          <w:lang w:eastAsia="zh-CN" w:bidi="hi-IN"/>
        </w:rPr>
        <w:t>Corrupção Passiva</w:t>
      </w:r>
      <w:r w:rsidRPr="006C74F9">
        <w:rPr>
          <w:lang w:eastAsia="zh-CN" w:bidi="hi-IN"/>
        </w:rPr>
        <w:t xml:space="preserve"> (José Roberto Arruda, Paulo Octávio, José Geraldo Maciel e Durval Barbosa). </w:t>
      </w:r>
      <w:r w:rsidRPr="006C74F9">
        <w:rPr>
          <w:u w:val="single"/>
          <w:lang w:eastAsia="zh-CN" w:bidi="hi-IN"/>
        </w:rPr>
        <w:t>Lavagem de Dinheiro</w:t>
      </w:r>
      <w:r w:rsidRPr="006C74F9">
        <w:rPr>
          <w:lang w:eastAsia="zh-CN" w:bidi="hi-IN"/>
        </w:rPr>
        <w:t>.</w:t>
      </w:r>
      <w:bookmarkEnd w:id="263"/>
      <w:bookmarkEnd w:id="264"/>
      <w:bookmarkEnd w:id="265"/>
      <w:bookmarkEnd w:id="266"/>
      <w:bookmarkEnd w:id="267"/>
      <w:bookmarkEnd w:id="268"/>
      <w:bookmarkEnd w:id="269"/>
    </w:p>
    <w:p w:rsidR="006B5FD2" w:rsidRPr="001C71FF" w:rsidRDefault="00F95745" w:rsidP="006B5FD2">
      <w:pPr>
        <w:spacing w:before="240" w:after="240"/>
        <w:rPr>
          <w:lang w:eastAsia="zh-CN" w:bidi="hi-IN"/>
        </w:rPr>
      </w:pPr>
      <w:r w:rsidRPr="001C71FF">
        <w:rPr>
          <w:lang w:eastAsia="zh-CN" w:bidi="hi-IN"/>
        </w:rPr>
        <w:t xml:space="preserve">No âmbito do esquema criminoso acima narrado, </w:t>
      </w:r>
      <w:r w:rsidRPr="001C71FF">
        <w:rPr>
          <w:b/>
          <w:bCs/>
          <w:lang w:eastAsia="zh-CN" w:bidi="hi-IN"/>
        </w:rPr>
        <w:t>Nerci Soares Bussanra</w:t>
      </w:r>
      <w:r w:rsidRPr="001C71FF">
        <w:rPr>
          <w:lang w:eastAsia="zh-CN" w:bidi="hi-IN"/>
        </w:rPr>
        <w:t>, responsável pela área comercial da empresa Uni Repro em Brasília, tinha interesses econômicos na área de prestação de serviços de tecnologia da informação ao Distrito Federal, como representante comercial da UNI REPRO SERVIÇOS TECNOLÓGICOS LTDA, o que lhe rendia comissão pelos contratos celebrados e pagamentos recebidos.</w:t>
      </w:r>
    </w:p>
    <w:p w:rsidR="006B5FD2" w:rsidRPr="001C71FF" w:rsidRDefault="00F95745" w:rsidP="006B5FD2">
      <w:pPr>
        <w:spacing w:before="240" w:after="240"/>
        <w:rPr>
          <w:lang w:eastAsia="zh-CN" w:bidi="hi-IN"/>
        </w:rPr>
      </w:pPr>
      <w:r w:rsidRPr="001C71FF">
        <w:rPr>
          <w:lang w:eastAsia="zh-CN" w:bidi="hi-IN"/>
        </w:rPr>
        <w:t>Esta empresa prestava serviços de locação de máquinas de reprografia e fornecimento de suprimentos de impressão para as Secretarias de Estado de Saúde, de Educação, de Esporte, de Cultura, de Agricultura do Distrito Federal, dentre outras</w:t>
      </w:r>
      <w:r w:rsidRPr="001C71FF">
        <w:rPr>
          <w:rFonts w:cs="Century Gothic"/>
          <w:vertAlign w:val="superscript"/>
          <w:lang w:eastAsia="zh-CN" w:bidi="hi-IN"/>
        </w:rPr>
        <w:footnoteReference w:id="106"/>
      </w:r>
      <w:r w:rsidRPr="001C71FF">
        <w:rPr>
          <w:lang w:eastAsia="zh-CN" w:bidi="hi-IN"/>
        </w:rPr>
        <w:t xml:space="preserve">, cujos pagamentos eram controlados por </w:t>
      </w:r>
      <w:r w:rsidRPr="001C71FF">
        <w:rPr>
          <w:b/>
          <w:lang w:eastAsia="zh-CN" w:bidi="hi-IN"/>
        </w:rPr>
        <w:t>Durval Barbosa Rodrigues</w:t>
      </w:r>
      <w:r w:rsidRPr="001C71FF">
        <w:rPr>
          <w:rFonts w:cs="Century Gothic"/>
          <w:b/>
          <w:vertAlign w:val="superscript"/>
          <w:lang w:eastAsia="zh-CN" w:bidi="hi-IN"/>
        </w:rPr>
        <w:footnoteReference w:id="107"/>
      </w:r>
      <w:r w:rsidRPr="001C71FF">
        <w:rPr>
          <w:lang w:eastAsia="zh-CN" w:bidi="hi-IN"/>
        </w:rPr>
        <w:t xml:space="preserve">, sob coordenação de </w:t>
      </w:r>
      <w:r w:rsidRPr="001C71FF">
        <w:rPr>
          <w:b/>
          <w:lang w:eastAsia="zh-CN" w:bidi="hi-IN"/>
        </w:rPr>
        <w:t>José Geraldo Maciel</w:t>
      </w:r>
      <w:r w:rsidRPr="001C71FF">
        <w:rPr>
          <w:lang w:eastAsia="zh-CN" w:bidi="hi-IN"/>
        </w:rPr>
        <w:t xml:space="preserve">, todos comandados por </w:t>
      </w:r>
      <w:r w:rsidRPr="001C71FF">
        <w:rPr>
          <w:b/>
          <w:lang w:eastAsia="zh-CN" w:bidi="hi-IN"/>
        </w:rPr>
        <w:t>José Roberto Arruda</w:t>
      </w:r>
      <w:r w:rsidRPr="001C71FF">
        <w:rPr>
          <w:lang w:eastAsia="zh-CN" w:bidi="hi-IN"/>
        </w:rPr>
        <w:t xml:space="preserve"> e </w:t>
      </w:r>
      <w:r w:rsidRPr="001C71FF">
        <w:rPr>
          <w:b/>
          <w:lang w:eastAsia="zh-CN" w:bidi="hi-IN"/>
        </w:rPr>
        <w:t>Paulo Octávio Alves Pereira</w:t>
      </w:r>
      <w:r w:rsidRPr="001C71FF">
        <w:rPr>
          <w:b/>
          <w:lang w:eastAsia="zh-CN" w:bidi="hi-IN"/>
        </w:rPr>
        <w:footnoteReference w:id="108"/>
      </w:r>
      <w:r w:rsidRPr="001C71FF">
        <w:rPr>
          <w:lang w:eastAsia="zh-CN" w:bidi="hi-IN"/>
        </w:rPr>
        <w:t>.</w:t>
      </w:r>
    </w:p>
    <w:p w:rsidR="006B5FD2" w:rsidRPr="001C71FF" w:rsidRDefault="00F95745" w:rsidP="006B5FD2">
      <w:r w:rsidRPr="001C71FF">
        <w:lastRenderedPageBreak/>
        <w:t xml:space="preserve">Em troca de manter os contratos firmados com a Administração Pública Distrital e o fluxo regular de pagamentos das faturas mensais, </w:t>
      </w:r>
      <w:r w:rsidRPr="001C71FF">
        <w:rPr>
          <w:b/>
          <w:bCs/>
        </w:rPr>
        <w:t>Nerci Soares Bussanra</w:t>
      </w:r>
      <w:r w:rsidRPr="001C71FF">
        <w:t xml:space="preserve"> ofereceu</w:t>
      </w:r>
      <w:r w:rsidRPr="001C71FF">
        <w:rPr>
          <w:rFonts w:cs="Century Gothic"/>
          <w:vertAlign w:val="superscript"/>
        </w:rPr>
        <w:footnoteReference w:id="109"/>
      </w:r>
      <w:r w:rsidRPr="001C71FF">
        <w:t xml:space="preserve"> a </w:t>
      </w:r>
      <w:r w:rsidRPr="001C71FF">
        <w:rPr>
          <w:b/>
        </w:rPr>
        <w:t>José Roberto Arruda,</w:t>
      </w:r>
      <w:r w:rsidRPr="001C71FF">
        <w:t xml:space="preserve"> a </w:t>
      </w:r>
      <w:r w:rsidRPr="001C71FF">
        <w:rPr>
          <w:b/>
        </w:rPr>
        <w:t>Paulo Octávio Alves Pereira e a José Geraldo Maciel</w:t>
      </w:r>
      <w:r w:rsidRPr="001C71FF">
        <w:t xml:space="preserve">, por intermédio de </w:t>
      </w:r>
      <w:r w:rsidRPr="001C71FF">
        <w:rPr>
          <w:b/>
        </w:rPr>
        <w:t>Durval Barbosa Rodrigues</w:t>
      </w:r>
      <w:r w:rsidRPr="001C71FF">
        <w:t>, vantagem econômica indevida que lhe fora por eles solicitada antes, qual seja, pagamento em dinheiro de uma porcentagem sobre os pagamentos efetuados pelo GDF à empresa UNI REPRO.</w:t>
      </w:r>
    </w:p>
    <w:p w:rsidR="006B5FD2" w:rsidRPr="001C71FF" w:rsidRDefault="00F95745" w:rsidP="006B5FD2">
      <w:pPr>
        <w:spacing w:before="240" w:after="240"/>
        <w:rPr>
          <w:lang w:eastAsia="zh-CN" w:bidi="hi-IN"/>
        </w:rPr>
      </w:pPr>
      <w:r w:rsidRPr="001C71FF">
        <w:rPr>
          <w:lang w:eastAsia="zh-CN" w:bidi="hi-IN"/>
        </w:rPr>
        <w:t>No período em referência</w:t>
      </w:r>
      <w:r w:rsidRPr="001C71FF">
        <w:rPr>
          <w:rFonts w:cs="Century Gothic"/>
          <w:vertAlign w:val="superscript"/>
          <w:lang w:eastAsia="zh-CN" w:bidi="hi-IN"/>
        </w:rPr>
        <w:footnoteReference w:id="110"/>
      </w:r>
      <w:r w:rsidRPr="001C71FF">
        <w:rPr>
          <w:lang w:eastAsia="zh-CN" w:bidi="hi-IN"/>
        </w:rPr>
        <w:t xml:space="preserve">, a empresa Unirepro Serviços Tecnológicos Ltda., representada, no Distrito Federal, pela denunciada </w:t>
      </w:r>
      <w:r w:rsidRPr="001C71FF">
        <w:rPr>
          <w:b/>
          <w:bCs/>
          <w:lang w:eastAsia="zh-CN" w:bidi="hi-IN"/>
        </w:rPr>
        <w:t xml:space="preserve">Nerci Bussanra, </w:t>
      </w:r>
      <w:r w:rsidRPr="001C71FF">
        <w:rPr>
          <w:lang w:eastAsia="zh-CN" w:bidi="hi-IN"/>
        </w:rPr>
        <w:t xml:space="preserve">recebeu, do Governo do Distrito Federal, </w:t>
      </w:r>
      <w:r w:rsidRPr="001C71FF">
        <w:rPr>
          <w:lang w:eastAsia="zh-CN" w:bidi="hi-IN"/>
        </w:rPr>
        <w:lastRenderedPageBreak/>
        <w:t xml:space="preserve">pagamentos da ordem de pelo menos </w:t>
      </w:r>
      <w:r w:rsidRPr="001C71FF">
        <w:rPr>
          <w:b/>
          <w:bCs/>
          <w:lang w:eastAsia="zh-CN" w:bidi="hi-IN"/>
        </w:rPr>
        <w:t>R$ 45.133.518,00 (quarenta e cinco milhões, cento e trinta e três mil, quinhentos e dezoito reais)</w:t>
      </w:r>
      <w:r w:rsidRPr="001C71FF">
        <w:rPr>
          <w:rFonts w:cs="Century Gothic"/>
          <w:b/>
          <w:bCs/>
          <w:vertAlign w:val="superscript"/>
          <w:lang w:eastAsia="zh-CN" w:bidi="hi-IN"/>
        </w:rPr>
        <w:footnoteReference w:id="111"/>
      </w:r>
      <w:r w:rsidRPr="001C71FF">
        <w:rPr>
          <w:b/>
          <w:bCs/>
          <w:lang w:eastAsia="zh-CN" w:bidi="hi-IN"/>
        </w:rPr>
        <w:t>.</w:t>
      </w:r>
    </w:p>
    <w:p w:rsidR="006B5FD2" w:rsidRPr="001C71FF" w:rsidRDefault="00F95745" w:rsidP="006B5FD2">
      <w:pPr>
        <w:spacing w:before="240" w:after="240"/>
        <w:rPr>
          <w:lang w:eastAsia="zh-CN" w:bidi="hi-IN"/>
        </w:rPr>
      </w:pPr>
      <w:r w:rsidRPr="001C71FF">
        <w:rPr>
          <w:lang w:eastAsia="zh-CN" w:bidi="hi-IN"/>
        </w:rPr>
        <w:t xml:space="preserve">Nesse contexto, no segundo semestre de 2009, </w:t>
      </w:r>
      <w:r w:rsidRPr="001C71FF">
        <w:rPr>
          <w:b/>
          <w:lang w:eastAsia="zh-CN" w:bidi="hi-IN"/>
        </w:rPr>
        <w:t>José Roberto Arruda</w:t>
      </w:r>
      <w:r w:rsidRPr="001C71FF">
        <w:rPr>
          <w:lang w:eastAsia="zh-CN" w:bidi="hi-IN"/>
        </w:rPr>
        <w:t xml:space="preserve">, </w:t>
      </w:r>
      <w:r w:rsidRPr="001C71FF">
        <w:rPr>
          <w:b/>
          <w:lang w:eastAsia="zh-CN" w:bidi="hi-IN"/>
        </w:rPr>
        <w:t>Paulo Octávio Alves Pereira</w:t>
      </w:r>
      <w:r w:rsidRPr="001C71FF">
        <w:rPr>
          <w:lang w:eastAsia="zh-CN" w:bidi="hi-IN"/>
        </w:rPr>
        <w:t xml:space="preserve"> e </w:t>
      </w:r>
      <w:r w:rsidRPr="001C71FF">
        <w:rPr>
          <w:b/>
          <w:lang w:eastAsia="zh-CN" w:bidi="hi-IN"/>
        </w:rPr>
        <w:t>José Geraldo Maciel</w:t>
      </w:r>
      <w:r w:rsidRPr="001C71FF">
        <w:rPr>
          <w:lang w:eastAsia="zh-CN" w:bidi="hi-IN"/>
        </w:rPr>
        <w:t xml:space="preserve">, por intermédio de </w:t>
      </w:r>
      <w:r w:rsidRPr="001C71FF">
        <w:rPr>
          <w:b/>
          <w:lang w:eastAsia="zh-CN" w:bidi="hi-IN"/>
        </w:rPr>
        <w:t>Durval Barbosa Rodrigues</w:t>
      </w:r>
      <w:r w:rsidRPr="001C71FF">
        <w:rPr>
          <w:lang w:eastAsia="zh-CN" w:bidi="hi-IN"/>
        </w:rPr>
        <w:t xml:space="preserve">, todos agindo de forma livre e consciente, em unidade de desígnios e repartição de tarefas, não apenas aceitaram como efetivamente </w:t>
      </w:r>
      <w:r w:rsidRPr="001C71FF">
        <w:rPr>
          <w:b/>
          <w:bCs/>
          <w:lang w:eastAsia="zh-CN" w:bidi="hi-IN"/>
        </w:rPr>
        <w:t>r</w:t>
      </w:r>
      <w:r w:rsidRPr="001C71FF">
        <w:rPr>
          <w:b/>
          <w:bCs/>
          <w:u w:val="single"/>
          <w:lang w:eastAsia="zh-CN" w:bidi="hi-IN"/>
        </w:rPr>
        <w:t>eceberam</w:t>
      </w:r>
      <w:r w:rsidRPr="001C71FF">
        <w:rPr>
          <w:lang w:eastAsia="zh-CN" w:bidi="hi-IN"/>
        </w:rPr>
        <w:t xml:space="preserve"> para si e para outrem, de forma dissimulada, vantagem econômica indevida no importe de R$ 152.500,00 (cento e cinquenta e dois mil e quinhentos reais), </w:t>
      </w:r>
      <w:r w:rsidRPr="001C71FF">
        <w:rPr>
          <w:b/>
          <w:bCs/>
          <w:u w:val="single"/>
          <w:lang w:eastAsia="zh-CN" w:bidi="hi-IN"/>
        </w:rPr>
        <w:t xml:space="preserve">oferecida </w:t>
      </w:r>
      <w:r w:rsidRPr="001C71FF">
        <w:rPr>
          <w:lang w:eastAsia="zh-CN" w:bidi="hi-IN"/>
        </w:rPr>
        <w:t xml:space="preserve">e entregue por </w:t>
      </w:r>
      <w:r w:rsidRPr="001C71FF">
        <w:rPr>
          <w:b/>
          <w:bCs/>
          <w:lang w:eastAsia="zh-CN" w:bidi="hi-IN"/>
        </w:rPr>
        <w:t>Nerci Soares Bussanra</w:t>
      </w:r>
      <w:r w:rsidRPr="001C71FF">
        <w:rPr>
          <w:lang w:eastAsia="zh-CN" w:bidi="hi-IN"/>
        </w:rPr>
        <w:t>,de forma livre e consciente.</w:t>
      </w:r>
    </w:p>
    <w:p w:rsidR="006B5FD2" w:rsidRPr="001C71FF" w:rsidRDefault="00F95745" w:rsidP="006B5FD2">
      <w:pPr>
        <w:spacing w:before="240" w:after="240"/>
        <w:rPr>
          <w:lang w:eastAsia="zh-CN" w:bidi="hi-IN"/>
        </w:rPr>
      </w:pPr>
      <w:r w:rsidRPr="001C71FF">
        <w:rPr>
          <w:bCs/>
          <w:lang w:eastAsia="zh-CN" w:bidi="hi-IN"/>
        </w:rPr>
        <w:t xml:space="preserve">O pagamento da vantagem econômica indevida acima descrita ocorreu por volta de 29/10/2009, ocasião em que </w:t>
      </w:r>
      <w:r w:rsidRPr="001C71FF">
        <w:rPr>
          <w:b/>
          <w:bCs/>
          <w:lang w:eastAsia="zh-CN" w:bidi="hi-IN"/>
        </w:rPr>
        <w:t>Nerci Soares Bussanra</w:t>
      </w:r>
      <w:r w:rsidRPr="001C71FF">
        <w:rPr>
          <w:lang w:eastAsia="zh-CN" w:bidi="hi-IN"/>
        </w:rPr>
        <w:t>, com o propósito de manter os contratos firmados com a Administração Pública Distrital e o fluxo regular de pagamentos das faturas mensais,</w:t>
      </w:r>
      <w:r w:rsidRPr="001C71FF">
        <w:rPr>
          <w:bCs/>
          <w:lang w:eastAsia="zh-CN" w:bidi="hi-IN"/>
        </w:rPr>
        <w:t xml:space="preserve">compareceu ao Gabinete de </w:t>
      </w:r>
      <w:r w:rsidRPr="001C71FF">
        <w:rPr>
          <w:b/>
          <w:bCs/>
          <w:lang w:eastAsia="zh-CN" w:bidi="hi-IN"/>
        </w:rPr>
        <w:t>Durval Barbosa Rodrigues</w:t>
      </w:r>
      <w:r w:rsidRPr="001C71FF">
        <w:rPr>
          <w:lang w:eastAsia="zh-CN" w:bidi="hi-IN"/>
        </w:rPr>
        <w:t xml:space="preserve">, então Secretário de Estado de Relações Institucionais, </w:t>
      </w:r>
      <w:r w:rsidRPr="001C71FF">
        <w:rPr>
          <w:bCs/>
          <w:lang w:eastAsia="zh-CN" w:bidi="hi-IN"/>
        </w:rPr>
        <w:t>localizado no Anexo I do Palácio do Buriti, Brasília/DF, oportunidade em que ofereceu a esse a quantia referida, trazida em espécie.</w:t>
      </w:r>
      <w:r w:rsidRPr="001C71FF">
        <w:rPr>
          <w:lang w:eastAsia="zh-CN" w:bidi="hi-IN"/>
        </w:rPr>
        <w:t>Elaestava ciente das regras deste esquema, especialmente no tocante à suspensão de pagamento de faturas, caso não pagasse a propina:</w:t>
      </w:r>
    </w:p>
    <w:p w:rsidR="006B5FD2" w:rsidRDefault="00F95745" w:rsidP="006B5FD2">
      <w:pPr>
        <w:rPr>
          <w:lang w:eastAsia="zh-CN" w:bidi="hi-IN"/>
        </w:rPr>
      </w:pPr>
      <w:r>
        <w:rPr>
          <w:lang w:eastAsia="zh-CN" w:bidi="hi-IN"/>
        </w:rPr>
        <w:t xml:space="preserve">“QUE o </w:t>
      </w:r>
      <w:r>
        <w:rPr>
          <w:u w:val="single"/>
          <w:lang w:eastAsia="zh-CN" w:bidi="hi-IN"/>
        </w:rPr>
        <w:t xml:space="preserve">sistema de controle da arrecadação </w:t>
      </w:r>
      <w:r>
        <w:rPr>
          <w:lang w:eastAsia="zh-CN" w:bidi="hi-IN"/>
        </w:rPr>
        <w:t xml:space="preserve">inclui a ainda a prestação de contas do arrecadador pessoalmente a ARRUDA, de modo permanente, e várias vezes ao mês, durante o seu Governo; que este sistema de controle de arrecadação também inclui a suspensão do pagamento de parcelas futuras do contrato de prestação de serviços ou das parcelas de reconhecimento de dívida, que impede futuros pagamentos às empresas que não efetivarem o acerto; QUE este pagamento é restabelecido tão logo a empresa entregue a propina ao arrecadador; QUE o declarante atuou como arrecadador da área de informática, pelo que tem conhecimento direto sobre estes fatos, que está revelando para contribuir com a Justiça.” (depoimento de </w:t>
      </w:r>
      <w:r>
        <w:rPr>
          <w:b/>
          <w:lang w:eastAsia="zh-CN" w:bidi="hi-IN"/>
        </w:rPr>
        <w:t xml:space="preserve">Durval Barbosa Rodrigues, </w:t>
      </w:r>
      <w:r>
        <w:rPr>
          <w:lang w:eastAsia="zh-CN" w:bidi="hi-IN"/>
        </w:rPr>
        <w:t>em 03.12.2009).</w:t>
      </w:r>
    </w:p>
    <w:p w:rsidR="006B5FD2" w:rsidRPr="001C71FF" w:rsidRDefault="00F95745" w:rsidP="006B5FD2">
      <w:pPr>
        <w:spacing w:before="240" w:after="240"/>
        <w:rPr>
          <w:lang w:eastAsia="zh-CN" w:bidi="hi-IN"/>
        </w:rPr>
      </w:pPr>
      <w:r w:rsidRPr="001C71FF">
        <w:rPr>
          <w:lang w:eastAsia="zh-CN" w:bidi="hi-IN"/>
        </w:rPr>
        <w:t xml:space="preserve">Na data referida, após ingressar no Gabinete de </w:t>
      </w:r>
      <w:r w:rsidRPr="001C71FF">
        <w:rPr>
          <w:b/>
          <w:lang w:eastAsia="zh-CN" w:bidi="hi-IN"/>
        </w:rPr>
        <w:t>Durval Barbosa Rodrigues</w:t>
      </w:r>
      <w:r w:rsidRPr="001C71FF">
        <w:rPr>
          <w:lang w:eastAsia="zh-CN" w:bidi="hi-IN"/>
        </w:rPr>
        <w:t xml:space="preserve">, </w:t>
      </w:r>
      <w:r w:rsidRPr="001C71FF">
        <w:rPr>
          <w:b/>
          <w:bCs/>
          <w:lang w:eastAsia="zh-CN" w:bidi="hi-IN"/>
        </w:rPr>
        <w:t>Nerci Soares Bussanra</w:t>
      </w:r>
      <w:r w:rsidRPr="001C71FF">
        <w:rPr>
          <w:lang w:eastAsia="zh-CN" w:bidi="hi-IN"/>
        </w:rPr>
        <w:t xml:space="preserve"> travou um pequeno diálogo com ele, ocasião em que lhe ofereceu um volume contendo os maços de dinheiro, acondicionado no interior de uma sacola. Ato contínuo, Durval Barbosa Rodrigues recebeu a quantia, correspondente à vantagem ilícita indevida, entregue  em espécie para ocultar a sua origem e natureza</w:t>
      </w:r>
      <w:r w:rsidRPr="001C71FF">
        <w:rPr>
          <w:lang w:eastAsia="zh-CN" w:bidi="hi-IN"/>
        </w:rPr>
        <w:footnoteReference w:id="112"/>
      </w:r>
      <w:r w:rsidRPr="001C71FF">
        <w:rPr>
          <w:lang w:eastAsia="zh-CN" w:bidi="hi-IN"/>
        </w:rPr>
        <w:t>.</w:t>
      </w:r>
    </w:p>
    <w:p w:rsidR="006B5FD2" w:rsidRPr="001C71FF" w:rsidRDefault="00F95745" w:rsidP="006B5FD2">
      <w:pPr>
        <w:spacing w:before="240" w:after="240"/>
        <w:rPr>
          <w:lang w:eastAsia="zh-CN" w:bidi="hi-IN"/>
        </w:rPr>
      </w:pPr>
      <w:r w:rsidRPr="001C71FF">
        <w:rPr>
          <w:lang w:eastAsia="zh-CN" w:bidi="hi-IN"/>
        </w:rPr>
        <w:lastRenderedPageBreak/>
        <w:t>O encontro acima narrado, no qual houve a oferta de vantagem econômica indevida e o recebimento dessa vantagem, encontra-se registrado em arquivo de áudio e vídeo devidamente periciado pelo Instituto Nacional de Criminalística - INC, conforme Laudo nº 233/2010 – INC/DITEC/DPF – Laudo de Exame de Material de Audiovisual – que retrata toda a sequência dos acontecimentos (oferta e recebimento de propina)</w:t>
      </w:r>
      <w:r w:rsidRPr="001C71FF">
        <w:rPr>
          <w:rFonts w:cs="Century Gothic"/>
          <w:bCs/>
          <w:vertAlign w:val="superscript"/>
          <w:lang w:eastAsia="zh-CN" w:bidi="hi-IN"/>
        </w:rPr>
        <w:footnoteReference w:id="113"/>
      </w:r>
      <w:r w:rsidRPr="001C71FF">
        <w:rPr>
          <w:lang w:eastAsia="zh-CN" w:bidi="hi-IN"/>
        </w:rPr>
        <w:t>.</w:t>
      </w:r>
    </w:p>
    <w:p w:rsidR="006B5FD2" w:rsidRPr="001C71FF" w:rsidRDefault="00F95745" w:rsidP="006B5FD2">
      <w:pPr>
        <w:spacing w:before="240" w:after="240"/>
        <w:rPr>
          <w:lang w:eastAsia="zh-CN" w:bidi="hi-IN"/>
        </w:rPr>
      </w:pPr>
      <w:r w:rsidRPr="001C71FF">
        <w:rPr>
          <w:lang w:eastAsia="zh-CN" w:bidi="hi-IN"/>
        </w:rPr>
        <w:t>Assim agindo de modo livre e consciente, na forma do artigo 29 do Código Penal:</w:t>
      </w:r>
    </w:p>
    <w:p w:rsidR="006B5FD2" w:rsidRPr="006C74F9" w:rsidRDefault="00F95745" w:rsidP="006B5FD2">
      <w:pPr>
        <w:rPr>
          <w:lang w:eastAsia="zh-CN" w:bidi="hi-IN"/>
        </w:rPr>
      </w:pPr>
      <w:bookmarkStart w:id="270" w:name="_Toc319615829"/>
      <w:bookmarkStart w:id="271" w:name="_Toc322881041"/>
      <w:bookmarkStart w:id="272" w:name="_Toc324939078"/>
      <w:bookmarkStart w:id="273" w:name="_Toc328222050"/>
      <w:bookmarkStart w:id="274" w:name="_Toc328227015"/>
      <w:bookmarkStart w:id="275" w:name="_Toc328245428"/>
      <w:bookmarkStart w:id="276" w:name="_Toc328327172"/>
      <w:r w:rsidRPr="006C74F9">
        <w:rPr>
          <w:lang w:eastAsia="zh-CN" w:bidi="hi-IN"/>
        </w:rPr>
        <w:t xml:space="preserve">a) </w:t>
      </w:r>
      <w:r w:rsidRPr="006C74F9">
        <w:rPr>
          <w:b/>
          <w:lang w:eastAsia="zh-CN" w:bidi="hi-IN"/>
        </w:rPr>
        <w:t>Nerci Soares Bussanra</w:t>
      </w:r>
      <w:r w:rsidRPr="006C74F9">
        <w:rPr>
          <w:lang w:eastAsia="zh-CN" w:bidi="hi-IN"/>
        </w:rPr>
        <w:t xml:space="preserve">, na forma do artigo 70, </w:t>
      </w:r>
      <w:r w:rsidRPr="006C74F9">
        <w:rPr>
          <w:i/>
          <w:lang w:eastAsia="zh-CN" w:bidi="hi-IN"/>
        </w:rPr>
        <w:t>caput</w:t>
      </w:r>
      <w:r w:rsidRPr="006C74F9">
        <w:rPr>
          <w:lang w:eastAsia="zh-CN" w:bidi="hi-IN"/>
        </w:rPr>
        <w:t>, segunda parte, do Código Penal (concurso formal impróprio), está incursa:</w:t>
      </w:r>
      <w:bookmarkEnd w:id="270"/>
      <w:bookmarkEnd w:id="271"/>
      <w:bookmarkEnd w:id="272"/>
      <w:bookmarkEnd w:id="273"/>
      <w:bookmarkEnd w:id="274"/>
      <w:bookmarkEnd w:id="275"/>
      <w:bookmarkEnd w:id="276"/>
    </w:p>
    <w:p w:rsidR="006B5FD2" w:rsidRPr="006C74F9" w:rsidRDefault="00F95745" w:rsidP="006B5FD2">
      <w:pPr>
        <w:rPr>
          <w:lang w:eastAsia="zh-CN" w:bidi="hi-IN"/>
        </w:rPr>
      </w:pPr>
      <w:bookmarkStart w:id="277" w:name="_Toc319615830"/>
      <w:bookmarkStart w:id="278" w:name="_Toc322881042"/>
      <w:bookmarkStart w:id="279" w:name="_Toc324939079"/>
      <w:bookmarkStart w:id="280" w:name="_Toc328222051"/>
      <w:bookmarkStart w:id="281" w:name="_Toc328227016"/>
      <w:bookmarkStart w:id="282" w:name="_Toc328245429"/>
      <w:bookmarkStart w:id="283" w:name="_Toc328327173"/>
      <w:r w:rsidRPr="006C74F9">
        <w:rPr>
          <w:lang w:eastAsia="zh-CN" w:bidi="hi-IN"/>
        </w:rPr>
        <w:t>a.1)quatro vezes, em concurso material, no artigo 333 do Código Penal (corrupção ativa); e</w:t>
      </w:r>
      <w:bookmarkEnd w:id="277"/>
      <w:bookmarkEnd w:id="278"/>
      <w:bookmarkEnd w:id="279"/>
      <w:bookmarkEnd w:id="280"/>
      <w:bookmarkEnd w:id="281"/>
      <w:bookmarkEnd w:id="282"/>
      <w:bookmarkEnd w:id="283"/>
    </w:p>
    <w:p w:rsidR="006B5FD2" w:rsidRPr="006C74F9" w:rsidRDefault="00F95745" w:rsidP="006B5FD2">
      <w:pPr>
        <w:rPr>
          <w:lang w:eastAsia="zh-CN" w:bidi="hi-IN"/>
        </w:rPr>
      </w:pPr>
      <w:bookmarkStart w:id="284" w:name="_Toc319615831"/>
      <w:bookmarkStart w:id="285" w:name="_Toc322881043"/>
      <w:bookmarkStart w:id="286" w:name="_Toc324939080"/>
      <w:bookmarkStart w:id="287" w:name="_Toc328222052"/>
      <w:bookmarkStart w:id="288" w:name="_Toc328227017"/>
      <w:bookmarkStart w:id="289" w:name="_Toc328245430"/>
      <w:bookmarkStart w:id="290" w:name="_Toc328327174"/>
      <w:r w:rsidRPr="006C74F9">
        <w:rPr>
          <w:lang w:eastAsia="zh-CN" w:bidi="hi-IN"/>
        </w:rPr>
        <w:t>a.2) quatro vezes, em concurso material, no artigo 1º-V e VII da Lei 9.613/98 (lavagem de dinheiro).</w:t>
      </w:r>
      <w:bookmarkEnd w:id="284"/>
      <w:bookmarkEnd w:id="285"/>
      <w:bookmarkEnd w:id="286"/>
      <w:bookmarkEnd w:id="287"/>
      <w:bookmarkEnd w:id="288"/>
      <w:bookmarkEnd w:id="289"/>
      <w:bookmarkEnd w:id="290"/>
    </w:p>
    <w:p w:rsidR="006B5FD2" w:rsidRPr="006C74F9" w:rsidRDefault="00F95745" w:rsidP="006B5FD2">
      <w:pPr>
        <w:rPr>
          <w:lang w:eastAsia="zh-CN" w:bidi="hi-IN"/>
        </w:rPr>
      </w:pPr>
      <w:bookmarkStart w:id="291" w:name="_Toc319615832"/>
      <w:bookmarkStart w:id="292" w:name="_Toc322881044"/>
      <w:bookmarkStart w:id="293" w:name="_Toc324939081"/>
      <w:bookmarkStart w:id="294" w:name="_Toc328222053"/>
      <w:bookmarkStart w:id="295" w:name="_Toc328227018"/>
      <w:bookmarkStart w:id="296" w:name="_Toc328245431"/>
      <w:bookmarkStart w:id="297" w:name="_Toc328327175"/>
      <w:r w:rsidRPr="006C74F9">
        <w:rPr>
          <w:lang w:eastAsia="zh-CN" w:bidi="hi-IN"/>
        </w:rPr>
        <w:t xml:space="preserve">b) </w:t>
      </w:r>
      <w:r w:rsidRPr="006C74F9">
        <w:rPr>
          <w:b/>
          <w:lang w:eastAsia="zh-CN" w:bidi="hi-IN"/>
        </w:rPr>
        <w:t>José Roberto Arruda, Paulo Octávio Alves Pereira, José Geraldo Maciel e Durval Barbosa Rodrigues,</w:t>
      </w:r>
      <w:r w:rsidRPr="006C74F9">
        <w:rPr>
          <w:lang w:eastAsia="zh-CN" w:bidi="hi-IN"/>
        </w:rPr>
        <w:t xml:space="preserve"> na forma do art. 70, </w:t>
      </w:r>
      <w:r w:rsidRPr="006C74F9">
        <w:rPr>
          <w:i/>
          <w:lang w:eastAsia="zh-CN" w:bidi="hi-IN"/>
        </w:rPr>
        <w:t>caput</w:t>
      </w:r>
      <w:r w:rsidRPr="006C74F9">
        <w:rPr>
          <w:lang w:eastAsia="zh-CN" w:bidi="hi-IN"/>
        </w:rPr>
        <w:t>, segunda parte, do Código Penal (concurso formal impróprio), estão incursos:</w:t>
      </w:r>
      <w:bookmarkEnd w:id="291"/>
      <w:bookmarkEnd w:id="292"/>
      <w:bookmarkEnd w:id="293"/>
      <w:bookmarkEnd w:id="294"/>
      <w:bookmarkEnd w:id="295"/>
      <w:bookmarkEnd w:id="296"/>
      <w:bookmarkEnd w:id="297"/>
    </w:p>
    <w:p w:rsidR="006B5FD2" w:rsidRPr="001C71FF" w:rsidRDefault="00F95745" w:rsidP="006B5FD2">
      <w:pPr>
        <w:rPr>
          <w:lang w:eastAsia="zh-CN" w:bidi="hi-IN"/>
        </w:rPr>
      </w:pPr>
      <w:bookmarkStart w:id="298" w:name="_Toc319615833"/>
      <w:bookmarkStart w:id="299" w:name="_Toc322881045"/>
      <w:bookmarkStart w:id="300" w:name="_Toc324939082"/>
      <w:bookmarkStart w:id="301" w:name="_Toc328222054"/>
      <w:bookmarkStart w:id="302" w:name="_Toc328227019"/>
      <w:bookmarkStart w:id="303" w:name="_Toc328245432"/>
      <w:bookmarkStart w:id="304" w:name="_Toc328327176"/>
      <w:r w:rsidRPr="001C71FF">
        <w:rPr>
          <w:lang w:eastAsia="zh-CN" w:bidi="hi-IN"/>
        </w:rPr>
        <w:t>b.1) no artigo 317 combinado com o artigo 327-§2º do Código Penal:</w:t>
      </w:r>
      <w:bookmarkEnd w:id="298"/>
      <w:bookmarkEnd w:id="299"/>
      <w:bookmarkEnd w:id="300"/>
      <w:bookmarkEnd w:id="301"/>
      <w:bookmarkEnd w:id="302"/>
      <w:bookmarkEnd w:id="303"/>
      <w:bookmarkEnd w:id="304"/>
    </w:p>
    <w:p w:rsidR="006B5FD2" w:rsidRPr="001C71FF" w:rsidRDefault="00F95745" w:rsidP="006B5FD2">
      <w:pPr>
        <w:rPr>
          <w:lang w:eastAsia="zh-CN" w:bidi="hi-IN"/>
        </w:rPr>
      </w:pPr>
      <w:bookmarkStart w:id="305" w:name="_Toc319615834"/>
      <w:bookmarkStart w:id="306" w:name="_Toc322881046"/>
      <w:bookmarkStart w:id="307" w:name="_Toc324939083"/>
      <w:bookmarkStart w:id="308" w:name="_Toc328222055"/>
      <w:bookmarkStart w:id="309" w:name="_Toc328227020"/>
      <w:bookmarkStart w:id="310" w:name="_Toc328245433"/>
      <w:bookmarkStart w:id="311" w:name="_Toc328327177"/>
      <w:r w:rsidRPr="001C71FF">
        <w:rPr>
          <w:lang w:eastAsia="zh-CN" w:bidi="hi-IN"/>
        </w:rPr>
        <w:t>b.2) no artigo 1º-V e VII da Lei 9.613/98 (lavagem de dinheiro).</w:t>
      </w:r>
      <w:bookmarkEnd w:id="305"/>
      <w:bookmarkEnd w:id="306"/>
      <w:bookmarkEnd w:id="307"/>
      <w:bookmarkEnd w:id="308"/>
      <w:bookmarkEnd w:id="309"/>
      <w:bookmarkEnd w:id="310"/>
      <w:bookmarkEnd w:id="311"/>
    </w:p>
    <w:p w:rsidR="006B5FD2" w:rsidRPr="005F5F4F" w:rsidRDefault="00F95745" w:rsidP="006B5FD2">
      <w:bookmarkStart w:id="312" w:name="_Toc319615835"/>
      <w:bookmarkStart w:id="313" w:name="_Toc322881047"/>
      <w:bookmarkStart w:id="314" w:name="_Toc324939084"/>
      <w:bookmarkStart w:id="315" w:name="_Toc328222056"/>
      <w:bookmarkStart w:id="316" w:name="_Toc328227021"/>
      <w:bookmarkStart w:id="317" w:name="_Toc328245434"/>
      <w:bookmarkStart w:id="318" w:name="_Toc328327178"/>
      <w:r w:rsidRPr="005F5F4F">
        <w:rPr>
          <w:sz w:val="24"/>
          <w:lang w:eastAsia="zh-CN" w:bidi="hi-IN"/>
        </w:rPr>
        <w:t>2.2.</w:t>
      </w:r>
      <w:r>
        <w:rPr>
          <w:sz w:val="24"/>
          <w:lang w:eastAsia="zh-CN" w:bidi="hi-IN"/>
        </w:rPr>
        <w:t>CORRUPÇÃO ATIVA</w:t>
      </w:r>
      <w:r w:rsidRPr="005F5F4F">
        <w:rPr>
          <w:sz w:val="24"/>
          <w:lang w:eastAsia="zh-CN" w:bidi="hi-IN"/>
        </w:rPr>
        <w:t xml:space="preserve"> – </w:t>
      </w:r>
      <w:r w:rsidRPr="005F5F4F">
        <w:rPr>
          <w:lang w:eastAsia="zh-CN" w:bidi="hi-IN"/>
        </w:rPr>
        <w:t>(José Celso Gontijo)</w:t>
      </w:r>
      <w:r w:rsidRPr="005F5F4F">
        <w:rPr>
          <w:sz w:val="24"/>
          <w:lang w:eastAsia="zh-CN" w:bidi="hi-IN"/>
        </w:rPr>
        <w:t xml:space="preserve"> e Corrupção Passiva </w:t>
      </w:r>
      <w:r w:rsidRPr="005F5F4F">
        <w:rPr>
          <w:lang w:eastAsia="zh-CN" w:bidi="hi-IN"/>
        </w:rPr>
        <w:t xml:space="preserve">(José Roberto Arruda; Paulo Octávio alves pereira,José Geraldo </w:t>
      </w:r>
      <w:r w:rsidRPr="005F5F4F">
        <w:t>Maciel</w:t>
      </w:r>
      <w:r w:rsidRPr="005F5F4F">
        <w:rPr>
          <w:lang w:eastAsia="zh-CN" w:bidi="hi-IN"/>
        </w:rPr>
        <w:t xml:space="preserve"> e Durval Barbosa Rodrigues).</w:t>
      </w:r>
      <w:r w:rsidRPr="005F5F4F">
        <w:rPr>
          <w:sz w:val="24"/>
          <w:lang w:eastAsia="zh-CN" w:bidi="hi-IN"/>
        </w:rPr>
        <w:t xml:space="preserve"> L</w:t>
      </w:r>
      <w:bookmarkEnd w:id="312"/>
      <w:bookmarkEnd w:id="313"/>
      <w:bookmarkEnd w:id="314"/>
      <w:bookmarkEnd w:id="315"/>
      <w:bookmarkEnd w:id="316"/>
      <w:bookmarkEnd w:id="317"/>
      <w:bookmarkEnd w:id="318"/>
      <w:r>
        <w:rPr>
          <w:sz w:val="24"/>
          <w:lang w:eastAsia="zh-CN" w:bidi="hi-IN"/>
        </w:rPr>
        <w:t>AVAGEM DE DINHEIRO.</w:t>
      </w:r>
    </w:p>
    <w:p w:rsidR="006B5FD2" w:rsidRPr="001C71FF" w:rsidRDefault="00F95745" w:rsidP="006B5FD2">
      <w:pPr>
        <w:spacing w:before="240" w:after="240"/>
        <w:rPr>
          <w:lang w:eastAsia="zh-CN" w:bidi="hi-IN"/>
        </w:rPr>
      </w:pPr>
      <w:r w:rsidRPr="001C71FF">
        <w:rPr>
          <w:lang w:eastAsia="zh-CN" w:bidi="hi-IN"/>
        </w:rPr>
        <w:t xml:space="preserve">No âmbito do esquema criminoso acima narrado, </w:t>
      </w:r>
      <w:r w:rsidRPr="001C71FF">
        <w:rPr>
          <w:b/>
          <w:bCs/>
          <w:lang w:eastAsia="zh-CN" w:bidi="hi-IN"/>
        </w:rPr>
        <w:t>José Celso Gontijo</w:t>
      </w:r>
      <w:r w:rsidRPr="001C71FF">
        <w:rPr>
          <w:lang w:eastAsia="zh-CN" w:bidi="hi-IN"/>
        </w:rPr>
        <w:t>, sócio administrador da empresa CALL TECNOLOGIA E SERVIÇOS LTDA., mantinha interesses econômicos na área de prestação de serviços de tecnologia da informação ao Distrito Federal, como representante desta empresa.</w:t>
      </w:r>
    </w:p>
    <w:p w:rsidR="006B5FD2" w:rsidRPr="001C71FF" w:rsidRDefault="00F95745" w:rsidP="006B5FD2">
      <w:pPr>
        <w:spacing w:before="240" w:after="240"/>
        <w:rPr>
          <w:lang w:eastAsia="zh-CN" w:bidi="hi-IN"/>
        </w:rPr>
      </w:pPr>
      <w:r w:rsidRPr="001C71FF">
        <w:rPr>
          <w:lang w:eastAsia="zh-CN" w:bidi="hi-IN"/>
        </w:rPr>
        <w:t xml:space="preserve">Essa empresa manteve contratos de prestação de serviços de </w:t>
      </w:r>
      <w:r w:rsidRPr="001C71FF">
        <w:rPr>
          <w:i/>
          <w:lang w:eastAsia="zh-CN" w:bidi="hi-IN"/>
        </w:rPr>
        <w:t>call center</w:t>
      </w:r>
      <w:r w:rsidRPr="001C71FF">
        <w:rPr>
          <w:lang w:eastAsia="zh-CN" w:bidi="hi-IN"/>
        </w:rPr>
        <w:t xml:space="preserve"> com a CODEPLAN, o DETRAN e o BRB, dentre outros órgãos do GDF, cujos pagamentos eram controlados por </w:t>
      </w:r>
      <w:r w:rsidRPr="001C71FF">
        <w:rPr>
          <w:b/>
          <w:lang w:eastAsia="zh-CN" w:bidi="hi-IN"/>
        </w:rPr>
        <w:t>Durval Barbosa Rodrigues</w:t>
      </w:r>
      <w:r w:rsidRPr="001C71FF">
        <w:rPr>
          <w:rFonts w:cs="Century Gothic"/>
          <w:b/>
          <w:vertAlign w:val="superscript"/>
          <w:lang w:eastAsia="zh-CN" w:bidi="hi-IN"/>
        </w:rPr>
        <w:footnoteReference w:id="114"/>
      </w:r>
      <w:r w:rsidRPr="001C71FF">
        <w:rPr>
          <w:lang w:eastAsia="zh-CN" w:bidi="hi-IN"/>
        </w:rPr>
        <w:t xml:space="preserve">, sob coordenação de </w:t>
      </w:r>
      <w:r w:rsidRPr="001C71FF">
        <w:rPr>
          <w:b/>
          <w:lang w:eastAsia="zh-CN" w:bidi="hi-IN"/>
        </w:rPr>
        <w:t>José Geraldo Maciel</w:t>
      </w:r>
      <w:r w:rsidRPr="001C71FF">
        <w:rPr>
          <w:lang w:eastAsia="zh-CN" w:bidi="hi-IN"/>
        </w:rPr>
        <w:t xml:space="preserve">, todos comandados por </w:t>
      </w:r>
      <w:r w:rsidRPr="001C71FF">
        <w:rPr>
          <w:b/>
          <w:lang w:eastAsia="zh-CN" w:bidi="hi-IN"/>
        </w:rPr>
        <w:t>José Roberto Arruda</w:t>
      </w:r>
      <w:r w:rsidRPr="001C71FF">
        <w:rPr>
          <w:lang w:eastAsia="zh-CN" w:bidi="hi-IN"/>
        </w:rPr>
        <w:t xml:space="preserve"> e </w:t>
      </w:r>
      <w:r w:rsidRPr="001C71FF">
        <w:rPr>
          <w:b/>
          <w:lang w:eastAsia="zh-CN" w:bidi="hi-IN"/>
        </w:rPr>
        <w:t>Paulo Octávio Alves Pereira</w:t>
      </w:r>
      <w:r w:rsidRPr="001C71FF">
        <w:rPr>
          <w:b/>
          <w:lang w:eastAsia="zh-CN" w:bidi="hi-IN"/>
        </w:rPr>
        <w:footnoteReference w:id="115"/>
      </w:r>
      <w:r w:rsidRPr="001C71FF">
        <w:rPr>
          <w:lang w:eastAsia="zh-CN" w:bidi="hi-IN"/>
        </w:rPr>
        <w:t>.</w:t>
      </w:r>
    </w:p>
    <w:p w:rsidR="006B5FD2" w:rsidRPr="001C71FF" w:rsidRDefault="00F95745" w:rsidP="006B5FD2">
      <w:pPr>
        <w:spacing w:before="240" w:after="240"/>
        <w:rPr>
          <w:lang w:eastAsia="zh-CN" w:bidi="hi-IN"/>
        </w:rPr>
      </w:pPr>
      <w:r w:rsidRPr="001C71FF">
        <w:rPr>
          <w:lang w:eastAsia="zh-CN" w:bidi="hi-IN"/>
        </w:rPr>
        <w:lastRenderedPageBreak/>
        <w:t xml:space="preserve">Em troca de manter os contratos firmados com a Administração Pública Distrital e o fluxo regular de pagamentos das faturas mensais, inclusive créditos decorrentes de alegada prestação de serviços sem cobertura contratual por meio do esquema de reconhecimento de dívidas, </w:t>
      </w:r>
      <w:r w:rsidRPr="001C71FF">
        <w:rPr>
          <w:b/>
          <w:bCs/>
          <w:lang w:eastAsia="zh-CN" w:bidi="hi-IN"/>
        </w:rPr>
        <w:t>José Celso Gontijo</w:t>
      </w:r>
      <w:r w:rsidRPr="001C71FF">
        <w:rPr>
          <w:lang w:eastAsia="zh-CN" w:bidi="hi-IN"/>
        </w:rPr>
        <w:t xml:space="preserve"> ofereceu a </w:t>
      </w:r>
      <w:r w:rsidRPr="001C71FF">
        <w:rPr>
          <w:b/>
          <w:lang w:eastAsia="zh-CN" w:bidi="hi-IN"/>
        </w:rPr>
        <w:t>José Roberto Arruda,</w:t>
      </w:r>
      <w:r w:rsidRPr="001C71FF">
        <w:rPr>
          <w:lang w:eastAsia="zh-CN" w:bidi="hi-IN"/>
        </w:rPr>
        <w:t xml:space="preserve"> a </w:t>
      </w:r>
      <w:r w:rsidRPr="001C71FF">
        <w:rPr>
          <w:b/>
          <w:lang w:eastAsia="zh-CN" w:bidi="hi-IN"/>
        </w:rPr>
        <w:t>Paulo Octávio Alves Pereira e a José Geraldo Maciel</w:t>
      </w:r>
      <w:r w:rsidRPr="001C71FF">
        <w:rPr>
          <w:lang w:eastAsia="zh-CN" w:bidi="hi-IN"/>
        </w:rPr>
        <w:t xml:space="preserve">, por intermédio de </w:t>
      </w:r>
      <w:r w:rsidRPr="001C71FF">
        <w:rPr>
          <w:b/>
          <w:lang w:eastAsia="zh-CN" w:bidi="hi-IN"/>
        </w:rPr>
        <w:t>Durval Barbosa Rodrigues</w:t>
      </w:r>
      <w:r w:rsidRPr="001C71FF">
        <w:rPr>
          <w:lang w:eastAsia="zh-CN" w:bidi="hi-IN"/>
        </w:rPr>
        <w:t>, vantagem econômica indevida que lhe fora por eles solicitada antes, qual seja, pagamento em dinheiro e de forma dissimulada, de uma porcentagem sobre os pagamentos efetuados pelo GDF à empresa CALL TECNOLOGIA:</w:t>
      </w:r>
    </w:p>
    <w:p w:rsidR="006B5FD2" w:rsidRPr="006C74F9" w:rsidRDefault="00F95745" w:rsidP="006B5FD2">
      <w:pPr>
        <w:rPr>
          <w:lang w:eastAsia="zh-CN" w:bidi="hi-IN"/>
        </w:rPr>
      </w:pPr>
      <w:r w:rsidRPr="006C74F9">
        <w:rPr>
          <w:lang w:eastAsia="zh-CN" w:bidi="hi-IN"/>
        </w:rPr>
        <w:t xml:space="preserve">“QUE a </w:t>
      </w:r>
      <w:r w:rsidRPr="006C74F9">
        <w:rPr>
          <w:u w:val="single"/>
          <w:lang w:eastAsia="zh-CN" w:bidi="hi-IN"/>
        </w:rPr>
        <w:t>CALL</w:t>
      </w:r>
      <w:r w:rsidRPr="006C74F9">
        <w:rPr>
          <w:lang w:eastAsia="zh-CN" w:bidi="hi-IN"/>
        </w:rPr>
        <w:t>, de JOSÉ CELSO GONTIJO, paga propina de forma regular e contínua, também conforme a liberação das faturas;” (depoimento de Durval Barbosa Rodrigues, em 09.12.09).</w:t>
      </w:r>
      <w:r>
        <w:rPr>
          <w:lang w:eastAsia="zh-CN" w:bidi="hi-IN"/>
        </w:rPr>
        <w:t xml:space="preserve">” (vol. 4/9, fl. 545, </w:t>
      </w:r>
      <w:r>
        <w:t>do Inq. 650-DF</w:t>
      </w:r>
      <w:r>
        <w:rPr>
          <w:lang w:eastAsia="zh-CN" w:bidi="hi-IN"/>
        </w:rPr>
        <w:t>)</w:t>
      </w:r>
    </w:p>
    <w:p w:rsidR="006B5FD2" w:rsidRPr="001C71FF" w:rsidRDefault="00F95745" w:rsidP="006B5FD2">
      <w:pPr>
        <w:spacing w:before="240" w:after="240"/>
        <w:rPr>
          <w:lang w:eastAsia="zh-CN" w:bidi="hi-IN"/>
        </w:rPr>
      </w:pPr>
      <w:r w:rsidRPr="001C71FF">
        <w:rPr>
          <w:lang w:eastAsia="zh-CN" w:bidi="hi-IN"/>
        </w:rPr>
        <w:t>No período em referência</w:t>
      </w:r>
      <w:r w:rsidRPr="001C71FF">
        <w:rPr>
          <w:rFonts w:cs="Century Gothic"/>
          <w:vertAlign w:val="superscript"/>
          <w:lang w:eastAsia="zh-CN" w:bidi="hi-IN"/>
        </w:rPr>
        <w:footnoteReference w:id="116"/>
      </w:r>
      <w:r w:rsidRPr="001C71FF">
        <w:rPr>
          <w:lang w:eastAsia="zh-CN" w:bidi="hi-IN"/>
        </w:rPr>
        <w:t xml:space="preserve">, a empresa Call Tecnologia e Serviços Ltda., representada pelo denunciado </w:t>
      </w:r>
      <w:r w:rsidRPr="001C71FF">
        <w:rPr>
          <w:b/>
          <w:bCs/>
          <w:lang w:eastAsia="zh-CN" w:bidi="hi-IN"/>
        </w:rPr>
        <w:t xml:space="preserve">JOSÉ GONTIJO, </w:t>
      </w:r>
      <w:r w:rsidRPr="001C71FF">
        <w:rPr>
          <w:lang w:eastAsia="zh-CN" w:bidi="hi-IN"/>
        </w:rPr>
        <w:t xml:space="preserve">recebeu, do Governo do Distrito Federal, pagamentos da ordem de pelo menos </w:t>
      </w:r>
      <w:r w:rsidRPr="001C71FF">
        <w:rPr>
          <w:b/>
          <w:bCs/>
          <w:lang w:eastAsia="zh-CN" w:bidi="hi-IN"/>
        </w:rPr>
        <w:t>R$ 66.558.433,56 (sessenta e seis milhões, quinhentos e cinquenta e oito mil, quatrocentos e trinta e três reais e cinquenta e seis centavos)</w:t>
      </w:r>
      <w:r w:rsidRPr="001C71FF">
        <w:rPr>
          <w:rFonts w:cs="Century Gothic"/>
          <w:b/>
          <w:bCs/>
          <w:vertAlign w:val="superscript"/>
          <w:lang w:eastAsia="zh-CN" w:bidi="hi-IN"/>
        </w:rPr>
        <w:footnoteReference w:id="117"/>
      </w:r>
      <w:r w:rsidRPr="001C71FF">
        <w:rPr>
          <w:b/>
          <w:bCs/>
          <w:lang w:eastAsia="zh-CN" w:bidi="hi-IN"/>
        </w:rPr>
        <w:t>.</w:t>
      </w:r>
    </w:p>
    <w:p w:rsidR="006B5FD2" w:rsidRPr="001C71FF" w:rsidRDefault="00F95745" w:rsidP="006B5FD2">
      <w:pPr>
        <w:spacing w:before="240" w:after="240"/>
        <w:rPr>
          <w:lang w:eastAsia="zh-CN" w:bidi="hi-IN"/>
        </w:rPr>
      </w:pPr>
      <w:r w:rsidRPr="001C71FF">
        <w:rPr>
          <w:lang w:eastAsia="zh-CN" w:bidi="hi-IN"/>
        </w:rPr>
        <w:lastRenderedPageBreak/>
        <w:t xml:space="preserve">Nesse contexto, no segundo semestre de 2009, </w:t>
      </w:r>
      <w:r w:rsidRPr="001C71FF">
        <w:rPr>
          <w:b/>
          <w:lang w:eastAsia="zh-CN" w:bidi="hi-IN"/>
        </w:rPr>
        <w:t>José Roberto Arruda</w:t>
      </w:r>
      <w:r w:rsidRPr="001C71FF">
        <w:rPr>
          <w:lang w:eastAsia="zh-CN" w:bidi="hi-IN"/>
        </w:rPr>
        <w:t xml:space="preserve">, </w:t>
      </w:r>
      <w:r w:rsidRPr="001C71FF">
        <w:rPr>
          <w:b/>
          <w:lang w:eastAsia="zh-CN" w:bidi="hi-IN"/>
        </w:rPr>
        <w:t>Paulo Octávio Alves Pereira</w:t>
      </w:r>
      <w:r w:rsidRPr="001C71FF">
        <w:rPr>
          <w:lang w:eastAsia="zh-CN" w:bidi="hi-IN"/>
        </w:rPr>
        <w:t xml:space="preserve"> e </w:t>
      </w:r>
      <w:r w:rsidRPr="001C71FF">
        <w:rPr>
          <w:b/>
          <w:lang w:eastAsia="zh-CN" w:bidi="hi-IN"/>
        </w:rPr>
        <w:t>José Geraldo Maciel</w:t>
      </w:r>
      <w:r w:rsidRPr="001C71FF">
        <w:rPr>
          <w:lang w:eastAsia="zh-CN" w:bidi="hi-IN"/>
        </w:rPr>
        <w:t xml:space="preserve">, por intermédio de </w:t>
      </w:r>
      <w:r w:rsidRPr="001C71FF">
        <w:rPr>
          <w:b/>
          <w:lang w:eastAsia="zh-CN" w:bidi="hi-IN"/>
        </w:rPr>
        <w:t>Durval Barbosa Rodrigues</w:t>
      </w:r>
      <w:r w:rsidRPr="001C71FF">
        <w:rPr>
          <w:lang w:eastAsia="zh-CN" w:bidi="hi-IN"/>
        </w:rPr>
        <w:t xml:space="preserve">, todos agindo de forma livre e consciente, em unidade de desígnios e repartição de tarefas, não apenas solicitaram e aceitaram como efetivamente </w:t>
      </w:r>
      <w:r w:rsidRPr="001C71FF">
        <w:rPr>
          <w:b/>
          <w:bCs/>
          <w:lang w:eastAsia="zh-CN" w:bidi="hi-IN"/>
        </w:rPr>
        <w:t>r</w:t>
      </w:r>
      <w:r w:rsidRPr="001C71FF">
        <w:rPr>
          <w:b/>
          <w:bCs/>
          <w:u w:val="single"/>
          <w:lang w:eastAsia="zh-CN" w:bidi="hi-IN"/>
        </w:rPr>
        <w:t>eceberam</w:t>
      </w:r>
      <w:r w:rsidRPr="001C71FF">
        <w:rPr>
          <w:lang w:eastAsia="zh-CN" w:bidi="hi-IN"/>
        </w:rPr>
        <w:t xml:space="preserve"> para si e para outrem vantagem econômica indevida no importe de R$ 257.000,00 (duzentos e cinquenta e sete mil reais), </w:t>
      </w:r>
      <w:r w:rsidRPr="001C71FF">
        <w:rPr>
          <w:b/>
          <w:bCs/>
          <w:u w:val="single"/>
          <w:lang w:eastAsia="zh-CN" w:bidi="hi-IN"/>
        </w:rPr>
        <w:t xml:space="preserve">oferecida </w:t>
      </w:r>
      <w:r w:rsidRPr="001C71FF">
        <w:rPr>
          <w:lang w:eastAsia="zh-CN" w:bidi="hi-IN"/>
        </w:rPr>
        <w:t xml:space="preserve">e entregue por </w:t>
      </w:r>
      <w:r w:rsidRPr="001C71FF">
        <w:rPr>
          <w:b/>
          <w:bCs/>
          <w:lang w:eastAsia="zh-CN" w:bidi="hi-IN"/>
        </w:rPr>
        <w:t>José Celso Gontijo</w:t>
      </w:r>
      <w:r w:rsidRPr="001C71FF">
        <w:rPr>
          <w:lang w:eastAsia="zh-CN" w:bidi="hi-IN"/>
        </w:rPr>
        <w:t>,de forma livre e consciente.</w:t>
      </w:r>
    </w:p>
    <w:p w:rsidR="006B5FD2" w:rsidRPr="001C71FF" w:rsidRDefault="00F95745" w:rsidP="006B5FD2">
      <w:pPr>
        <w:spacing w:before="240" w:after="240"/>
        <w:rPr>
          <w:lang w:eastAsia="zh-CN" w:bidi="hi-IN"/>
        </w:rPr>
      </w:pPr>
      <w:r w:rsidRPr="001C71FF">
        <w:rPr>
          <w:bCs/>
          <w:lang w:eastAsia="zh-CN" w:bidi="hi-IN"/>
        </w:rPr>
        <w:t xml:space="preserve">O pagamento da vantagem econômica indevida por </w:t>
      </w:r>
      <w:r w:rsidRPr="001C71FF">
        <w:rPr>
          <w:b/>
          <w:bCs/>
          <w:lang w:eastAsia="zh-CN" w:bidi="hi-IN"/>
        </w:rPr>
        <w:t>José Celso Gontijo</w:t>
      </w:r>
      <w:r w:rsidRPr="001C71FF">
        <w:rPr>
          <w:bCs/>
          <w:lang w:eastAsia="zh-CN" w:bidi="hi-IN"/>
        </w:rPr>
        <w:t xml:space="preserve"> a </w:t>
      </w:r>
      <w:r w:rsidRPr="001C71FF">
        <w:rPr>
          <w:b/>
          <w:bCs/>
          <w:lang w:eastAsia="zh-CN" w:bidi="hi-IN"/>
        </w:rPr>
        <w:t>José Roberto Arruda</w:t>
      </w:r>
      <w:r w:rsidRPr="001C71FF">
        <w:rPr>
          <w:bCs/>
          <w:lang w:eastAsia="zh-CN" w:bidi="hi-IN"/>
        </w:rPr>
        <w:t xml:space="preserve"> e </w:t>
      </w:r>
      <w:r w:rsidRPr="001C71FF">
        <w:rPr>
          <w:b/>
          <w:bCs/>
          <w:lang w:eastAsia="zh-CN" w:bidi="hi-IN"/>
        </w:rPr>
        <w:t>Paulo Octávio Alves Pereira</w:t>
      </w:r>
      <w:r w:rsidRPr="001C71FF">
        <w:rPr>
          <w:bCs/>
          <w:lang w:eastAsia="zh-CN" w:bidi="hi-IN"/>
        </w:rPr>
        <w:t xml:space="preserve"> por meio de </w:t>
      </w:r>
      <w:r w:rsidRPr="001C71FF">
        <w:rPr>
          <w:b/>
          <w:bCs/>
          <w:lang w:eastAsia="zh-CN" w:bidi="hi-IN"/>
        </w:rPr>
        <w:t>Durval Barbosa Rodrigues</w:t>
      </w:r>
      <w:r w:rsidRPr="001C71FF">
        <w:rPr>
          <w:bCs/>
          <w:lang w:eastAsia="zh-CN" w:bidi="hi-IN"/>
        </w:rPr>
        <w:t>, por volta de 21.10.2009, em Brasília, foi s</w:t>
      </w:r>
      <w:r>
        <w:rPr>
          <w:bCs/>
          <w:lang w:eastAsia="zh-CN" w:bidi="hi-IN"/>
        </w:rPr>
        <w:t>olicitado</w:t>
      </w:r>
      <w:r w:rsidRPr="001C71FF">
        <w:rPr>
          <w:bCs/>
          <w:lang w:eastAsia="zh-CN" w:bidi="hi-IN"/>
        </w:rPr>
        <w:t xml:space="preserve">por eles na ocasião em que </w:t>
      </w:r>
      <w:r w:rsidRPr="001C71FF">
        <w:rPr>
          <w:b/>
          <w:bCs/>
          <w:lang w:eastAsia="zh-CN" w:bidi="hi-IN"/>
        </w:rPr>
        <w:t xml:space="preserve">José Celso Gontijo, </w:t>
      </w:r>
      <w:r w:rsidRPr="001C71FF">
        <w:rPr>
          <w:lang w:eastAsia="zh-CN" w:bidi="hi-IN"/>
        </w:rPr>
        <w:t xml:space="preserve">chamado de“Zé Pequeno”. </w:t>
      </w:r>
    </w:p>
    <w:p w:rsidR="006B5FD2" w:rsidRPr="001C71FF" w:rsidRDefault="00F95745" w:rsidP="006B5FD2">
      <w:pPr>
        <w:rPr>
          <w:lang w:eastAsia="zh-CN" w:bidi="hi-IN"/>
        </w:rPr>
      </w:pPr>
      <w:r w:rsidRPr="001C71FF">
        <w:rPr>
          <w:lang w:eastAsia="zh-CN" w:bidi="hi-IN"/>
        </w:rPr>
        <w:t>Em troca de manter sua empresa prestando serviços à Administração Pública Distrital e o fluxo regular de pagamentos das faturas mensais da empresa CALL TECNOLOGIA,</w:t>
      </w:r>
      <w:r w:rsidRPr="001C71FF">
        <w:rPr>
          <w:b/>
          <w:bCs/>
          <w:lang w:eastAsia="zh-CN" w:bidi="hi-IN"/>
        </w:rPr>
        <w:t xml:space="preserve">Gontijo </w:t>
      </w:r>
      <w:r w:rsidRPr="001C71FF">
        <w:rPr>
          <w:bCs/>
          <w:lang w:eastAsia="zh-CN" w:bidi="hi-IN"/>
        </w:rPr>
        <w:t xml:space="preserve">compareceu ao Gabinete de </w:t>
      </w:r>
      <w:r w:rsidRPr="001C71FF">
        <w:rPr>
          <w:b/>
          <w:bCs/>
          <w:lang w:eastAsia="zh-CN" w:bidi="hi-IN"/>
        </w:rPr>
        <w:t>Durval Barbosa Rodrigues</w:t>
      </w:r>
      <w:r w:rsidRPr="001C71FF">
        <w:rPr>
          <w:lang w:eastAsia="zh-CN" w:bidi="hi-IN"/>
        </w:rPr>
        <w:t xml:space="preserve">, então Secretário de Estado de Relações Institucionais, </w:t>
      </w:r>
      <w:r w:rsidRPr="001C71FF">
        <w:rPr>
          <w:bCs/>
          <w:lang w:eastAsia="zh-CN" w:bidi="hi-IN"/>
        </w:rPr>
        <w:t>localizado no Anexo I do Palácio do Buriti, Brasília/DF, oportunidade em que ofereceu a esse a quantia referida, trazida em espécie. Ele estava ciente</w:t>
      </w:r>
      <w:r w:rsidRPr="001C71FF">
        <w:rPr>
          <w:lang w:eastAsia="zh-CN" w:bidi="hi-IN"/>
        </w:rPr>
        <w:t xml:space="preserve"> das regras deste esquema, especialmente no tocante à suspensão de pagamento de faturas, caso não pagasse a propina:</w:t>
      </w:r>
    </w:p>
    <w:p w:rsidR="006B5FD2" w:rsidRPr="006C74F9" w:rsidRDefault="00F95745" w:rsidP="006B5FD2">
      <w:pPr>
        <w:rPr>
          <w:lang w:eastAsia="zh-CN" w:bidi="hi-IN"/>
        </w:rPr>
      </w:pPr>
      <w:r w:rsidRPr="006C74F9">
        <w:rPr>
          <w:lang w:eastAsia="zh-CN" w:bidi="hi-IN"/>
        </w:rPr>
        <w:t xml:space="preserve">“QUE o </w:t>
      </w:r>
      <w:r w:rsidRPr="006C74F9">
        <w:rPr>
          <w:u w:val="single"/>
          <w:lang w:eastAsia="zh-CN" w:bidi="hi-IN"/>
        </w:rPr>
        <w:t>sistema de controle da arrecadação</w:t>
      </w:r>
      <w:r w:rsidRPr="006C74F9">
        <w:rPr>
          <w:lang w:eastAsia="zh-CN" w:bidi="hi-IN"/>
        </w:rPr>
        <w:t xml:space="preserve">inclui a ainda a prestação de contas do arrecadador pessoalmente a ARRUDA, de modo permanente, e várias vezes ao mês, durante o seu Governo; que este sistema de controle de arrecadação também inclui a suspensão do pagamento de parcelas futuras do contrato de prestação de serviços ou das parcelas de reconhecimento de dívida, que impede futuros pagamentos às empresas que não efetivarem o acerto; QUE este pagamento é restabelecido tão logo a empresa entregue a propina ao arrecadador; QUE o declarante atuou como arrecadador da área de informática, pelo que tem conhecimento direto sobre estes fatos, que está revelando para contribuir com a Justiça.” (depoimento de </w:t>
      </w:r>
      <w:r w:rsidRPr="006C74F9">
        <w:rPr>
          <w:b/>
          <w:lang w:eastAsia="zh-CN" w:bidi="hi-IN"/>
        </w:rPr>
        <w:t xml:space="preserve">Durval Barbosa Rodrigues, </w:t>
      </w:r>
      <w:r w:rsidRPr="006C74F9">
        <w:rPr>
          <w:lang w:eastAsia="zh-CN" w:bidi="hi-IN"/>
        </w:rPr>
        <w:t>em 03.12.2009).</w:t>
      </w:r>
    </w:p>
    <w:p w:rsidR="006B5FD2" w:rsidRPr="001C71FF" w:rsidRDefault="00F95745" w:rsidP="006B5FD2">
      <w:pPr>
        <w:spacing w:before="240" w:after="240"/>
        <w:rPr>
          <w:lang w:eastAsia="zh-CN" w:bidi="hi-IN"/>
        </w:rPr>
      </w:pPr>
      <w:r w:rsidRPr="001C71FF">
        <w:rPr>
          <w:lang w:eastAsia="zh-CN" w:bidi="hi-IN"/>
        </w:rPr>
        <w:t xml:space="preserve">Na data referida, após ingressar no Gabinete de </w:t>
      </w:r>
      <w:r w:rsidRPr="001C71FF">
        <w:rPr>
          <w:b/>
          <w:lang w:eastAsia="zh-CN" w:bidi="hi-IN"/>
        </w:rPr>
        <w:t xml:space="preserve">Durval Barbosa Rodrigues </w:t>
      </w:r>
      <w:r w:rsidRPr="001C71FF">
        <w:rPr>
          <w:lang w:eastAsia="zh-CN" w:bidi="hi-IN"/>
        </w:rPr>
        <w:t xml:space="preserve">e conferir se a porta estava trancada, </w:t>
      </w:r>
      <w:r w:rsidRPr="001C71FF">
        <w:rPr>
          <w:b/>
          <w:bCs/>
          <w:lang w:eastAsia="zh-CN" w:bidi="hi-IN"/>
        </w:rPr>
        <w:t>JOSÉ CELSO CONGIJO</w:t>
      </w:r>
      <w:r w:rsidRPr="001C71FF">
        <w:rPr>
          <w:lang w:eastAsia="zh-CN" w:bidi="hi-IN"/>
        </w:rPr>
        <w:t xml:space="preserve"> travou um pequeno diálogo com </w:t>
      </w:r>
      <w:r w:rsidRPr="001C71FF">
        <w:rPr>
          <w:b/>
          <w:lang w:bidi="pt-BR"/>
        </w:rPr>
        <w:t>Durval Barbosa</w:t>
      </w:r>
      <w:r w:rsidRPr="001C71FF">
        <w:rPr>
          <w:lang w:eastAsia="zh-CN" w:bidi="hi-IN"/>
        </w:rPr>
        <w:t>, ocasião em que lhe ofereceu dois pacotes contendo maços de dinheiro</w:t>
      </w:r>
      <w:r w:rsidRPr="001C71FF">
        <w:rPr>
          <w:rFonts w:cs="Century Gothic"/>
          <w:vertAlign w:val="superscript"/>
          <w:lang w:eastAsia="zh-CN" w:bidi="hi-IN"/>
        </w:rPr>
        <w:footnoteReference w:id="118"/>
      </w:r>
      <w:r w:rsidRPr="001C71FF">
        <w:rPr>
          <w:lang w:eastAsia="zh-CN" w:bidi="hi-IN"/>
        </w:rPr>
        <w:t>, entregue em espécie para ocultar a sua origem e natureza.</w:t>
      </w:r>
    </w:p>
    <w:p w:rsidR="006B5FD2" w:rsidRPr="001C71FF" w:rsidRDefault="00F95745" w:rsidP="006B5FD2">
      <w:pPr>
        <w:spacing w:before="240" w:after="240"/>
        <w:rPr>
          <w:lang w:eastAsia="zh-CN" w:bidi="hi-IN"/>
        </w:rPr>
      </w:pPr>
      <w:r w:rsidRPr="001C71FF">
        <w:rPr>
          <w:lang w:eastAsia="zh-CN" w:bidi="hi-IN"/>
        </w:rPr>
        <w:lastRenderedPageBreak/>
        <w:t xml:space="preserve">Nessa oportunidade, </w:t>
      </w:r>
      <w:r w:rsidRPr="001C71FF">
        <w:rPr>
          <w:b/>
          <w:bCs/>
          <w:lang w:eastAsia="zh-CN" w:bidi="hi-IN"/>
        </w:rPr>
        <w:t>José Celso Gontijo</w:t>
      </w:r>
      <w:r w:rsidRPr="001C71FF">
        <w:rPr>
          <w:lang w:eastAsia="zh-CN" w:bidi="hi-IN"/>
        </w:rPr>
        <w:t xml:space="preserve"> referiu-se expressamente à quantia ofertada</w:t>
      </w:r>
      <w:r w:rsidRPr="001C71FF">
        <w:rPr>
          <w:rFonts w:cs="Century Gothic"/>
          <w:vertAlign w:val="superscript"/>
          <w:lang w:eastAsia="zh-CN" w:bidi="hi-IN"/>
        </w:rPr>
        <w:footnoteReference w:id="119"/>
      </w:r>
      <w:r w:rsidRPr="001C71FF">
        <w:rPr>
          <w:lang w:eastAsia="zh-CN" w:bidi="hi-IN"/>
        </w:rPr>
        <w:t>:</w:t>
      </w:r>
    </w:p>
    <w:p w:rsidR="006B5FD2" w:rsidRPr="006C74F9" w:rsidRDefault="00F95745" w:rsidP="006B5FD2">
      <w:pPr>
        <w:rPr>
          <w:lang w:eastAsia="zh-CN" w:bidi="hi-IN"/>
        </w:rPr>
      </w:pPr>
      <w:r>
        <w:rPr>
          <w:b/>
          <w:bCs/>
          <w:lang w:eastAsia="zh-CN" w:bidi="hi-IN"/>
        </w:rPr>
        <w:t>“</w:t>
      </w:r>
      <w:r w:rsidRPr="006C74F9">
        <w:rPr>
          <w:b/>
          <w:bCs/>
          <w:lang w:eastAsia="zh-CN" w:bidi="hi-IN"/>
        </w:rPr>
        <w:t xml:space="preserve">Zé Pequeno: </w:t>
      </w:r>
      <w:r w:rsidRPr="006C74F9">
        <w:rPr>
          <w:lang w:eastAsia="zh-CN" w:bidi="hi-IN"/>
        </w:rPr>
        <w:t>É cento e oitenta mais setenta e sete. É isso? (ininteligível) ...”</w:t>
      </w:r>
    </w:p>
    <w:p w:rsidR="006B5FD2" w:rsidRPr="006C74F9" w:rsidRDefault="00F95745" w:rsidP="006B5FD2">
      <w:pPr>
        <w:rPr>
          <w:lang w:eastAsia="zh-CN" w:bidi="hi-IN"/>
        </w:rPr>
      </w:pPr>
      <w:r w:rsidRPr="006C74F9">
        <w:rPr>
          <w:b/>
          <w:bCs/>
          <w:lang w:eastAsia="zh-CN" w:bidi="hi-IN"/>
        </w:rPr>
        <w:t>Durval: Eu</w:t>
      </w:r>
      <w:r w:rsidRPr="006C74F9">
        <w:rPr>
          <w:lang w:eastAsia="zh-CN" w:bidi="hi-IN"/>
        </w:rPr>
        <w:t xml:space="preserve"> num sei, né (ininteligível)(…)</w:t>
      </w:r>
    </w:p>
    <w:p w:rsidR="006B5FD2" w:rsidRPr="006C74F9" w:rsidRDefault="00F95745" w:rsidP="006B5FD2">
      <w:pPr>
        <w:rPr>
          <w:lang w:eastAsia="zh-CN" w:bidi="hi-IN"/>
        </w:rPr>
      </w:pPr>
      <w:r w:rsidRPr="006C74F9">
        <w:rPr>
          <w:b/>
          <w:bCs/>
          <w:lang w:eastAsia="zh-CN" w:bidi="hi-IN"/>
        </w:rPr>
        <w:t xml:space="preserve">Durval: </w:t>
      </w:r>
      <w:r w:rsidRPr="006C74F9">
        <w:rPr>
          <w:lang w:eastAsia="zh-CN" w:bidi="hi-IN"/>
        </w:rPr>
        <w:t>(ininteligível) cento e oitenta mais....</w:t>
      </w:r>
    </w:p>
    <w:p w:rsidR="006B5FD2" w:rsidRPr="006C74F9" w:rsidRDefault="00F95745" w:rsidP="006B5FD2">
      <w:pPr>
        <w:rPr>
          <w:lang w:eastAsia="zh-CN" w:bidi="hi-IN"/>
        </w:rPr>
      </w:pPr>
      <w:r w:rsidRPr="006C74F9">
        <w:rPr>
          <w:b/>
          <w:bCs/>
          <w:lang w:eastAsia="zh-CN" w:bidi="hi-IN"/>
        </w:rPr>
        <w:t xml:space="preserve">Zé Pequeno: </w:t>
      </w:r>
      <w:r w:rsidRPr="006C74F9">
        <w:rPr>
          <w:lang w:eastAsia="zh-CN" w:bidi="hi-IN"/>
        </w:rPr>
        <w:t>Setenta e sete</w:t>
      </w:r>
    </w:p>
    <w:p w:rsidR="006B5FD2" w:rsidRPr="006C74F9" w:rsidRDefault="00F95745" w:rsidP="006B5FD2">
      <w:pPr>
        <w:rPr>
          <w:lang w:eastAsia="zh-CN" w:bidi="hi-IN"/>
        </w:rPr>
      </w:pPr>
      <w:r w:rsidRPr="006C74F9">
        <w:rPr>
          <w:b/>
          <w:bCs/>
          <w:lang w:eastAsia="zh-CN" w:bidi="hi-IN"/>
        </w:rPr>
        <w:t xml:space="preserve">Durval: </w:t>
      </w:r>
      <w:r w:rsidRPr="006C74F9">
        <w:rPr>
          <w:lang w:eastAsia="zh-CN" w:bidi="hi-IN"/>
        </w:rPr>
        <w:t>Setenta e sete”</w:t>
      </w:r>
    </w:p>
    <w:p w:rsidR="006B5FD2" w:rsidRPr="006C74F9" w:rsidRDefault="00F95745" w:rsidP="006B5FD2">
      <w:pPr>
        <w:rPr>
          <w:lang w:eastAsia="zh-CN" w:bidi="hi-IN"/>
        </w:rPr>
      </w:pPr>
      <w:r w:rsidRPr="006C74F9">
        <w:rPr>
          <w:lang w:eastAsia="zh-CN" w:bidi="hi-IN"/>
        </w:rPr>
        <w:t xml:space="preserve">(Laudo nº 235/2010 – INC/DITEC/DPF – </w:t>
      </w:r>
      <w:r>
        <w:rPr>
          <w:lang w:eastAsia="zh-CN" w:bidi="hi-IN"/>
        </w:rPr>
        <w:t xml:space="preserve">vol. 6/9, </w:t>
      </w:r>
      <w:r w:rsidRPr="006C74F9">
        <w:rPr>
          <w:lang w:eastAsia="zh-CN" w:bidi="hi-IN"/>
        </w:rPr>
        <w:t>fls. 12</w:t>
      </w:r>
      <w:r>
        <w:rPr>
          <w:lang w:eastAsia="zh-CN" w:bidi="hi-IN"/>
        </w:rPr>
        <w:t xml:space="preserve">33, </w:t>
      </w:r>
      <w:r>
        <w:t>do Inq. 650-DF)</w:t>
      </w:r>
      <w:r w:rsidRPr="006C74F9">
        <w:rPr>
          <w:vertAlign w:val="superscript"/>
          <w:lang w:eastAsia="zh-CN" w:bidi="hi-IN"/>
        </w:rPr>
        <w:footnoteReference w:id="120"/>
      </w:r>
    </w:p>
    <w:p w:rsidR="006B5FD2" w:rsidRPr="001C71FF" w:rsidRDefault="00F95745" w:rsidP="006B5FD2">
      <w:pPr>
        <w:spacing w:before="240" w:after="240"/>
        <w:rPr>
          <w:lang w:eastAsia="zh-CN" w:bidi="hi-IN"/>
        </w:rPr>
      </w:pPr>
      <w:r w:rsidRPr="001C71FF">
        <w:rPr>
          <w:lang w:eastAsia="zh-CN" w:bidi="hi-IN"/>
        </w:rPr>
        <w:t>O encontro acima narrado, no qual houve a oferta de vantagem econômica indevida e o recebimento dessa vantagem, encontra-se registrado em arquivo de áudio e vídeo devidamente periciado pelo INC, conforme Laudo nº 235/2010-INC/DITEC/DPF – Laudo de Exame de Material de Audiovisual</w:t>
      </w:r>
      <w:r w:rsidRPr="001C71FF">
        <w:rPr>
          <w:rFonts w:cs="Century Gothic"/>
          <w:bCs/>
          <w:vertAlign w:val="superscript"/>
          <w:lang w:eastAsia="zh-CN" w:bidi="hi-IN"/>
        </w:rPr>
        <w:footnoteReference w:id="121"/>
      </w:r>
      <w:r w:rsidRPr="001C71FF">
        <w:rPr>
          <w:lang w:eastAsia="zh-CN" w:bidi="hi-IN"/>
        </w:rPr>
        <w:t xml:space="preserve"> – que retrata toda a sequência dos acontecimentos (oferta e recebimento de propina).</w:t>
      </w:r>
    </w:p>
    <w:p w:rsidR="006B5FD2" w:rsidRPr="001C71FF" w:rsidRDefault="00F95745" w:rsidP="006B5FD2">
      <w:pPr>
        <w:spacing w:before="240" w:after="240"/>
        <w:rPr>
          <w:lang w:eastAsia="zh-CN" w:bidi="hi-IN"/>
        </w:rPr>
      </w:pPr>
      <w:r w:rsidRPr="001C71FF">
        <w:rPr>
          <w:lang w:eastAsia="zh-CN" w:bidi="hi-IN"/>
        </w:rPr>
        <w:t>Assim agindo de modo livre e consciente, na forma do artigo 29 do Código Penal:</w:t>
      </w:r>
    </w:p>
    <w:p w:rsidR="006B5FD2" w:rsidRPr="006C74F9" w:rsidRDefault="00F95745" w:rsidP="006B5FD2">
      <w:pPr>
        <w:rPr>
          <w:lang w:eastAsia="zh-CN" w:bidi="hi-IN"/>
        </w:rPr>
      </w:pPr>
      <w:bookmarkStart w:id="319" w:name="_Toc319615836"/>
      <w:bookmarkStart w:id="320" w:name="_Toc322881048"/>
      <w:bookmarkStart w:id="321" w:name="_Toc324939085"/>
      <w:bookmarkStart w:id="322" w:name="_Toc328222057"/>
      <w:bookmarkStart w:id="323" w:name="_Toc328227022"/>
      <w:bookmarkStart w:id="324" w:name="_Toc328245435"/>
      <w:bookmarkStart w:id="325" w:name="_Toc328327179"/>
      <w:r w:rsidRPr="006C74F9">
        <w:rPr>
          <w:lang w:eastAsia="zh-CN" w:bidi="hi-IN"/>
        </w:rPr>
        <w:t>a</w:t>
      </w:r>
      <w:r w:rsidRPr="006C74F9">
        <w:rPr>
          <w:b/>
          <w:lang w:eastAsia="zh-CN" w:bidi="hi-IN"/>
        </w:rPr>
        <w:t>) José Celso Gontijo</w:t>
      </w:r>
      <w:r w:rsidRPr="006C74F9">
        <w:rPr>
          <w:lang w:eastAsia="zh-CN" w:bidi="hi-IN"/>
        </w:rPr>
        <w:t>, na forma do artigo 70,</w:t>
      </w:r>
      <w:r w:rsidRPr="006C74F9">
        <w:rPr>
          <w:i/>
          <w:lang w:eastAsia="zh-CN" w:bidi="hi-IN"/>
        </w:rPr>
        <w:t xml:space="preserve"> caput</w:t>
      </w:r>
      <w:r w:rsidRPr="006C74F9">
        <w:rPr>
          <w:lang w:eastAsia="zh-CN" w:bidi="hi-IN"/>
        </w:rPr>
        <w:t>, segunda parte, do Código Penal (concurso formal impróprio), está incurso:</w:t>
      </w:r>
      <w:bookmarkEnd w:id="319"/>
      <w:bookmarkEnd w:id="320"/>
      <w:bookmarkEnd w:id="321"/>
      <w:bookmarkEnd w:id="322"/>
      <w:bookmarkEnd w:id="323"/>
      <w:bookmarkEnd w:id="324"/>
      <w:bookmarkEnd w:id="325"/>
    </w:p>
    <w:p w:rsidR="006B5FD2" w:rsidRPr="006C74F9" w:rsidRDefault="00F95745" w:rsidP="006B5FD2">
      <w:pPr>
        <w:rPr>
          <w:lang w:eastAsia="zh-CN" w:bidi="hi-IN"/>
        </w:rPr>
      </w:pPr>
      <w:bookmarkStart w:id="326" w:name="_Toc319615837"/>
      <w:bookmarkStart w:id="327" w:name="_Toc322881049"/>
      <w:bookmarkStart w:id="328" w:name="_Toc324939086"/>
      <w:bookmarkStart w:id="329" w:name="_Toc328222058"/>
      <w:bookmarkStart w:id="330" w:name="_Toc328227023"/>
      <w:bookmarkStart w:id="331" w:name="_Toc328245436"/>
      <w:bookmarkStart w:id="332" w:name="_Toc328327180"/>
      <w:r w:rsidRPr="006C74F9">
        <w:rPr>
          <w:lang w:eastAsia="zh-CN" w:bidi="hi-IN"/>
        </w:rPr>
        <w:t>a.1) quatro vezes, em concurso material, no artigo 333 do Código Penal (corrupção ativa); e</w:t>
      </w:r>
      <w:bookmarkEnd w:id="326"/>
      <w:bookmarkEnd w:id="327"/>
      <w:bookmarkEnd w:id="328"/>
      <w:bookmarkEnd w:id="329"/>
      <w:bookmarkEnd w:id="330"/>
      <w:bookmarkEnd w:id="331"/>
      <w:bookmarkEnd w:id="332"/>
    </w:p>
    <w:p w:rsidR="006B5FD2" w:rsidRPr="006C74F9" w:rsidRDefault="00F95745" w:rsidP="006B5FD2">
      <w:pPr>
        <w:rPr>
          <w:lang w:eastAsia="zh-CN" w:bidi="hi-IN"/>
        </w:rPr>
      </w:pPr>
      <w:bookmarkStart w:id="333" w:name="_Toc319615838"/>
      <w:bookmarkStart w:id="334" w:name="_Toc322881050"/>
      <w:bookmarkStart w:id="335" w:name="_Toc324939087"/>
      <w:bookmarkStart w:id="336" w:name="_Toc328222059"/>
      <w:bookmarkStart w:id="337" w:name="_Toc328227024"/>
      <w:bookmarkStart w:id="338" w:name="_Toc328245437"/>
      <w:bookmarkStart w:id="339" w:name="_Toc328327181"/>
      <w:r w:rsidRPr="006C74F9">
        <w:rPr>
          <w:lang w:eastAsia="zh-CN" w:bidi="hi-IN"/>
        </w:rPr>
        <w:t>a.2) quatro vezes, em concurso material, no artigo 1º- V e VII da Lei 9.613/98 (lavagem de dinheiro).</w:t>
      </w:r>
      <w:bookmarkEnd w:id="333"/>
      <w:bookmarkEnd w:id="334"/>
      <w:bookmarkEnd w:id="335"/>
      <w:bookmarkEnd w:id="336"/>
      <w:bookmarkEnd w:id="337"/>
      <w:bookmarkEnd w:id="338"/>
      <w:bookmarkEnd w:id="339"/>
    </w:p>
    <w:p w:rsidR="006B5FD2" w:rsidRPr="006C74F9" w:rsidRDefault="00F95745" w:rsidP="006B5FD2">
      <w:pPr>
        <w:rPr>
          <w:lang w:eastAsia="zh-CN" w:bidi="hi-IN"/>
        </w:rPr>
      </w:pPr>
      <w:bookmarkStart w:id="340" w:name="_Toc319615839"/>
      <w:bookmarkStart w:id="341" w:name="_Toc322881051"/>
      <w:bookmarkStart w:id="342" w:name="_Toc324939088"/>
      <w:bookmarkStart w:id="343" w:name="_Toc328222060"/>
      <w:bookmarkStart w:id="344" w:name="_Toc328227025"/>
      <w:bookmarkStart w:id="345" w:name="_Toc328245438"/>
      <w:bookmarkStart w:id="346" w:name="_Toc328327182"/>
      <w:r w:rsidRPr="006C74F9">
        <w:rPr>
          <w:lang w:eastAsia="zh-CN" w:bidi="hi-IN"/>
        </w:rPr>
        <w:lastRenderedPageBreak/>
        <w:t xml:space="preserve">b) </w:t>
      </w:r>
      <w:r w:rsidRPr="006C74F9">
        <w:rPr>
          <w:b/>
          <w:lang w:eastAsia="zh-CN" w:bidi="hi-IN"/>
        </w:rPr>
        <w:t>José Roberto Arruda, Paulo Octávio Alves Pereira, José Geraldo Maciel e Durval Barbosa Rodrigues</w:t>
      </w:r>
      <w:r w:rsidRPr="006C74F9">
        <w:rPr>
          <w:lang w:eastAsia="zh-CN" w:bidi="hi-IN"/>
        </w:rPr>
        <w:t xml:space="preserve">, na forma do art. 70, </w:t>
      </w:r>
      <w:r w:rsidRPr="006C74F9">
        <w:rPr>
          <w:i/>
          <w:lang w:eastAsia="zh-CN" w:bidi="hi-IN"/>
        </w:rPr>
        <w:t>caput</w:t>
      </w:r>
      <w:r w:rsidRPr="006C74F9">
        <w:rPr>
          <w:lang w:eastAsia="zh-CN" w:bidi="hi-IN"/>
        </w:rPr>
        <w:t>, segunda parte, do Código Penal (concurso formal impróprio), estão incursos:</w:t>
      </w:r>
      <w:bookmarkEnd w:id="340"/>
      <w:bookmarkEnd w:id="341"/>
      <w:bookmarkEnd w:id="342"/>
      <w:bookmarkEnd w:id="343"/>
      <w:bookmarkEnd w:id="344"/>
      <w:bookmarkEnd w:id="345"/>
      <w:bookmarkEnd w:id="346"/>
    </w:p>
    <w:p w:rsidR="006B5FD2" w:rsidRPr="006C74F9" w:rsidRDefault="00F95745" w:rsidP="006B5FD2">
      <w:pPr>
        <w:rPr>
          <w:lang w:eastAsia="zh-CN" w:bidi="hi-IN"/>
        </w:rPr>
      </w:pPr>
      <w:bookmarkStart w:id="347" w:name="_Toc319615840"/>
      <w:bookmarkStart w:id="348" w:name="_Toc322881052"/>
      <w:bookmarkStart w:id="349" w:name="_Toc324939089"/>
      <w:bookmarkStart w:id="350" w:name="_Toc328222061"/>
      <w:bookmarkStart w:id="351" w:name="_Toc328227026"/>
      <w:bookmarkStart w:id="352" w:name="_Toc328245439"/>
      <w:bookmarkStart w:id="353" w:name="_Toc328327183"/>
      <w:r w:rsidRPr="006C74F9">
        <w:rPr>
          <w:lang w:eastAsia="zh-CN" w:bidi="hi-IN"/>
        </w:rPr>
        <w:t>b.1) no artigo 317 combinado com o artigo 327-§2º do Código Penal:</w:t>
      </w:r>
      <w:bookmarkEnd w:id="347"/>
      <w:bookmarkEnd w:id="348"/>
      <w:bookmarkEnd w:id="349"/>
      <w:bookmarkEnd w:id="350"/>
      <w:bookmarkEnd w:id="351"/>
      <w:bookmarkEnd w:id="352"/>
      <w:bookmarkEnd w:id="353"/>
    </w:p>
    <w:p w:rsidR="006B5FD2" w:rsidRPr="006C74F9" w:rsidRDefault="00F95745" w:rsidP="006B5FD2">
      <w:pPr>
        <w:rPr>
          <w:lang w:eastAsia="zh-CN" w:bidi="hi-IN"/>
        </w:rPr>
      </w:pPr>
      <w:bookmarkStart w:id="354" w:name="_Toc319615841"/>
      <w:bookmarkStart w:id="355" w:name="_Toc322881053"/>
      <w:bookmarkStart w:id="356" w:name="_Toc324939090"/>
      <w:bookmarkStart w:id="357" w:name="_Toc328222062"/>
      <w:bookmarkStart w:id="358" w:name="_Toc328227027"/>
      <w:bookmarkStart w:id="359" w:name="_Toc328245440"/>
      <w:bookmarkStart w:id="360" w:name="_Toc328327184"/>
      <w:r w:rsidRPr="006C74F9">
        <w:rPr>
          <w:lang w:eastAsia="zh-CN" w:bidi="hi-IN"/>
        </w:rPr>
        <w:t>b.2) no artigo 1º-V e VII da Lei 9.613/98 (lavagem de dinheiro).</w:t>
      </w:r>
      <w:bookmarkEnd w:id="354"/>
      <w:bookmarkEnd w:id="355"/>
      <w:bookmarkEnd w:id="356"/>
      <w:bookmarkEnd w:id="357"/>
      <w:bookmarkEnd w:id="358"/>
      <w:bookmarkEnd w:id="359"/>
      <w:bookmarkEnd w:id="360"/>
    </w:p>
    <w:p w:rsidR="006B5FD2" w:rsidRPr="005F5F4F" w:rsidRDefault="00F95745" w:rsidP="006B5FD2">
      <w:pPr>
        <w:rPr>
          <w:sz w:val="24"/>
          <w:lang w:eastAsia="zh-CN" w:bidi="hi-IN"/>
        </w:rPr>
      </w:pPr>
      <w:bookmarkStart w:id="361" w:name="_Toc319615842"/>
      <w:bookmarkStart w:id="362" w:name="_Toc322881054"/>
      <w:bookmarkStart w:id="363" w:name="_Toc324939091"/>
      <w:bookmarkStart w:id="364" w:name="_Toc328222063"/>
      <w:bookmarkStart w:id="365" w:name="_Toc328227028"/>
      <w:bookmarkStart w:id="366" w:name="_Toc328245441"/>
      <w:bookmarkStart w:id="367" w:name="_Toc328327185"/>
      <w:r w:rsidRPr="005F5F4F">
        <w:rPr>
          <w:lang w:eastAsia="zh-CN" w:bidi="hi-IN"/>
        </w:rPr>
        <w:t>2.3. Corrupção A</w:t>
      </w:r>
      <w:r w:rsidRPr="005F5F4F">
        <w:rPr>
          <w:sz w:val="24"/>
          <w:lang w:eastAsia="zh-CN" w:bidi="hi-IN"/>
        </w:rPr>
        <w:t xml:space="preserve">TIVA – </w:t>
      </w:r>
      <w:r w:rsidRPr="005F5F4F">
        <w:rPr>
          <w:lang w:eastAsia="zh-CN" w:bidi="hi-IN"/>
        </w:rPr>
        <w:t xml:space="preserve">(Alexandre Tavares de Assis) </w:t>
      </w:r>
      <w:r w:rsidRPr="005F5F4F">
        <w:rPr>
          <w:sz w:val="24"/>
          <w:lang w:eastAsia="zh-CN" w:bidi="hi-IN"/>
        </w:rPr>
        <w:t xml:space="preserve">e Corrupção Passiva </w:t>
      </w:r>
      <w:r w:rsidRPr="005F5F4F">
        <w:rPr>
          <w:lang w:eastAsia="zh-CN" w:bidi="hi-IN"/>
        </w:rPr>
        <w:t>(José Roberto Arruda; Paulo Octávio Alves Pereira, José Geraldo Maciel, Durval Barbosa Rodrigues, José Luiz Vieira Valente, Adailton Barreto Rodrigues, Gibrail Nabih Gebrim, Fábio Simão e Masaya Kondo).</w:t>
      </w:r>
      <w:r w:rsidRPr="005F5F4F">
        <w:rPr>
          <w:sz w:val="24"/>
          <w:lang w:eastAsia="zh-CN" w:bidi="hi-IN"/>
        </w:rPr>
        <w:t xml:space="preserve"> Lavagem de Dinheiro.</w:t>
      </w:r>
      <w:bookmarkEnd w:id="361"/>
      <w:bookmarkEnd w:id="362"/>
      <w:bookmarkEnd w:id="363"/>
      <w:bookmarkEnd w:id="364"/>
      <w:bookmarkEnd w:id="365"/>
      <w:bookmarkEnd w:id="366"/>
      <w:bookmarkEnd w:id="367"/>
    </w:p>
    <w:p w:rsidR="006B5FD2" w:rsidRPr="001C71FF" w:rsidRDefault="00F95745" w:rsidP="006B5FD2">
      <w:pPr>
        <w:rPr>
          <w:lang w:eastAsia="zh-CN" w:bidi="hi-IN"/>
        </w:rPr>
      </w:pPr>
      <w:r w:rsidRPr="001C71FF">
        <w:rPr>
          <w:lang w:eastAsia="zh-CN" w:bidi="hi-IN"/>
        </w:rPr>
        <w:t xml:space="preserve">No âmbito do esquema criminoso acima narrado, </w:t>
      </w:r>
      <w:r w:rsidRPr="001C71FF">
        <w:rPr>
          <w:b/>
          <w:bCs/>
          <w:lang w:eastAsia="zh-CN" w:bidi="hi-IN"/>
        </w:rPr>
        <w:t>Alexandre Tavares de Assis</w:t>
      </w:r>
      <w:r w:rsidRPr="001C71FF">
        <w:rPr>
          <w:lang w:eastAsia="zh-CN" w:bidi="hi-IN"/>
        </w:rPr>
        <w:t>, sócio da empresa</w:t>
      </w:r>
      <w:r w:rsidRPr="001C71FF">
        <w:rPr>
          <w:rFonts w:cs="Century Gothic"/>
          <w:vertAlign w:val="superscript"/>
          <w:lang w:eastAsia="zh-CN" w:bidi="hi-IN"/>
        </w:rPr>
        <w:footnoteReference w:id="122"/>
      </w:r>
      <w:r w:rsidRPr="001C71FF">
        <w:rPr>
          <w:lang w:eastAsia="zh-CN" w:bidi="hi-IN"/>
        </w:rPr>
        <w:t xml:space="preserve"> AMJ EDUCACIONAL LTDA.</w:t>
      </w:r>
      <w:r w:rsidRPr="001C71FF">
        <w:rPr>
          <w:rFonts w:cs="Century Gothic"/>
          <w:bCs/>
          <w:vertAlign w:val="superscript"/>
          <w:lang w:eastAsia="zh-CN" w:bidi="hi-IN"/>
        </w:rPr>
        <w:footnoteReference w:id="123"/>
      </w:r>
      <w:r w:rsidRPr="001C71FF">
        <w:rPr>
          <w:lang w:eastAsia="zh-CN" w:bidi="hi-IN"/>
        </w:rPr>
        <w:t>, mantinha interesses econômicos na área de prestação de serviços de tecnologia da informação à Secretaria de Educação do Governo do Distrito Federal, como representante da referida empresa.</w:t>
      </w:r>
    </w:p>
    <w:p w:rsidR="006B5FD2" w:rsidRPr="001C71FF" w:rsidRDefault="00F95745" w:rsidP="006B5FD2">
      <w:pPr>
        <w:rPr>
          <w:lang w:eastAsia="zh-CN" w:bidi="hi-IN"/>
        </w:rPr>
      </w:pPr>
      <w:r w:rsidRPr="001C71FF">
        <w:rPr>
          <w:lang w:eastAsia="zh-CN" w:bidi="hi-IN"/>
        </w:rPr>
        <w:t>A AMJ Educacional prestava serviços de tecnologia educacional à Secretaria de Estado de Educação do Distrito Federal, em procedimento licitatório que se notabilizou pela desclassificação de três empresas com melhor proposta financeira, mas que foram afastadas em razão de supostamente não terem atendido aos “rigores do Edital”.</w:t>
      </w:r>
    </w:p>
    <w:p w:rsidR="006B5FD2" w:rsidRPr="001C71FF" w:rsidRDefault="00F95745" w:rsidP="006B5FD2">
      <w:pPr>
        <w:rPr>
          <w:lang w:eastAsia="zh-CN" w:bidi="hi-IN"/>
        </w:rPr>
      </w:pPr>
      <w:r w:rsidRPr="001C71FF">
        <w:rPr>
          <w:lang w:eastAsia="zh-CN" w:bidi="hi-IN"/>
        </w:rPr>
        <w:t xml:space="preserve">No entanto, essa situação não impediu que </w:t>
      </w:r>
      <w:r w:rsidRPr="001C71FF">
        <w:rPr>
          <w:b/>
          <w:lang w:eastAsia="zh-CN" w:bidi="hi-IN"/>
        </w:rPr>
        <w:t>Durval Barbosa Rodrigues</w:t>
      </w:r>
      <w:r w:rsidRPr="001C71FF">
        <w:rPr>
          <w:lang w:eastAsia="zh-CN" w:bidi="hi-IN"/>
        </w:rPr>
        <w:t xml:space="preserve">, sob a coordenação de </w:t>
      </w:r>
      <w:r w:rsidRPr="001C71FF">
        <w:rPr>
          <w:b/>
          <w:lang w:eastAsia="zh-CN" w:bidi="hi-IN"/>
        </w:rPr>
        <w:t>José Geraldo Maciel</w:t>
      </w:r>
      <w:r w:rsidRPr="001C71FF">
        <w:rPr>
          <w:lang w:eastAsia="zh-CN" w:bidi="hi-IN"/>
        </w:rPr>
        <w:t xml:space="preserve">, todos comandados por </w:t>
      </w:r>
      <w:r w:rsidRPr="001C71FF">
        <w:rPr>
          <w:b/>
          <w:lang w:eastAsia="zh-CN" w:bidi="hi-IN"/>
        </w:rPr>
        <w:t>José Roberto Arruda</w:t>
      </w:r>
      <w:r w:rsidRPr="001C71FF">
        <w:rPr>
          <w:lang w:eastAsia="zh-CN" w:bidi="hi-IN"/>
        </w:rPr>
        <w:t xml:space="preserve"> e </w:t>
      </w:r>
      <w:r w:rsidRPr="001C71FF">
        <w:rPr>
          <w:b/>
          <w:lang w:eastAsia="zh-CN" w:bidi="hi-IN"/>
        </w:rPr>
        <w:t>Paulo Octávio Alves Pereira</w:t>
      </w:r>
      <w:r w:rsidRPr="001C71FF">
        <w:rPr>
          <w:b/>
          <w:lang w:eastAsia="zh-CN" w:bidi="hi-IN"/>
        </w:rPr>
        <w:footnoteReference w:id="124"/>
      </w:r>
      <w:r w:rsidRPr="001C71FF">
        <w:rPr>
          <w:b/>
          <w:lang w:eastAsia="zh-CN" w:bidi="hi-IN"/>
        </w:rPr>
        <w:t xml:space="preserve">, </w:t>
      </w:r>
      <w:r w:rsidRPr="001C71FF">
        <w:rPr>
          <w:lang w:eastAsia="zh-CN" w:bidi="hi-IN"/>
        </w:rPr>
        <w:t xml:space="preserve">atuasse como intermediário no recebimento de propina paga pelo denunciado </w:t>
      </w:r>
      <w:r w:rsidRPr="001C71FF">
        <w:rPr>
          <w:b/>
          <w:bCs/>
          <w:lang w:eastAsia="zh-CN" w:bidi="hi-IN"/>
        </w:rPr>
        <w:lastRenderedPageBreak/>
        <w:t xml:space="preserve">Alexandre Tavares </w:t>
      </w:r>
      <w:r w:rsidRPr="001C71FF">
        <w:rPr>
          <w:lang w:eastAsia="zh-CN" w:bidi="hi-IN"/>
        </w:rPr>
        <w:t xml:space="preserve">em benefício dos denunciados acima nominados e também dos denunciados </w:t>
      </w:r>
      <w:r w:rsidRPr="001C71FF">
        <w:rPr>
          <w:b/>
          <w:bCs/>
          <w:lang w:eastAsia="zh-CN" w:bidi="hi-IN"/>
        </w:rPr>
        <w:t>José Luiz Vieira Valente</w:t>
      </w:r>
      <w:r w:rsidRPr="001C71FF">
        <w:rPr>
          <w:lang w:eastAsia="zh-CN" w:bidi="hi-IN"/>
        </w:rPr>
        <w:t xml:space="preserve">, Secretário de Educação, via </w:t>
      </w:r>
      <w:r w:rsidRPr="001C71FF">
        <w:rPr>
          <w:b/>
          <w:bCs/>
          <w:lang w:eastAsia="zh-CN" w:bidi="hi-IN"/>
        </w:rPr>
        <w:t>Adailton Barreto Rodrigues</w:t>
      </w:r>
      <w:r w:rsidRPr="001C71FF">
        <w:rPr>
          <w:lang w:eastAsia="zh-CN" w:bidi="hi-IN"/>
        </w:rPr>
        <w:t xml:space="preserve">, </w:t>
      </w:r>
      <w:r w:rsidRPr="001C71FF">
        <w:rPr>
          <w:lang w:bidi="pt-BR"/>
        </w:rPr>
        <w:t>Assessor do Gabinete da Secretaria de Educação,</w:t>
      </w:r>
      <w:r w:rsidRPr="001C71FF">
        <w:rPr>
          <w:b/>
          <w:bCs/>
          <w:lang w:eastAsia="zh-CN" w:bidi="hi-IN"/>
        </w:rPr>
        <w:t>Gibrail Nabih Gebrim</w:t>
      </w:r>
      <w:r w:rsidRPr="001C71FF">
        <w:rPr>
          <w:lang w:eastAsia="zh-CN" w:bidi="hi-IN"/>
        </w:rPr>
        <w:t xml:space="preserve">, Chefe da Unidade de Administração Geral da Secretaria de Educação e </w:t>
      </w:r>
      <w:r w:rsidRPr="001C71FF">
        <w:rPr>
          <w:b/>
          <w:bCs/>
          <w:lang w:eastAsia="zh-CN" w:bidi="hi-IN"/>
        </w:rPr>
        <w:t>Fábio Simão</w:t>
      </w:r>
      <w:r w:rsidRPr="001C71FF">
        <w:rPr>
          <w:rFonts w:cs="Century Gothic"/>
          <w:b/>
          <w:bCs/>
          <w:vertAlign w:val="superscript"/>
          <w:lang w:eastAsia="zh-CN" w:bidi="hi-IN"/>
        </w:rPr>
        <w:footnoteReference w:id="125"/>
      </w:r>
      <w:r w:rsidRPr="001C71FF">
        <w:rPr>
          <w:lang w:eastAsia="zh-CN" w:bidi="hi-IN"/>
        </w:rPr>
        <w:t xml:space="preserve">, Chefe de Gabinete do Governador </w:t>
      </w:r>
      <w:r w:rsidRPr="001C71FF">
        <w:rPr>
          <w:b/>
          <w:lang w:eastAsia="zh-CN" w:bidi="hi-IN"/>
        </w:rPr>
        <w:t>Arruda</w:t>
      </w:r>
      <w:r w:rsidRPr="001C71FF">
        <w:rPr>
          <w:lang w:eastAsia="zh-CN" w:bidi="hi-IN"/>
        </w:rPr>
        <w:t>, os dois últimos por intermédio de</w:t>
      </w:r>
      <w:r w:rsidRPr="001C71FF">
        <w:rPr>
          <w:b/>
          <w:bCs/>
          <w:lang w:eastAsia="zh-CN" w:bidi="hi-IN"/>
        </w:rPr>
        <w:t xml:space="preserve"> Masaya Kondo</w:t>
      </w:r>
      <w:r w:rsidRPr="001C71FF">
        <w:rPr>
          <w:lang w:eastAsia="zh-CN" w:bidi="hi-IN"/>
        </w:rPr>
        <w:t>.</w:t>
      </w:r>
    </w:p>
    <w:p w:rsidR="006B5FD2" w:rsidRPr="001C71FF" w:rsidRDefault="00F95745" w:rsidP="006B5FD2">
      <w:pPr>
        <w:rPr>
          <w:lang w:eastAsia="zh-CN" w:bidi="hi-IN"/>
        </w:rPr>
      </w:pPr>
      <w:r w:rsidRPr="001C71FF">
        <w:rPr>
          <w:lang w:eastAsia="zh-CN" w:bidi="hi-IN"/>
        </w:rPr>
        <w:t xml:space="preserve">No período em referência, a empresa AMJ Educacional Ltda. (Info Educacional), representada pelo denunciado </w:t>
      </w:r>
      <w:r w:rsidRPr="001C71FF">
        <w:rPr>
          <w:b/>
          <w:bCs/>
          <w:lang w:eastAsia="zh-CN" w:bidi="hi-IN"/>
        </w:rPr>
        <w:t xml:space="preserve">Alexandre Tavares, </w:t>
      </w:r>
      <w:r w:rsidRPr="001C71FF">
        <w:rPr>
          <w:lang w:eastAsia="zh-CN" w:bidi="hi-IN"/>
        </w:rPr>
        <w:t xml:space="preserve">recebeu, do Governo do Distrito Federal, pagamentos da ordem de </w:t>
      </w:r>
      <w:r w:rsidRPr="001C71FF">
        <w:rPr>
          <w:b/>
          <w:bCs/>
          <w:lang w:eastAsia="zh-CN" w:bidi="hi-IN"/>
        </w:rPr>
        <w:t>R$ 14.955.456,00 (quatorze milhões, novecentos e cinquenta e cinco mil, quatrocentos e cinquenta e seis reais).</w:t>
      </w:r>
    </w:p>
    <w:p w:rsidR="006B5FD2" w:rsidRPr="001C71FF" w:rsidRDefault="00F95745" w:rsidP="006B5FD2">
      <w:pPr>
        <w:rPr>
          <w:lang w:eastAsia="zh-CN" w:bidi="hi-IN"/>
        </w:rPr>
      </w:pPr>
      <w:r w:rsidRPr="001C71FF">
        <w:rPr>
          <w:lang w:eastAsia="zh-CN" w:bidi="hi-IN"/>
        </w:rPr>
        <w:t xml:space="preserve">Em troca de manter o contrato firmado com a Administração Pública Distrital e o fluxo regular de pagamentos das faturas mensais, </w:t>
      </w:r>
      <w:r w:rsidRPr="001C71FF">
        <w:rPr>
          <w:b/>
          <w:bCs/>
          <w:lang w:eastAsia="zh-CN" w:bidi="hi-IN"/>
        </w:rPr>
        <w:t xml:space="preserve">Alexandre Tavares de Assis </w:t>
      </w:r>
      <w:r w:rsidRPr="001C71FF">
        <w:rPr>
          <w:lang w:eastAsia="zh-CN" w:bidi="hi-IN"/>
        </w:rPr>
        <w:t xml:space="preserve">ofereceu a </w:t>
      </w:r>
      <w:r w:rsidRPr="001C71FF">
        <w:rPr>
          <w:b/>
          <w:lang w:eastAsia="zh-CN" w:bidi="hi-IN"/>
        </w:rPr>
        <w:t>José Roberto Arruda,</w:t>
      </w:r>
      <w:r w:rsidRPr="001C71FF">
        <w:rPr>
          <w:lang w:eastAsia="zh-CN" w:bidi="hi-IN"/>
        </w:rPr>
        <w:t xml:space="preserve"> a </w:t>
      </w:r>
      <w:r w:rsidRPr="001C71FF">
        <w:rPr>
          <w:b/>
          <w:lang w:eastAsia="zh-CN" w:bidi="hi-IN"/>
        </w:rPr>
        <w:t>Paulo Octávio Alves Pereira, a José Geraldo Maciel</w:t>
      </w:r>
      <w:r w:rsidRPr="001C71FF">
        <w:rPr>
          <w:lang w:eastAsia="zh-CN" w:bidi="hi-IN"/>
        </w:rPr>
        <w:t xml:space="preserve">, </w:t>
      </w:r>
      <w:r w:rsidRPr="001C71FF">
        <w:rPr>
          <w:b/>
          <w:bCs/>
          <w:lang w:eastAsia="zh-CN" w:bidi="hi-IN"/>
        </w:rPr>
        <w:t xml:space="preserve">a José Luiz Vieira Valente, a Gibrail Nabih Gebrim e a Fábio Simão, </w:t>
      </w:r>
      <w:r w:rsidRPr="001C71FF">
        <w:rPr>
          <w:lang w:eastAsia="zh-CN" w:bidi="hi-IN"/>
        </w:rPr>
        <w:t xml:space="preserve">por intermédio de </w:t>
      </w:r>
      <w:r w:rsidRPr="001C71FF">
        <w:rPr>
          <w:b/>
          <w:lang w:eastAsia="zh-CN" w:bidi="hi-IN"/>
        </w:rPr>
        <w:t xml:space="preserve">Durval Barbosa Rodrigues, Adailton Barreto Rodrigues e Masaya Kondo, </w:t>
      </w:r>
      <w:r w:rsidRPr="001C71FF">
        <w:rPr>
          <w:lang w:eastAsia="zh-CN" w:bidi="hi-IN"/>
        </w:rPr>
        <w:t>vantagem econômica indevida que lhe fora por eles solicitada antes, qual seja, pagamento em dinheiro de uma porcentagem sobre os pagamentos efetuados pelo GDF à empresa AMJ EDUCACIONAL, conhecida como Info Educacional</w:t>
      </w:r>
      <w:r w:rsidRPr="001C71FF">
        <w:rPr>
          <w:rFonts w:cs="Century Gothic"/>
          <w:vertAlign w:val="superscript"/>
          <w:lang w:eastAsia="zh-CN" w:bidi="hi-IN"/>
        </w:rPr>
        <w:footnoteReference w:id="126"/>
      </w:r>
      <w:r w:rsidRPr="001C71FF">
        <w:rPr>
          <w:lang w:eastAsia="zh-CN" w:bidi="hi-IN"/>
        </w:rPr>
        <w:t>.</w:t>
      </w:r>
    </w:p>
    <w:p w:rsidR="006B5FD2" w:rsidRPr="001C71FF" w:rsidRDefault="00F95745" w:rsidP="006B5FD2">
      <w:pPr>
        <w:rPr>
          <w:lang w:eastAsia="zh-CN" w:bidi="hi-IN"/>
        </w:rPr>
      </w:pPr>
      <w:r w:rsidRPr="001C71FF">
        <w:rPr>
          <w:lang w:eastAsia="zh-CN" w:bidi="hi-IN"/>
        </w:rPr>
        <w:lastRenderedPageBreak/>
        <w:t xml:space="preserve">Nesse contexto, no segundo semestre de 2009, por volta do dia 16/10/2009, </w:t>
      </w:r>
      <w:r w:rsidRPr="001C71FF">
        <w:rPr>
          <w:b/>
          <w:lang w:eastAsia="zh-CN" w:bidi="hi-IN"/>
        </w:rPr>
        <w:t>José Roberto Arruda</w:t>
      </w:r>
      <w:r w:rsidRPr="001C71FF">
        <w:rPr>
          <w:lang w:eastAsia="zh-CN" w:bidi="hi-IN"/>
        </w:rPr>
        <w:t xml:space="preserve">, </w:t>
      </w:r>
      <w:r w:rsidRPr="001C71FF">
        <w:rPr>
          <w:b/>
          <w:lang w:eastAsia="zh-CN" w:bidi="hi-IN"/>
        </w:rPr>
        <w:t>Paulo Octávio Alves Pereira</w:t>
      </w:r>
      <w:r w:rsidRPr="001C71FF">
        <w:rPr>
          <w:lang w:eastAsia="zh-CN" w:bidi="hi-IN"/>
        </w:rPr>
        <w:t xml:space="preserve"> e </w:t>
      </w:r>
      <w:r w:rsidRPr="001C71FF">
        <w:rPr>
          <w:b/>
          <w:lang w:eastAsia="zh-CN" w:bidi="hi-IN"/>
        </w:rPr>
        <w:t>José Geraldo Maciel</w:t>
      </w:r>
      <w:r w:rsidRPr="001C71FF">
        <w:rPr>
          <w:lang w:eastAsia="zh-CN" w:bidi="hi-IN"/>
        </w:rPr>
        <w:t xml:space="preserve">, por intermédio de </w:t>
      </w:r>
      <w:r w:rsidRPr="001C71FF">
        <w:rPr>
          <w:b/>
          <w:lang w:eastAsia="zh-CN" w:bidi="hi-IN"/>
        </w:rPr>
        <w:t>Durval Barbosa Rodrigues</w:t>
      </w:r>
      <w:r w:rsidRPr="001C71FF">
        <w:rPr>
          <w:lang w:eastAsia="zh-CN" w:bidi="hi-IN"/>
        </w:rPr>
        <w:t xml:space="preserve">, todos agindo de forma livre e consciente, em unidade de desígnios e repartição de tarefas, não apenas aceitaram como efetivamente </w:t>
      </w:r>
      <w:r w:rsidRPr="001C71FF">
        <w:rPr>
          <w:b/>
          <w:bCs/>
          <w:lang w:eastAsia="zh-CN" w:bidi="hi-IN"/>
        </w:rPr>
        <w:t>receberam,</w:t>
      </w:r>
      <w:r w:rsidRPr="001C71FF">
        <w:rPr>
          <w:lang w:eastAsia="zh-CN" w:bidi="hi-IN"/>
        </w:rPr>
        <w:t xml:space="preserve">de forma dissimulada, para ocultar a origem e natureza do dinheiro, para si e para outrem, vantagem econômica indevida no importe de R$ 178.000,00 (cento e setenta e oito mil reais), </w:t>
      </w:r>
      <w:r w:rsidRPr="001C71FF">
        <w:rPr>
          <w:b/>
          <w:bCs/>
          <w:u w:val="single"/>
          <w:lang w:eastAsia="zh-CN" w:bidi="hi-IN"/>
        </w:rPr>
        <w:t xml:space="preserve">oferecida </w:t>
      </w:r>
      <w:r w:rsidRPr="001C71FF">
        <w:rPr>
          <w:lang w:eastAsia="zh-CN" w:bidi="hi-IN"/>
        </w:rPr>
        <w:t xml:space="preserve">e entregue por </w:t>
      </w:r>
      <w:r w:rsidRPr="001C71FF">
        <w:rPr>
          <w:b/>
          <w:bCs/>
          <w:lang w:eastAsia="zh-CN" w:bidi="hi-IN"/>
        </w:rPr>
        <w:t>Alexandre Tavares de Assis</w:t>
      </w:r>
      <w:r w:rsidRPr="001C71FF">
        <w:rPr>
          <w:lang w:eastAsia="zh-CN" w:bidi="hi-IN"/>
        </w:rPr>
        <w:t>,de forma livre e consciente.</w:t>
      </w:r>
    </w:p>
    <w:p w:rsidR="006B5FD2" w:rsidRPr="001C71FF" w:rsidRDefault="00F95745" w:rsidP="006B5FD2">
      <w:pPr>
        <w:rPr>
          <w:lang w:eastAsia="zh-CN" w:bidi="hi-IN"/>
        </w:rPr>
      </w:pPr>
      <w:r w:rsidRPr="001C71FF">
        <w:rPr>
          <w:lang w:eastAsia="zh-CN" w:bidi="hi-IN"/>
        </w:rPr>
        <w:t xml:space="preserve">Nessa mesma ocasião, </w:t>
      </w:r>
      <w:r w:rsidRPr="001C71FF">
        <w:rPr>
          <w:b/>
          <w:bCs/>
          <w:lang w:eastAsia="zh-CN" w:bidi="hi-IN"/>
        </w:rPr>
        <w:t xml:space="preserve">Gibrail Nabih Gebrim e Fábio Simão, </w:t>
      </w:r>
      <w:r w:rsidRPr="001C71FF">
        <w:rPr>
          <w:lang w:eastAsia="zh-CN" w:bidi="hi-IN"/>
        </w:rPr>
        <w:t xml:space="preserve">por intermédio de </w:t>
      </w:r>
      <w:r w:rsidRPr="001C71FF">
        <w:rPr>
          <w:b/>
          <w:bCs/>
          <w:lang w:eastAsia="zh-CN" w:bidi="hi-IN"/>
        </w:rPr>
        <w:t>Durval Barbosa Rodrigues</w:t>
      </w:r>
      <w:r w:rsidRPr="001C71FF">
        <w:rPr>
          <w:lang w:eastAsia="zh-CN" w:bidi="hi-IN"/>
        </w:rPr>
        <w:t xml:space="preserve"> e de </w:t>
      </w:r>
      <w:r w:rsidRPr="001C71FF">
        <w:rPr>
          <w:b/>
          <w:bCs/>
          <w:lang w:eastAsia="zh-CN" w:bidi="hi-IN"/>
        </w:rPr>
        <w:t>Masaya Kondo</w:t>
      </w:r>
      <w:r w:rsidRPr="001C71FF">
        <w:rPr>
          <w:lang w:eastAsia="zh-CN" w:bidi="hi-IN"/>
        </w:rPr>
        <w:t xml:space="preserve">, todos agindo de forma livre e consciente, em unidade de desígnios e repartição de tarefas, não apenas aceitaram como efetivamente </w:t>
      </w:r>
      <w:r w:rsidRPr="001C71FF">
        <w:rPr>
          <w:b/>
          <w:bCs/>
          <w:lang w:eastAsia="zh-CN" w:bidi="hi-IN"/>
        </w:rPr>
        <w:t xml:space="preserve">receberam, </w:t>
      </w:r>
      <w:r w:rsidRPr="001C71FF">
        <w:rPr>
          <w:lang w:eastAsia="zh-CN" w:bidi="hi-IN"/>
        </w:rPr>
        <w:t xml:space="preserve">também de forma dissimulada para ocultar a origem e natureza do dinheiro,para si e para outrem, vantagem econômica indevida no importe de R$ 60.000,00 (sessenta mil reais), </w:t>
      </w:r>
      <w:r w:rsidRPr="001C71FF">
        <w:rPr>
          <w:b/>
          <w:bCs/>
          <w:lang w:eastAsia="zh-CN" w:bidi="hi-IN"/>
        </w:rPr>
        <w:t xml:space="preserve">oferecida </w:t>
      </w:r>
      <w:r w:rsidRPr="001C71FF">
        <w:rPr>
          <w:lang w:eastAsia="zh-CN" w:bidi="hi-IN"/>
        </w:rPr>
        <w:t xml:space="preserve">por </w:t>
      </w:r>
      <w:r w:rsidRPr="001C71FF">
        <w:rPr>
          <w:b/>
          <w:bCs/>
          <w:lang w:eastAsia="zh-CN" w:bidi="hi-IN"/>
        </w:rPr>
        <w:t xml:space="preserve">Alexandre Tavares de Assis, </w:t>
      </w:r>
      <w:r w:rsidRPr="001C71FF">
        <w:rPr>
          <w:lang w:eastAsia="zh-CN" w:bidi="hi-IN"/>
        </w:rPr>
        <w:t>de forma livre e consciente.</w:t>
      </w:r>
    </w:p>
    <w:p w:rsidR="006B5FD2" w:rsidRPr="001C71FF" w:rsidRDefault="00F95745" w:rsidP="006B5FD2">
      <w:pPr>
        <w:rPr>
          <w:lang w:eastAsia="zh-CN" w:bidi="hi-IN"/>
        </w:rPr>
      </w:pPr>
      <w:r w:rsidRPr="001C71FF">
        <w:rPr>
          <w:lang w:eastAsia="zh-CN" w:bidi="hi-IN"/>
        </w:rPr>
        <w:t xml:space="preserve">Nessa mesma data e ocasião, </w:t>
      </w:r>
      <w:r w:rsidRPr="001C71FF">
        <w:rPr>
          <w:b/>
          <w:bCs/>
          <w:lang w:eastAsia="zh-CN" w:bidi="hi-IN"/>
        </w:rPr>
        <w:t>José Luiz Vieira Valente</w:t>
      </w:r>
      <w:r w:rsidRPr="001C71FF">
        <w:rPr>
          <w:rFonts w:cs="Century Gothic"/>
          <w:b/>
          <w:bCs/>
          <w:vertAlign w:val="superscript"/>
          <w:lang w:eastAsia="zh-CN" w:bidi="hi-IN"/>
        </w:rPr>
        <w:footnoteReference w:id="127"/>
      </w:r>
      <w:r w:rsidRPr="001C71FF">
        <w:rPr>
          <w:b/>
          <w:bCs/>
          <w:lang w:eastAsia="zh-CN" w:bidi="hi-IN"/>
        </w:rPr>
        <w:t xml:space="preserve">, </w:t>
      </w:r>
      <w:r w:rsidRPr="001C71FF">
        <w:rPr>
          <w:lang w:eastAsia="zh-CN" w:bidi="hi-IN"/>
        </w:rPr>
        <w:t xml:space="preserve">por intermédio de </w:t>
      </w:r>
      <w:r w:rsidRPr="001C71FF">
        <w:rPr>
          <w:b/>
          <w:bCs/>
          <w:lang w:eastAsia="zh-CN" w:bidi="hi-IN"/>
        </w:rPr>
        <w:t xml:space="preserve">Durval Barbosa Rodrigues </w:t>
      </w:r>
      <w:r w:rsidRPr="001C71FF">
        <w:rPr>
          <w:lang w:eastAsia="zh-CN" w:bidi="hi-IN"/>
        </w:rPr>
        <w:t xml:space="preserve">e de </w:t>
      </w:r>
      <w:r w:rsidRPr="001C71FF">
        <w:rPr>
          <w:b/>
          <w:bCs/>
          <w:lang w:eastAsia="zh-CN" w:bidi="hi-IN"/>
        </w:rPr>
        <w:t>Adailton Barreto Rodrigues,</w:t>
      </w:r>
      <w:r w:rsidRPr="001C71FF">
        <w:rPr>
          <w:lang w:eastAsia="zh-CN" w:bidi="hi-IN"/>
        </w:rPr>
        <w:t xml:space="preserve">todos agindo de forma livre e consciente, em unidade de desígnios e repartição de tarefas, não apenas aceitaram como efetivamente </w:t>
      </w:r>
      <w:r w:rsidRPr="001C71FF">
        <w:rPr>
          <w:b/>
          <w:bCs/>
          <w:lang w:eastAsia="zh-CN" w:bidi="hi-IN"/>
        </w:rPr>
        <w:t xml:space="preserve">receberam, </w:t>
      </w:r>
      <w:r w:rsidRPr="001C71FF">
        <w:rPr>
          <w:lang w:eastAsia="zh-CN" w:bidi="hi-IN"/>
        </w:rPr>
        <w:t xml:space="preserve">de forma dissimulada e para ocultar a origem e natureza do dinheiro,para si e para outrem, vantagem econômica indevida no importe de R$ 60.000,00 (sessenta mil reais), </w:t>
      </w:r>
      <w:r w:rsidRPr="001C71FF">
        <w:rPr>
          <w:b/>
          <w:bCs/>
          <w:lang w:eastAsia="zh-CN" w:bidi="hi-IN"/>
        </w:rPr>
        <w:t xml:space="preserve">oferecida </w:t>
      </w:r>
      <w:r w:rsidRPr="001C71FF">
        <w:rPr>
          <w:lang w:eastAsia="zh-CN" w:bidi="hi-IN"/>
        </w:rPr>
        <w:t xml:space="preserve">por </w:t>
      </w:r>
      <w:r w:rsidRPr="001C71FF">
        <w:rPr>
          <w:b/>
          <w:bCs/>
          <w:lang w:eastAsia="zh-CN" w:bidi="hi-IN"/>
        </w:rPr>
        <w:t>Alexandre Tavares de Assis</w:t>
      </w:r>
      <w:r w:rsidRPr="001C71FF">
        <w:rPr>
          <w:lang w:eastAsia="zh-CN" w:bidi="hi-IN"/>
        </w:rPr>
        <w:t>.</w:t>
      </w:r>
    </w:p>
    <w:p w:rsidR="006B5FD2" w:rsidRPr="001C71FF" w:rsidRDefault="00F95745" w:rsidP="006B5FD2">
      <w:pPr>
        <w:rPr>
          <w:lang w:eastAsia="zh-CN" w:bidi="hi-IN"/>
        </w:rPr>
      </w:pPr>
      <w:r w:rsidRPr="001C71FF">
        <w:lastRenderedPageBreak/>
        <w:t xml:space="preserve">O denunciado </w:t>
      </w:r>
      <w:r w:rsidRPr="001C71FF">
        <w:rPr>
          <w:b/>
        </w:rPr>
        <w:t>Adailton Barreto Rodrigues</w:t>
      </w:r>
      <w:r w:rsidRPr="001C71FF">
        <w:t xml:space="preserve">, com o claro propósito de estimular a oferta de propina por parte do empresário </w:t>
      </w:r>
      <w:r w:rsidRPr="001C71FF">
        <w:rPr>
          <w:b/>
        </w:rPr>
        <w:t>Alexandre Tavares (“Mineirinho”),</w:t>
      </w:r>
      <w:r w:rsidRPr="001C71FF">
        <w:t xml:space="preserve"> na mesma ocasião em que recebia, para si e para o então Secretário de Educação </w:t>
      </w:r>
      <w:r w:rsidRPr="001C71FF">
        <w:rPr>
          <w:b/>
        </w:rPr>
        <w:t>José Luiz Vieira Valente</w:t>
      </w:r>
      <w:r w:rsidRPr="001C71FF">
        <w:t xml:space="preserve">, quantia indevida para não retardar e praticar atos administrativos de pagamentos e beneficiar a empresa AMJ EDUCACIONAL, garantiu a Alexandre Tavares que para o ano seguinte, ou seja, para 2010, já existiam R$10 milhões no orçamento, “carimbados” para projetos que seriam executados pelo empresário </w:t>
      </w:r>
      <w:r w:rsidRPr="001C71FF">
        <w:rPr>
          <w:b/>
        </w:rPr>
        <w:t>Alexandre</w:t>
      </w:r>
      <w:r w:rsidRPr="001C71FF">
        <w:t>.</w:t>
      </w:r>
      <w:r w:rsidRPr="001C71FF">
        <w:rPr>
          <w:rFonts w:cs="Century Gothic"/>
          <w:bCs/>
          <w:vertAlign w:val="superscript"/>
          <w:lang w:eastAsia="zh-CN" w:bidi="hi-IN"/>
        </w:rPr>
        <w:footnoteReference w:id="128"/>
      </w:r>
    </w:p>
    <w:p w:rsidR="006B5FD2" w:rsidRPr="001C71FF" w:rsidRDefault="00F95745" w:rsidP="006B5FD2">
      <w:pPr>
        <w:rPr>
          <w:lang w:eastAsia="zh-CN" w:bidi="hi-IN"/>
        </w:rPr>
      </w:pPr>
      <w:r w:rsidRPr="001C71FF">
        <w:rPr>
          <w:lang w:eastAsia="zh-CN" w:bidi="hi-IN"/>
        </w:rPr>
        <w:t xml:space="preserve">O pagamento das vantagens econômicas indevidas acima descritas ocorreu por volta de 16/10/2009, ocasião em que </w:t>
      </w:r>
      <w:r w:rsidRPr="001C71FF">
        <w:rPr>
          <w:b/>
          <w:lang w:eastAsia="zh-CN" w:bidi="hi-IN"/>
        </w:rPr>
        <w:t>Alexandre Tavares de Assis</w:t>
      </w:r>
      <w:r w:rsidRPr="001C71FF">
        <w:rPr>
          <w:lang w:eastAsia="zh-CN" w:bidi="hi-IN"/>
        </w:rPr>
        <w:t xml:space="preserve">, com o propósito de manter o contrato firmado com a Administração Pública Distrital e o fluxo regular de pagamentos das faturas mensais,compareceu ao Gabinete de </w:t>
      </w:r>
      <w:r w:rsidRPr="001C71FF">
        <w:rPr>
          <w:b/>
          <w:lang w:eastAsia="zh-CN" w:bidi="hi-IN"/>
        </w:rPr>
        <w:t>Durval Barbosa Rodrigues</w:t>
      </w:r>
      <w:r w:rsidRPr="001C71FF">
        <w:rPr>
          <w:lang w:eastAsia="zh-CN" w:bidi="hi-IN"/>
        </w:rPr>
        <w:t>, então Secretário de Estado de Relações Institucionais, localizado no Anexo I do Palácio do Buriti, Brasília/DF, oportunidade em que lhe ofereceu a quantia referida, trazida em espécie. Ele estava ciente das regras deste esquema, especialmente no tocante à suspensão de pagamento de faturas, caso não pagasse a propina:</w:t>
      </w:r>
    </w:p>
    <w:p w:rsidR="006B5FD2" w:rsidRPr="006C74F9" w:rsidRDefault="00F95745" w:rsidP="006B5FD2">
      <w:pPr>
        <w:rPr>
          <w:lang w:eastAsia="zh-CN" w:bidi="hi-IN"/>
        </w:rPr>
      </w:pPr>
      <w:r w:rsidRPr="006C74F9">
        <w:rPr>
          <w:lang w:eastAsia="zh-CN" w:bidi="hi-IN"/>
        </w:rPr>
        <w:t xml:space="preserve">“QUE o </w:t>
      </w:r>
      <w:r w:rsidRPr="006C74F9">
        <w:rPr>
          <w:u w:val="single"/>
          <w:lang w:eastAsia="zh-CN" w:bidi="hi-IN"/>
        </w:rPr>
        <w:t>sistema de controle da arrecadação</w:t>
      </w:r>
      <w:r w:rsidRPr="006C74F9">
        <w:rPr>
          <w:lang w:eastAsia="zh-CN" w:bidi="hi-IN"/>
        </w:rPr>
        <w:t xml:space="preserve">inclui a ainda a prestação de contas do arrecadador pessoalmente a ARRUDA, de modo permanente, e várias vezes ao mês, durante o seu Governo; que este sistema de controle de arrecadação também inclui a suspensão do pagamento de parcelas futuras do contrato de prestação de serviços ou das parcelas de reconhecimento de dívida, que impede futuros pagamentos às empresas que não efetivarem o acerto; QUE este pagamento é restabelecido tão logo a empresa entregue a propina ao arrecadador; QUE o declarante atuou como arrecadador da área de informática, pelo que tem conhecimento direto sobre estes fatos, que está revelando para contribuir com a Justiça.” (depoimento de </w:t>
      </w:r>
      <w:r w:rsidRPr="006C74F9">
        <w:rPr>
          <w:b/>
          <w:lang w:eastAsia="zh-CN" w:bidi="hi-IN"/>
        </w:rPr>
        <w:t xml:space="preserve">Durval Barbosa Rodrigues, </w:t>
      </w:r>
      <w:r w:rsidRPr="006C74F9">
        <w:rPr>
          <w:lang w:eastAsia="zh-CN" w:bidi="hi-IN"/>
        </w:rPr>
        <w:t>em 03.12.2009).</w:t>
      </w:r>
    </w:p>
    <w:p w:rsidR="006B5FD2" w:rsidRPr="001C71FF" w:rsidRDefault="00F95745" w:rsidP="006B5FD2">
      <w:pPr>
        <w:rPr>
          <w:lang w:eastAsia="zh-CN" w:bidi="hi-IN"/>
        </w:rPr>
      </w:pPr>
      <w:r w:rsidRPr="001C71FF">
        <w:rPr>
          <w:lang w:eastAsia="zh-CN" w:bidi="hi-IN"/>
        </w:rPr>
        <w:t xml:space="preserve">Na data referida-- após ingressar no Gabinete de </w:t>
      </w:r>
      <w:r w:rsidRPr="001C71FF">
        <w:rPr>
          <w:b/>
          <w:lang w:eastAsia="zh-CN" w:bidi="hi-IN"/>
        </w:rPr>
        <w:t xml:space="preserve">Durval Barbosa Rodrigues, </w:t>
      </w:r>
      <w:r w:rsidRPr="001C71FF">
        <w:rPr>
          <w:lang w:eastAsia="zh-CN" w:bidi="hi-IN"/>
        </w:rPr>
        <w:t xml:space="preserve">na companhia dos funcionários públicos e membros da quadrilha </w:t>
      </w:r>
      <w:r w:rsidRPr="001C71FF">
        <w:rPr>
          <w:b/>
          <w:bCs/>
          <w:lang w:eastAsia="zh-CN" w:bidi="hi-IN"/>
        </w:rPr>
        <w:t xml:space="preserve">Masaya Kondo </w:t>
      </w:r>
      <w:r w:rsidRPr="001C71FF">
        <w:rPr>
          <w:lang w:eastAsia="zh-CN" w:bidi="hi-IN"/>
        </w:rPr>
        <w:t xml:space="preserve">e </w:t>
      </w:r>
      <w:r w:rsidRPr="001C71FF">
        <w:rPr>
          <w:b/>
          <w:bCs/>
          <w:lang w:eastAsia="zh-CN" w:bidi="hi-IN"/>
        </w:rPr>
        <w:t>Adailton Barreto Rodrigues --, Alexandre Tavares de Assis</w:t>
      </w:r>
      <w:r w:rsidRPr="001C71FF">
        <w:rPr>
          <w:lang w:eastAsia="zh-CN" w:bidi="hi-IN"/>
        </w:rPr>
        <w:t xml:space="preserve"> travou um pequeno diálogo com esse grupo, ocasião em que lhes </w:t>
      </w:r>
      <w:r w:rsidRPr="001C71FF">
        <w:rPr>
          <w:lang w:eastAsia="zh-CN" w:bidi="hi-IN"/>
        </w:rPr>
        <w:lastRenderedPageBreak/>
        <w:t>ofereceu um volume contendo os maços de dinheiro no importe de R$ 298.000,00 (duzentos e noventa e oito mil reais)</w:t>
      </w:r>
      <w:r w:rsidRPr="001C71FF">
        <w:rPr>
          <w:rFonts w:cs="Century Gothic"/>
          <w:vertAlign w:val="superscript"/>
          <w:lang w:eastAsia="zh-CN" w:bidi="hi-IN"/>
        </w:rPr>
        <w:footnoteReference w:id="129"/>
      </w:r>
      <w:r w:rsidRPr="001C71FF">
        <w:rPr>
          <w:lang w:eastAsia="zh-CN" w:bidi="hi-IN"/>
        </w:rPr>
        <w:t>.</w:t>
      </w:r>
    </w:p>
    <w:p w:rsidR="006B5FD2" w:rsidRPr="001C71FF" w:rsidRDefault="00F95745" w:rsidP="006B5FD2">
      <w:pPr>
        <w:rPr>
          <w:rFonts w:cs="Century Gothic"/>
          <w:lang w:eastAsia="zh-CN" w:bidi="hi-IN"/>
        </w:rPr>
      </w:pPr>
      <w:r w:rsidRPr="001C71FF">
        <w:rPr>
          <w:lang w:eastAsia="zh-CN" w:bidi="hi-IN"/>
        </w:rPr>
        <w:t xml:space="preserve">Ato contínuo, </w:t>
      </w:r>
      <w:r w:rsidRPr="001C71FF">
        <w:rPr>
          <w:b/>
          <w:lang w:eastAsia="zh-CN" w:bidi="hi-IN"/>
        </w:rPr>
        <w:t>Durval Barbosa Rodrigues</w:t>
      </w:r>
      <w:r w:rsidRPr="001C71FF">
        <w:rPr>
          <w:lang w:eastAsia="zh-CN" w:bidi="hi-IN"/>
        </w:rPr>
        <w:t xml:space="preserve"> recebeu a quantia, correspondente à vantagem ilícita indevida, e repartiu os valores que competia a cada um dos ora denunciados, entregando R$ 60.000,00 (sessenta mil reais) a </w:t>
      </w:r>
      <w:r w:rsidRPr="001C71FF">
        <w:rPr>
          <w:b/>
          <w:bCs/>
          <w:lang w:eastAsia="zh-CN" w:bidi="hi-IN"/>
        </w:rPr>
        <w:t xml:space="preserve">Masaya Kondo, </w:t>
      </w:r>
      <w:r w:rsidRPr="001C71FF">
        <w:rPr>
          <w:lang w:eastAsia="zh-CN" w:bidi="hi-IN"/>
        </w:rPr>
        <w:t xml:space="preserve">que atuou como intermediário de </w:t>
      </w:r>
      <w:r w:rsidRPr="001C71FF">
        <w:rPr>
          <w:b/>
          <w:bCs/>
          <w:lang w:eastAsia="zh-CN" w:bidi="hi-IN"/>
        </w:rPr>
        <w:t>Gibrail Nabih Gebrim e Fábio Simão;</w:t>
      </w:r>
      <w:r w:rsidRPr="001C71FF">
        <w:rPr>
          <w:lang w:eastAsia="zh-CN" w:bidi="hi-IN"/>
        </w:rPr>
        <w:t xml:space="preserve">e mais R$ 60.000,00 (sessenta mil reais) a </w:t>
      </w:r>
      <w:r w:rsidRPr="001C71FF">
        <w:rPr>
          <w:b/>
          <w:bCs/>
          <w:lang w:eastAsia="zh-CN" w:bidi="hi-IN"/>
        </w:rPr>
        <w:t xml:space="preserve">Adailton Barreto Rodrigues, </w:t>
      </w:r>
      <w:r w:rsidRPr="001C71FF">
        <w:rPr>
          <w:lang w:eastAsia="zh-CN" w:bidi="hi-IN"/>
        </w:rPr>
        <w:t xml:space="preserve">que atuou como intermediário de </w:t>
      </w:r>
      <w:r w:rsidRPr="001C71FF">
        <w:rPr>
          <w:b/>
          <w:bCs/>
          <w:lang w:eastAsia="zh-CN" w:bidi="hi-IN"/>
        </w:rPr>
        <w:t>José Luiz Vieira Valente</w:t>
      </w:r>
      <w:r w:rsidRPr="001C71FF">
        <w:rPr>
          <w:rFonts w:cs="Century Gothic"/>
          <w:b/>
          <w:bCs/>
          <w:vertAlign w:val="superscript"/>
          <w:lang w:eastAsia="zh-CN" w:bidi="hi-IN"/>
        </w:rPr>
        <w:footnoteReference w:id="130"/>
      </w:r>
      <w:r w:rsidRPr="001C71FF">
        <w:rPr>
          <w:bCs/>
          <w:lang w:eastAsia="zh-CN" w:bidi="hi-IN"/>
        </w:rPr>
        <w:t>(Laudo nº 214, fls. 1199 a 1209).</w:t>
      </w:r>
    </w:p>
    <w:p w:rsidR="006B5FD2" w:rsidRPr="001C71FF" w:rsidRDefault="00F95745" w:rsidP="006B5FD2">
      <w:pPr>
        <w:rPr>
          <w:lang w:eastAsia="zh-CN" w:bidi="hi-IN"/>
        </w:rPr>
      </w:pPr>
      <w:r w:rsidRPr="001C71FF">
        <w:rPr>
          <w:lang w:eastAsia="zh-CN" w:bidi="hi-IN"/>
        </w:rPr>
        <w:t xml:space="preserve">O encontro acima narrado, no qual houve a oferta de vantagem econômica indevida, o recebimento dessa vantagem e a repartição do dinheiro entre os beneficiários do esquema, encontra-se devidamente registrado em arquivo de áudio e vídeo devidamente periciado pelo Instituto Nacional de Criminalística, conforme Laudo nº 214/2010-INC/DITEC/DPF – Laudo de </w:t>
      </w:r>
      <w:r w:rsidRPr="001C71FF">
        <w:rPr>
          <w:lang w:eastAsia="zh-CN" w:bidi="hi-IN"/>
        </w:rPr>
        <w:lastRenderedPageBreak/>
        <w:t>Exame de Material de Audiovisual</w:t>
      </w:r>
      <w:r w:rsidRPr="001C71FF">
        <w:rPr>
          <w:rFonts w:cs="Century Gothic"/>
          <w:bCs/>
          <w:vertAlign w:val="superscript"/>
          <w:lang w:eastAsia="zh-CN" w:bidi="hi-IN"/>
        </w:rPr>
        <w:footnoteReference w:id="131"/>
      </w:r>
      <w:r w:rsidRPr="001C71FF">
        <w:rPr>
          <w:lang w:eastAsia="zh-CN" w:bidi="hi-IN"/>
        </w:rPr>
        <w:t xml:space="preserve"> – que retrata toda a sequência dos acontecimentos (oferta e recebimento de propina).</w:t>
      </w:r>
    </w:p>
    <w:p w:rsidR="006B5FD2" w:rsidRPr="001C71FF" w:rsidRDefault="00F95745" w:rsidP="006B5FD2">
      <w:pPr>
        <w:rPr>
          <w:lang w:eastAsia="zh-CN" w:bidi="hi-IN"/>
        </w:rPr>
      </w:pPr>
      <w:r w:rsidRPr="001C71FF">
        <w:rPr>
          <w:lang w:eastAsia="zh-CN" w:bidi="hi-IN"/>
        </w:rPr>
        <w:t xml:space="preserve">Após o recebimento dos valores e divisão das cota partes acima indicadas, o denunciado </w:t>
      </w:r>
      <w:r w:rsidRPr="001C71FF">
        <w:rPr>
          <w:b/>
          <w:lang w:eastAsia="zh-CN" w:bidi="hi-IN"/>
        </w:rPr>
        <w:t xml:space="preserve">Durval Barbosa </w:t>
      </w:r>
      <w:r w:rsidRPr="001C71FF">
        <w:rPr>
          <w:lang w:eastAsia="zh-CN" w:bidi="hi-IN"/>
        </w:rPr>
        <w:t xml:space="preserve">acautelou o restante do montante entregue pelo denunciado </w:t>
      </w:r>
      <w:r w:rsidRPr="001C71FF">
        <w:rPr>
          <w:b/>
          <w:lang w:eastAsia="zh-CN" w:bidi="hi-IN"/>
        </w:rPr>
        <w:t xml:space="preserve">Alexandre Tavares, </w:t>
      </w:r>
      <w:r w:rsidRPr="001C71FF">
        <w:rPr>
          <w:lang w:eastAsia="zh-CN" w:bidi="hi-IN"/>
        </w:rPr>
        <w:t xml:space="preserve">ou seja, R$ 178.000,00 (cento e setenta e oito mil reais), aguardando orientação do denunciado </w:t>
      </w:r>
      <w:r w:rsidRPr="001C71FF">
        <w:rPr>
          <w:b/>
          <w:lang w:eastAsia="zh-CN" w:bidi="hi-IN"/>
        </w:rPr>
        <w:t xml:space="preserve">José Roberto Arruda </w:t>
      </w:r>
      <w:r w:rsidRPr="001C71FF">
        <w:rPr>
          <w:lang w:eastAsia="zh-CN" w:bidi="hi-IN"/>
        </w:rPr>
        <w:t>sobre a destinação desse dinheiro.</w:t>
      </w:r>
    </w:p>
    <w:p w:rsidR="006B5FD2" w:rsidRPr="001C71FF" w:rsidRDefault="00F95745" w:rsidP="006B5FD2">
      <w:pPr>
        <w:rPr>
          <w:lang w:eastAsia="zh-CN" w:bidi="hi-IN"/>
        </w:rPr>
      </w:pPr>
      <w:r w:rsidRPr="001C71FF">
        <w:rPr>
          <w:lang w:eastAsia="zh-CN" w:bidi="hi-IN"/>
        </w:rPr>
        <w:t>Assim agindo de modo livre e consciente, na forma do artigo 29 do CP:</w:t>
      </w:r>
    </w:p>
    <w:p w:rsidR="006B5FD2" w:rsidRPr="006C74F9" w:rsidRDefault="00F95745" w:rsidP="006B5FD2">
      <w:pPr>
        <w:rPr>
          <w:lang w:eastAsia="zh-CN" w:bidi="hi-IN"/>
        </w:rPr>
      </w:pPr>
      <w:bookmarkStart w:id="368" w:name="_Toc319615843"/>
      <w:bookmarkStart w:id="369" w:name="_Toc322881055"/>
      <w:bookmarkStart w:id="370" w:name="_Toc324939092"/>
      <w:bookmarkStart w:id="371" w:name="_Toc328222064"/>
      <w:bookmarkStart w:id="372" w:name="_Toc328227029"/>
      <w:bookmarkStart w:id="373" w:name="_Toc328245442"/>
      <w:bookmarkStart w:id="374" w:name="_Toc328327186"/>
      <w:r w:rsidRPr="006C74F9">
        <w:rPr>
          <w:lang w:eastAsia="zh-CN" w:bidi="hi-IN"/>
        </w:rPr>
        <w:t xml:space="preserve">a) </w:t>
      </w:r>
      <w:r w:rsidRPr="006C74F9">
        <w:rPr>
          <w:b/>
          <w:lang w:eastAsia="zh-CN" w:bidi="hi-IN"/>
        </w:rPr>
        <w:t>Alexandre Tavares</w:t>
      </w:r>
      <w:r w:rsidRPr="006C74F9">
        <w:rPr>
          <w:lang w:eastAsia="zh-CN" w:bidi="hi-IN"/>
        </w:rPr>
        <w:t xml:space="preserve">, na forma do artigo 70, </w:t>
      </w:r>
      <w:r w:rsidRPr="006C74F9">
        <w:rPr>
          <w:i/>
          <w:lang w:eastAsia="zh-CN" w:bidi="hi-IN"/>
        </w:rPr>
        <w:t>caput</w:t>
      </w:r>
      <w:r w:rsidRPr="006C74F9">
        <w:rPr>
          <w:lang w:eastAsia="zh-CN" w:bidi="hi-IN"/>
        </w:rPr>
        <w:t>, segunda parte, do Código Penal (concurso formal impróprio), está incurso:</w:t>
      </w:r>
      <w:bookmarkEnd w:id="368"/>
      <w:bookmarkEnd w:id="369"/>
      <w:bookmarkEnd w:id="370"/>
      <w:bookmarkEnd w:id="371"/>
      <w:bookmarkEnd w:id="372"/>
      <w:bookmarkEnd w:id="373"/>
      <w:bookmarkEnd w:id="374"/>
    </w:p>
    <w:p w:rsidR="006B5FD2" w:rsidRPr="006C74F9" w:rsidRDefault="00F95745" w:rsidP="006B5FD2">
      <w:pPr>
        <w:rPr>
          <w:lang w:eastAsia="zh-CN" w:bidi="hi-IN"/>
        </w:rPr>
      </w:pPr>
      <w:bookmarkStart w:id="375" w:name="_Toc319615844"/>
      <w:bookmarkStart w:id="376" w:name="_Toc322881056"/>
      <w:bookmarkStart w:id="377" w:name="_Toc324939093"/>
      <w:bookmarkStart w:id="378" w:name="_Toc328222065"/>
      <w:bookmarkStart w:id="379" w:name="_Toc328227030"/>
      <w:bookmarkStart w:id="380" w:name="_Toc328245443"/>
      <w:bookmarkStart w:id="381" w:name="_Toc328327187"/>
      <w:r w:rsidRPr="006C74F9">
        <w:rPr>
          <w:lang w:eastAsia="zh-CN" w:bidi="hi-IN"/>
        </w:rPr>
        <w:t>a.1) sete vezes, em concurso material, no artigo 333 do Código Penal (corrupção ativa); e</w:t>
      </w:r>
      <w:bookmarkEnd w:id="375"/>
      <w:bookmarkEnd w:id="376"/>
      <w:bookmarkEnd w:id="377"/>
      <w:bookmarkEnd w:id="378"/>
      <w:bookmarkEnd w:id="379"/>
      <w:bookmarkEnd w:id="380"/>
      <w:bookmarkEnd w:id="381"/>
    </w:p>
    <w:p w:rsidR="006B5FD2" w:rsidRPr="006C74F9" w:rsidRDefault="00F95745" w:rsidP="006B5FD2">
      <w:pPr>
        <w:rPr>
          <w:lang w:eastAsia="zh-CN" w:bidi="hi-IN"/>
        </w:rPr>
      </w:pPr>
      <w:bookmarkStart w:id="382" w:name="_Toc319615845"/>
      <w:bookmarkStart w:id="383" w:name="_Toc322881057"/>
      <w:bookmarkStart w:id="384" w:name="_Toc324939094"/>
      <w:bookmarkStart w:id="385" w:name="_Toc328222066"/>
      <w:bookmarkStart w:id="386" w:name="_Toc328227031"/>
      <w:bookmarkStart w:id="387" w:name="_Toc328245444"/>
      <w:bookmarkStart w:id="388" w:name="_Toc328327188"/>
      <w:r w:rsidRPr="006C74F9">
        <w:rPr>
          <w:lang w:eastAsia="zh-CN" w:bidi="hi-IN"/>
        </w:rPr>
        <w:t>a.2) sete vezes, em concurso material, no artigo 1º- V e VII da Lei 9.613/98 (lavagem de dinheiro).</w:t>
      </w:r>
      <w:bookmarkEnd w:id="382"/>
      <w:bookmarkEnd w:id="383"/>
      <w:bookmarkEnd w:id="384"/>
      <w:bookmarkEnd w:id="385"/>
      <w:bookmarkEnd w:id="386"/>
      <w:bookmarkEnd w:id="387"/>
      <w:bookmarkEnd w:id="388"/>
    </w:p>
    <w:p w:rsidR="006B5FD2" w:rsidRPr="006C74F9" w:rsidRDefault="00F95745" w:rsidP="006B5FD2">
      <w:pPr>
        <w:rPr>
          <w:lang w:eastAsia="zh-CN" w:bidi="hi-IN"/>
        </w:rPr>
      </w:pPr>
      <w:bookmarkStart w:id="389" w:name="_Toc319615846"/>
      <w:bookmarkStart w:id="390" w:name="_Toc322881058"/>
      <w:bookmarkStart w:id="391" w:name="_Toc324939095"/>
      <w:bookmarkStart w:id="392" w:name="_Toc328222067"/>
      <w:bookmarkStart w:id="393" w:name="_Toc328227032"/>
      <w:bookmarkStart w:id="394" w:name="_Toc328245445"/>
      <w:bookmarkStart w:id="395" w:name="_Toc328327189"/>
      <w:r w:rsidRPr="006C74F9">
        <w:rPr>
          <w:lang w:eastAsia="zh-CN" w:bidi="hi-IN"/>
        </w:rPr>
        <w:t xml:space="preserve">b) </w:t>
      </w:r>
      <w:r w:rsidRPr="0057150D">
        <w:rPr>
          <w:b/>
          <w:lang w:eastAsia="zh-CN" w:bidi="hi-IN"/>
        </w:rPr>
        <w:t>José Roberto Arruda, Paulo Octávio Alves Pereira, José Geraldo Maciel, José Luiz Vieira Valente, Adailton Barreto Rodrigues, Gibrail Nabih Gebrim, Masaya Kondo e Fábio Simão,</w:t>
      </w:r>
      <w:r w:rsidRPr="006C74F9">
        <w:rPr>
          <w:lang w:eastAsia="zh-CN" w:bidi="hi-IN"/>
        </w:rPr>
        <w:t xml:space="preserve"> na forma do art. 70, </w:t>
      </w:r>
      <w:r w:rsidRPr="006C74F9">
        <w:rPr>
          <w:i/>
          <w:lang w:eastAsia="zh-CN" w:bidi="hi-IN"/>
        </w:rPr>
        <w:t>caput</w:t>
      </w:r>
      <w:r w:rsidRPr="006C74F9">
        <w:rPr>
          <w:lang w:eastAsia="zh-CN" w:bidi="hi-IN"/>
        </w:rPr>
        <w:t>, segunda parte, do Código Penal (concurso formal impróprio), estão incursos:</w:t>
      </w:r>
      <w:bookmarkEnd w:id="389"/>
      <w:bookmarkEnd w:id="390"/>
      <w:bookmarkEnd w:id="391"/>
      <w:bookmarkEnd w:id="392"/>
      <w:bookmarkEnd w:id="393"/>
      <w:bookmarkEnd w:id="394"/>
      <w:bookmarkEnd w:id="395"/>
    </w:p>
    <w:p w:rsidR="006B5FD2" w:rsidRPr="006C74F9" w:rsidRDefault="00F95745" w:rsidP="006B5FD2">
      <w:pPr>
        <w:rPr>
          <w:lang w:eastAsia="zh-CN" w:bidi="hi-IN"/>
        </w:rPr>
      </w:pPr>
      <w:bookmarkStart w:id="396" w:name="_Toc319615847"/>
      <w:bookmarkStart w:id="397" w:name="_Toc322881059"/>
      <w:bookmarkStart w:id="398" w:name="_Toc324939096"/>
      <w:bookmarkStart w:id="399" w:name="_Toc328222068"/>
      <w:bookmarkStart w:id="400" w:name="_Toc328227033"/>
      <w:bookmarkStart w:id="401" w:name="_Toc328245446"/>
      <w:bookmarkStart w:id="402" w:name="_Toc328327190"/>
      <w:r w:rsidRPr="006C74F9">
        <w:rPr>
          <w:lang w:eastAsia="zh-CN" w:bidi="hi-IN"/>
        </w:rPr>
        <w:t>b.1) no artigo 317 combinado com o artigo 327-§2º do Código Penal:</w:t>
      </w:r>
      <w:bookmarkEnd w:id="396"/>
      <w:bookmarkEnd w:id="397"/>
      <w:bookmarkEnd w:id="398"/>
      <w:bookmarkEnd w:id="399"/>
      <w:bookmarkEnd w:id="400"/>
      <w:bookmarkEnd w:id="401"/>
      <w:bookmarkEnd w:id="402"/>
    </w:p>
    <w:p w:rsidR="006B5FD2" w:rsidRPr="006C74F9" w:rsidRDefault="00F95745" w:rsidP="006B5FD2">
      <w:pPr>
        <w:rPr>
          <w:lang w:eastAsia="zh-CN" w:bidi="hi-IN"/>
        </w:rPr>
      </w:pPr>
      <w:bookmarkStart w:id="403" w:name="_Toc319615848"/>
      <w:bookmarkStart w:id="404" w:name="_Toc322881060"/>
      <w:bookmarkStart w:id="405" w:name="_Toc324939097"/>
      <w:bookmarkStart w:id="406" w:name="_Toc328222069"/>
      <w:bookmarkStart w:id="407" w:name="_Toc328227034"/>
      <w:bookmarkStart w:id="408" w:name="_Toc328245447"/>
      <w:bookmarkStart w:id="409" w:name="_Toc328327191"/>
      <w:r w:rsidRPr="006C74F9">
        <w:rPr>
          <w:lang w:eastAsia="zh-CN" w:bidi="hi-IN"/>
        </w:rPr>
        <w:t>b.2) no artigo 1º-V e VII da Lei 9.613/98 (lavagem de dinheiro).</w:t>
      </w:r>
      <w:bookmarkEnd w:id="403"/>
      <w:bookmarkEnd w:id="404"/>
      <w:bookmarkEnd w:id="405"/>
      <w:bookmarkEnd w:id="406"/>
      <w:bookmarkEnd w:id="407"/>
      <w:bookmarkEnd w:id="408"/>
      <w:bookmarkEnd w:id="409"/>
    </w:p>
    <w:p w:rsidR="006B5FD2" w:rsidRPr="006C74F9" w:rsidRDefault="00F95745" w:rsidP="006B5FD2">
      <w:pPr>
        <w:rPr>
          <w:lang w:eastAsia="zh-CN" w:bidi="hi-IN"/>
        </w:rPr>
      </w:pPr>
      <w:bookmarkStart w:id="410" w:name="_Toc319615852"/>
      <w:bookmarkStart w:id="411" w:name="_Toc322881064"/>
      <w:bookmarkStart w:id="412" w:name="_Toc324939101"/>
      <w:bookmarkStart w:id="413" w:name="_Toc328222073"/>
      <w:bookmarkStart w:id="414" w:name="_Toc328227038"/>
      <w:bookmarkStart w:id="415" w:name="_Toc328245451"/>
      <w:bookmarkStart w:id="416" w:name="_Toc328327195"/>
      <w:r w:rsidRPr="00051DEE">
        <w:rPr>
          <w:lang w:eastAsia="zh-CN" w:bidi="hi-IN"/>
        </w:rPr>
        <w:t>2.4. Corrupção Ativa (Antônio Ricardo Sechis) e Corrupção Passiva (José Roberto Arruda; Paulo Octávio, José Geraldo Maciel e Durval Barbosa Rodrigues). Lavagem de Dinheiro</w:t>
      </w:r>
      <w:r w:rsidRPr="006C74F9">
        <w:rPr>
          <w:u w:val="single"/>
          <w:lang w:eastAsia="zh-CN" w:bidi="hi-IN"/>
        </w:rPr>
        <w:t>.</w:t>
      </w:r>
      <w:bookmarkEnd w:id="410"/>
      <w:bookmarkEnd w:id="411"/>
      <w:bookmarkEnd w:id="412"/>
      <w:bookmarkEnd w:id="413"/>
      <w:bookmarkEnd w:id="414"/>
      <w:bookmarkEnd w:id="415"/>
      <w:bookmarkEnd w:id="416"/>
    </w:p>
    <w:p w:rsidR="006B5FD2" w:rsidRPr="001C71FF" w:rsidRDefault="00F95745" w:rsidP="006B5FD2">
      <w:pPr>
        <w:spacing w:before="240" w:after="240"/>
        <w:rPr>
          <w:lang w:eastAsia="zh-CN" w:bidi="hi-IN"/>
        </w:rPr>
      </w:pPr>
      <w:r w:rsidRPr="001C71FF">
        <w:rPr>
          <w:lang w:eastAsia="zh-CN" w:bidi="hi-IN"/>
        </w:rPr>
        <w:t xml:space="preserve">No âmbito do esquema criminoso acima narrado, </w:t>
      </w:r>
      <w:r w:rsidRPr="001C71FF">
        <w:rPr>
          <w:b/>
          <w:bCs/>
          <w:lang w:eastAsia="zh-CN" w:bidi="hi-IN"/>
        </w:rPr>
        <w:t>Antônio Ricardo Sechis</w:t>
      </w:r>
      <w:r w:rsidRPr="001C71FF">
        <w:rPr>
          <w:lang w:eastAsia="zh-CN" w:bidi="hi-IN"/>
        </w:rPr>
        <w:t xml:space="preserve">, sócio-administrador da empresa Adler Assessoramento Empresarial, mantinha interesses econômicos na área de prestação de serviços de tecnologia da informação ao Distrito Federal, como representante comercial da empresa Adler. </w:t>
      </w:r>
      <w:r w:rsidRPr="00051DEE">
        <w:rPr>
          <w:lang w:eastAsia="zh-CN" w:bidi="hi-IN"/>
        </w:rPr>
        <w:t>A empresa foi contratada para prestação de serviços de informática para o Governo do Distrito Federal, cujos pagamentos eram controlados por</w:t>
      </w:r>
    </w:p>
    <w:p w:rsidR="006B5FD2" w:rsidRPr="001C71FF" w:rsidRDefault="00F95745" w:rsidP="006B5FD2">
      <w:pPr>
        <w:spacing w:before="240" w:after="240"/>
        <w:rPr>
          <w:lang w:eastAsia="zh-CN" w:bidi="hi-IN"/>
        </w:rPr>
      </w:pPr>
      <w:r>
        <w:rPr>
          <w:lang w:eastAsia="zh-CN" w:bidi="hi-IN"/>
        </w:rPr>
        <w:t>D</w:t>
      </w:r>
      <w:r w:rsidRPr="001C71FF">
        <w:rPr>
          <w:b/>
          <w:lang w:eastAsia="zh-CN" w:bidi="hi-IN"/>
        </w:rPr>
        <w:t>urval Barbosa Rodrigues</w:t>
      </w:r>
      <w:r>
        <w:rPr>
          <w:lang w:eastAsia="zh-CN" w:bidi="hi-IN"/>
        </w:rPr>
        <w:t xml:space="preserve">, sob </w:t>
      </w:r>
      <w:r w:rsidRPr="001C71FF">
        <w:rPr>
          <w:lang w:eastAsia="zh-CN" w:bidi="hi-IN"/>
        </w:rPr>
        <w:t xml:space="preserve">coordenação de </w:t>
      </w:r>
      <w:r w:rsidRPr="001C71FF">
        <w:rPr>
          <w:b/>
          <w:lang w:eastAsia="zh-CN" w:bidi="hi-IN"/>
        </w:rPr>
        <w:t>José Geraldo Maciel</w:t>
      </w:r>
      <w:r w:rsidRPr="001C71FF">
        <w:rPr>
          <w:rFonts w:cs="Century Gothic"/>
          <w:b/>
          <w:vertAlign w:val="superscript"/>
          <w:lang w:eastAsia="zh-CN" w:bidi="hi-IN"/>
        </w:rPr>
        <w:footnoteReference w:id="132"/>
      </w:r>
      <w:r w:rsidRPr="001C71FF">
        <w:rPr>
          <w:lang w:eastAsia="zh-CN" w:bidi="hi-IN"/>
        </w:rPr>
        <w:t xml:space="preserve">, todos comandados por </w:t>
      </w:r>
      <w:r w:rsidRPr="001C71FF">
        <w:rPr>
          <w:b/>
          <w:lang w:eastAsia="zh-CN" w:bidi="hi-IN"/>
        </w:rPr>
        <w:t>José Roberto Arruda</w:t>
      </w:r>
      <w:r w:rsidRPr="001C71FF">
        <w:rPr>
          <w:lang w:eastAsia="zh-CN" w:bidi="hi-IN"/>
        </w:rPr>
        <w:t xml:space="preserve"> e </w:t>
      </w:r>
      <w:r w:rsidRPr="001C71FF">
        <w:rPr>
          <w:b/>
          <w:lang w:eastAsia="zh-CN" w:bidi="hi-IN"/>
        </w:rPr>
        <w:t>Paulo Octávio Alves Pereira</w:t>
      </w:r>
      <w:r w:rsidRPr="001C71FF">
        <w:rPr>
          <w:b/>
          <w:lang w:eastAsia="zh-CN" w:bidi="hi-IN"/>
        </w:rPr>
        <w:footnoteReference w:id="133"/>
      </w:r>
      <w:r w:rsidRPr="001C71FF">
        <w:rPr>
          <w:lang w:eastAsia="zh-CN" w:bidi="hi-IN"/>
        </w:rPr>
        <w:t>.</w:t>
      </w:r>
    </w:p>
    <w:p w:rsidR="006B5FD2" w:rsidRPr="001C71FF" w:rsidRDefault="00F95745" w:rsidP="006B5FD2">
      <w:pPr>
        <w:spacing w:before="240" w:after="240"/>
        <w:rPr>
          <w:lang w:eastAsia="zh-CN" w:bidi="hi-IN"/>
        </w:rPr>
      </w:pPr>
      <w:r w:rsidRPr="001C71FF">
        <w:rPr>
          <w:lang w:eastAsia="zh-CN" w:bidi="hi-IN"/>
        </w:rPr>
        <w:lastRenderedPageBreak/>
        <w:t xml:space="preserve">Em troca de manter os contratos firmados com a Administração Pública Distrital e o fluxo regular de pagamentos das faturas mensais, inclusive créditos decorrentes de alegada prestação de serviços sem cobertura contratual por meio do esquema de reconhecimento de </w:t>
      </w:r>
      <w:r w:rsidRPr="001C71FF">
        <w:rPr>
          <w:lang w:eastAsia="zh-CN" w:bidi="hi-IN"/>
        </w:rPr>
        <w:lastRenderedPageBreak/>
        <w:t xml:space="preserve">dívidas, </w:t>
      </w:r>
      <w:r w:rsidRPr="001C71FF">
        <w:rPr>
          <w:b/>
          <w:bCs/>
          <w:lang w:eastAsia="zh-CN" w:bidi="hi-IN"/>
        </w:rPr>
        <w:t>Antônio Ricardo Sechis</w:t>
      </w:r>
      <w:r w:rsidRPr="001C71FF">
        <w:rPr>
          <w:lang w:eastAsia="zh-CN" w:bidi="hi-IN"/>
        </w:rPr>
        <w:t xml:space="preserve"> ofereceu a </w:t>
      </w:r>
      <w:r w:rsidRPr="001C71FF">
        <w:rPr>
          <w:b/>
          <w:lang w:eastAsia="zh-CN" w:bidi="hi-IN"/>
        </w:rPr>
        <w:t>José Roberto Arruda,</w:t>
      </w:r>
      <w:r w:rsidRPr="001C71FF">
        <w:rPr>
          <w:lang w:eastAsia="zh-CN" w:bidi="hi-IN"/>
        </w:rPr>
        <w:t xml:space="preserve"> a </w:t>
      </w:r>
      <w:r w:rsidRPr="001C71FF">
        <w:rPr>
          <w:b/>
          <w:lang w:eastAsia="zh-CN" w:bidi="hi-IN"/>
        </w:rPr>
        <w:t>Paulo Octávio Alves Pereira e a José Geraldo Maciel</w:t>
      </w:r>
      <w:r w:rsidRPr="001C71FF">
        <w:rPr>
          <w:lang w:eastAsia="zh-CN" w:bidi="hi-IN"/>
        </w:rPr>
        <w:t xml:space="preserve">, por intermédio de </w:t>
      </w:r>
      <w:r w:rsidRPr="001C71FF">
        <w:rPr>
          <w:b/>
          <w:lang w:eastAsia="zh-CN" w:bidi="hi-IN"/>
        </w:rPr>
        <w:t>Durval Barbosa Rodrigues</w:t>
      </w:r>
      <w:r w:rsidRPr="001C71FF">
        <w:rPr>
          <w:lang w:eastAsia="zh-CN" w:bidi="hi-IN"/>
        </w:rPr>
        <w:t>, vantagem econômica indevida que lhe fora por eles solicitada antes, qual seja, pagamento em dinheiro de uma porcentagem sobre os pagamentos efetuados pelo GDF à empresa Adler.</w:t>
      </w:r>
    </w:p>
    <w:p w:rsidR="006B5FD2" w:rsidRPr="001C71FF" w:rsidRDefault="00F95745" w:rsidP="006B5FD2">
      <w:pPr>
        <w:spacing w:before="240" w:after="240"/>
        <w:rPr>
          <w:lang w:eastAsia="zh-CN" w:bidi="hi-IN"/>
        </w:rPr>
      </w:pPr>
      <w:r w:rsidRPr="001C71FF">
        <w:rPr>
          <w:lang w:eastAsia="zh-CN" w:bidi="hi-IN"/>
        </w:rPr>
        <w:t xml:space="preserve">No período em referência, a empresa Adler Assessoramento Empresarial e Representações Ltda., representada pelo denunciado </w:t>
      </w:r>
      <w:r w:rsidRPr="001C71FF">
        <w:rPr>
          <w:b/>
          <w:bCs/>
          <w:lang w:eastAsia="zh-CN" w:bidi="hi-IN"/>
        </w:rPr>
        <w:t xml:space="preserve">Antônio Ricardo Sechis, </w:t>
      </w:r>
      <w:r w:rsidRPr="001C71FF">
        <w:rPr>
          <w:lang w:eastAsia="zh-CN" w:bidi="hi-IN"/>
        </w:rPr>
        <w:t xml:space="preserve">recebeu, do Governo do Distrito Federal, pagamentos da ordem de </w:t>
      </w:r>
      <w:r w:rsidRPr="001C71FF">
        <w:rPr>
          <w:b/>
          <w:bCs/>
          <w:lang w:eastAsia="zh-CN" w:bidi="hi-IN"/>
        </w:rPr>
        <w:t>R$ 66.361.579,86 (sessenta e seis milhões, trezentos e sessenta e um mil, quinhentos e setenta e nove reais e oitenta e seis centavos)</w:t>
      </w:r>
      <w:r w:rsidRPr="001C71FF">
        <w:rPr>
          <w:rFonts w:cs="Century Gothic"/>
          <w:b/>
          <w:bCs/>
          <w:vertAlign w:val="superscript"/>
          <w:lang w:eastAsia="zh-CN" w:bidi="hi-IN"/>
        </w:rPr>
        <w:footnoteReference w:id="134"/>
      </w:r>
      <w:r w:rsidRPr="001C71FF">
        <w:rPr>
          <w:b/>
          <w:bCs/>
          <w:lang w:eastAsia="zh-CN" w:bidi="hi-IN"/>
        </w:rPr>
        <w:t>.</w:t>
      </w:r>
    </w:p>
    <w:p w:rsidR="006B5FD2" w:rsidRPr="001C71FF" w:rsidRDefault="00F95745" w:rsidP="006B5FD2">
      <w:pPr>
        <w:spacing w:before="240" w:after="240"/>
        <w:rPr>
          <w:lang w:eastAsia="zh-CN" w:bidi="hi-IN"/>
        </w:rPr>
      </w:pPr>
      <w:r w:rsidRPr="001C71FF">
        <w:rPr>
          <w:lang w:eastAsia="zh-CN" w:bidi="hi-IN"/>
        </w:rPr>
        <w:t xml:space="preserve">Nesse contexto, no segundo semestre de 2009, </w:t>
      </w:r>
      <w:r w:rsidRPr="001C71FF">
        <w:rPr>
          <w:b/>
          <w:lang w:eastAsia="zh-CN" w:bidi="hi-IN"/>
        </w:rPr>
        <w:t>José Roberto Arruda</w:t>
      </w:r>
      <w:r w:rsidRPr="001C71FF">
        <w:rPr>
          <w:lang w:eastAsia="zh-CN" w:bidi="hi-IN"/>
        </w:rPr>
        <w:t xml:space="preserve">, </w:t>
      </w:r>
      <w:r w:rsidRPr="001C71FF">
        <w:rPr>
          <w:b/>
          <w:lang w:eastAsia="zh-CN" w:bidi="hi-IN"/>
        </w:rPr>
        <w:t>Paulo Octávio Alves Pereira</w:t>
      </w:r>
      <w:r w:rsidRPr="001C71FF">
        <w:rPr>
          <w:lang w:eastAsia="zh-CN" w:bidi="hi-IN"/>
        </w:rPr>
        <w:t xml:space="preserve"> e </w:t>
      </w:r>
      <w:r w:rsidRPr="001C71FF">
        <w:rPr>
          <w:b/>
          <w:lang w:eastAsia="zh-CN" w:bidi="hi-IN"/>
        </w:rPr>
        <w:t>José Geraldo Maciel</w:t>
      </w:r>
      <w:r w:rsidRPr="001C71FF">
        <w:rPr>
          <w:lang w:eastAsia="zh-CN" w:bidi="hi-IN"/>
        </w:rPr>
        <w:t xml:space="preserve">, por intermédio de </w:t>
      </w:r>
      <w:r w:rsidRPr="001C71FF">
        <w:rPr>
          <w:b/>
          <w:lang w:eastAsia="zh-CN" w:bidi="hi-IN"/>
        </w:rPr>
        <w:t>Durval Barbosa Rodrigues</w:t>
      </w:r>
      <w:r w:rsidRPr="001C71FF">
        <w:rPr>
          <w:lang w:eastAsia="zh-CN" w:bidi="hi-IN"/>
        </w:rPr>
        <w:t xml:space="preserve">, todos agindo de forma livre e consciente, em unidade de desígnios e repartição de tarefas, não apenas aceitaram como efetivamente </w:t>
      </w:r>
      <w:r w:rsidRPr="001C71FF">
        <w:rPr>
          <w:b/>
          <w:bCs/>
          <w:lang w:eastAsia="zh-CN" w:bidi="hi-IN"/>
        </w:rPr>
        <w:t xml:space="preserve">receberam </w:t>
      </w:r>
      <w:r w:rsidRPr="001C71FF">
        <w:rPr>
          <w:lang w:eastAsia="zh-CN" w:bidi="hi-IN"/>
        </w:rPr>
        <w:t xml:space="preserve">de forma dissimulada e para ocultar a origem e natureza do dinheiro, para si e para outrem, vantagem econômica indevida no importe de R$ 88.000,00 (oitenta e oito mil reais), </w:t>
      </w:r>
      <w:r w:rsidRPr="001C71FF">
        <w:rPr>
          <w:b/>
          <w:bCs/>
          <w:lang w:eastAsia="zh-CN" w:bidi="hi-IN"/>
        </w:rPr>
        <w:t xml:space="preserve">oferecida </w:t>
      </w:r>
      <w:r w:rsidRPr="001C71FF">
        <w:rPr>
          <w:lang w:eastAsia="zh-CN" w:bidi="hi-IN"/>
        </w:rPr>
        <w:t xml:space="preserve">e entregue por </w:t>
      </w:r>
      <w:r w:rsidRPr="001C71FF">
        <w:rPr>
          <w:b/>
          <w:bCs/>
          <w:lang w:eastAsia="zh-CN" w:bidi="hi-IN"/>
        </w:rPr>
        <w:t>Antônio Ricardo Sechis</w:t>
      </w:r>
      <w:r w:rsidRPr="001C71FF">
        <w:rPr>
          <w:lang w:eastAsia="zh-CN" w:bidi="hi-IN"/>
        </w:rPr>
        <w:t>,de forma livre e consciente.</w:t>
      </w:r>
    </w:p>
    <w:p w:rsidR="006B5FD2" w:rsidRPr="001C71FF" w:rsidRDefault="00F95745" w:rsidP="006B5FD2">
      <w:pPr>
        <w:rPr>
          <w:lang w:eastAsia="zh-CN" w:bidi="hi-IN"/>
        </w:rPr>
      </w:pPr>
      <w:r w:rsidRPr="001C71FF">
        <w:rPr>
          <w:lang w:eastAsia="zh-CN" w:bidi="hi-IN"/>
        </w:rPr>
        <w:t xml:space="preserve">O pagamento da vantagem econômica indevida acima descrita ocorreu por volta do dia 13.10.2009, ocasião em que </w:t>
      </w:r>
      <w:r w:rsidRPr="001C71FF">
        <w:rPr>
          <w:b/>
          <w:bCs/>
          <w:lang w:eastAsia="zh-CN" w:bidi="hi-IN"/>
        </w:rPr>
        <w:t>Antônio Ricardo Sechis</w:t>
      </w:r>
      <w:r w:rsidRPr="001C71FF">
        <w:rPr>
          <w:lang w:eastAsia="zh-CN" w:bidi="hi-IN"/>
        </w:rPr>
        <w:t xml:space="preserve">, com o propósito de manter os contratos firmados com a Administração Pública Distrital e, principalmente, o pagamento de supostos créditos pelo esquema do reconhecimento de dívida,compareceu ao Gabinete de </w:t>
      </w:r>
      <w:r w:rsidRPr="001C71FF">
        <w:rPr>
          <w:b/>
          <w:lang w:eastAsia="zh-CN" w:bidi="hi-IN"/>
        </w:rPr>
        <w:t>Durval Barbosa Rodrigues</w:t>
      </w:r>
      <w:r w:rsidRPr="001C71FF">
        <w:rPr>
          <w:lang w:eastAsia="zh-CN" w:bidi="hi-IN"/>
        </w:rPr>
        <w:t>, então Secretário de Estado de Relações Institucionais, localizado no Anexo I do Palácio do Buriti, Brasília/DF, oportunidade em que ofereceu a esse a quantia referida, trazida em espécie.</w:t>
      </w:r>
      <w:r w:rsidRPr="001C71FF">
        <w:rPr>
          <w:vertAlign w:val="superscript"/>
          <w:lang w:eastAsia="zh-CN" w:bidi="hi-IN"/>
        </w:rPr>
        <w:footnoteReference w:id="135"/>
      </w:r>
      <w:r w:rsidRPr="001C71FF">
        <w:rPr>
          <w:lang w:eastAsia="zh-CN" w:bidi="hi-IN"/>
        </w:rPr>
        <w:t xml:space="preserve"> Ele estava ciente das regras deste esquema, especialmente no tocante à suspensão de pagamento de faturas, caso não pagasse a propina:</w:t>
      </w:r>
    </w:p>
    <w:p w:rsidR="006B5FD2" w:rsidRPr="006C74F9" w:rsidRDefault="00F95745" w:rsidP="006B5FD2">
      <w:pPr>
        <w:rPr>
          <w:lang w:eastAsia="zh-CN" w:bidi="hi-IN"/>
        </w:rPr>
      </w:pPr>
      <w:r w:rsidRPr="006C74F9">
        <w:rPr>
          <w:lang w:eastAsia="zh-CN" w:bidi="hi-IN"/>
        </w:rPr>
        <w:t xml:space="preserve">“QUE o </w:t>
      </w:r>
      <w:r w:rsidRPr="006C74F9">
        <w:rPr>
          <w:u w:val="single"/>
          <w:lang w:eastAsia="zh-CN" w:bidi="hi-IN"/>
        </w:rPr>
        <w:t>sistema de controle da arrecadação</w:t>
      </w:r>
      <w:r w:rsidRPr="006C74F9">
        <w:rPr>
          <w:lang w:eastAsia="zh-CN" w:bidi="hi-IN"/>
        </w:rPr>
        <w:t xml:space="preserve">inclui a ainda a prestação de contas do arrecadador pessoalmente a ARRUDA, de modo permanente, e várias vezes ao mês, durante o seu Governo; que este sistema de controle de arrecadação também inclui a suspensão do pagamento de parcelas futuras do contrato de prestação de serviços ou das parcelas de reconhecimento de </w:t>
      </w:r>
      <w:r w:rsidRPr="006C74F9">
        <w:rPr>
          <w:lang w:eastAsia="zh-CN" w:bidi="hi-IN"/>
        </w:rPr>
        <w:lastRenderedPageBreak/>
        <w:t xml:space="preserve">dívida, que impede futuros pagamentos às empresas que não efetivarem o acerto; QUE este pagamento é restabelecido tão logo a empresa entregue a propina ao arrecadador; QUE o declarante atuou como arrecadador da área de informática, pelo que tem conhecimento direto sobre estes fatos, que está revelando para contribuir com a Justiça.” (depoimento de </w:t>
      </w:r>
      <w:r w:rsidRPr="006C74F9">
        <w:rPr>
          <w:b/>
          <w:lang w:eastAsia="zh-CN" w:bidi="hi-IN"/>
        </w:rPr>
        <w:t xml:space="preserve">Durval Barbosa Rodrigues, </w:t>
      </w:r>
      <w:r w:rsidRPr="006C74F9">
        <w:rPr>
          <w:lang w:eastAsia="zh-CN" w:bidi="hi-IN"/>
        </w:rPr>
        <w:t>em 03.12.2009).</w:t>
      </w:r>
    </w:p>
    <w:p w:rsidR="006B5FD2" w:rsidRPr="001C71FF" w:rsidRDefault="00F95745" w:rsidP="006B5FD2">
      <w:pPr>
        <w:spacing w:before="240" w:after="240"/>
        <w:rPr>
          <w:lang w:eastAsia="zh-CN" w:bidi="hi-IN"/>
        </w:rPr>
      </w:pPr>
      <w:r w:rsidRPr="001C71FF">
        <w:rPr>
          <w:lang w:eastAsia="zh-CN" w:bidi="hi-IN"/>
        </w:rPr>
        <w:t xml:space="preserve">Na data referida, após ingressar no Gabinete de </w:t>
      </w:r>
      <w:r w:rsidRPr="001C71FF">
        <w:rPr>
          <w:b/>
          <w:lang w:eastAsia="zh-CN" w:bidi="hi-IN"/>
        </w:rPr>
        <w:t>Durval Barbosa Rodrigues</w:t>
      </w:r>
      <w:r w:rsidRPr="001C71FF">
        <w:rPr>
          <w:lang w:eastAsia="zh-CN" w:bidi="hi-IN"/>
        </w:rPr>
        <w:t xml:space="preserve">, </w:t>
      </w:r>
      <w:r w:rsidRPr="001C71FF">
        <w:rPr>
          <w:b/>
          <w:bCs/>
          <w:lang w:eastAsia="zh-CN" w:bidi="hi-IN"/>
        </w:rPr>
        <w:t xml:space="preserve">Antônio Ricardo Sechis </w:t>
      </w:r>
      <w:r w:rsidRPr="001C71FF">
        <w:rPr>
          <w:lang w:eastAsia="zh-CN" w:bidi="hi-IN"/>
        </w:rPr>
        <w:t xml:space="preserve">ofereceu e efetivamente entregou ao grupo representado pelo colaborador </w:t>
      </w:r>
      <w:r w:rsidRPr="001C71FF">
        <w:rPr>
          <w:b/>
          <w:lang w:eastAsia="zh-CN" w:bidi="hi-IN"/>
        </w:rPr>
        <w:t>Durval Barbosa Rodrigues</w:t>
      </w:r>
      <w:r w:rsidRPr="001C71FF">
        <w:rPr>
          <w:lang w:eastAsia="zh-CN" w:bidi="hi-IN"/>
        </w:rPr>
        <w:t xml:space="preserve"> (</w:t>
      </w:r>
      <w:r w:rsidRPr="001C71FF">
        <w:rPr>
          <w:b/>
          <w:lang w:eastAsia="zh-CN" w:bidi="hi-IN"/>
        </w:rPr>
        <w:t>Arruda, Paulo Octávio</w:t>
      </w:r>
      <w:r w:rsidRPr="001C71FF">
        <w:rPr>
          <w:lang w:eastAsia="zh-CN" w:bidi="hi-IN"/>
        </w:rPr>
        <w:t xml:space="preserve"> e </w:t>
      </w:r>
      <w:r w:rsidRPr="001C71FF">
        <w:rPr>
          <w:b/>
          <w:lang w:eastAsia="zh-CN" w:bidi="hi-IN"/>
        </w:rPr>
        <w:t>Geraldo Maciel</w:t>
      </w:r>
      <w:r w:rsidRPr="001C71FF">
        <w:rPr>
          <w:lang w:eastAsia="zh-CN" w:bidi="hi-IN"/>
        </w:rPr>
        <w:t>), de forma dissimulada para ocultar a origem e natureza do dinheiro, a quantia de R$ 88.000,00 (oitenta e oito mil reais), que estava acondicionada em um envelope pardo, dentro de uma pasta e ainda prometeu vantagem ilícita futura, no importe de R$ 50.000,00 (cinquenta mil reais), conforme se extrai do trecho do diálogo abaixo transcrito:</w:t>
      </w:r>
    </w:p>
    <w:p w:rsidR="006B5FD2" w:rsidRPr="006C74F9" w:rsidRDefault="00F95745" w:rsidP="006B5FD2">
      <w:pPr>
        <w:rPr>
          <w:lang w:eastAsia="zh-CN" w:bidi="hi-IN"/>
        </w:rPr>
      </w:pPr>
      <w:r w:rsidRPr="006C74F9">
        <w:rPr>
          <w:lang w:eastAsia="zh-CN" w:bidi="hi-IN"/>
        </w:rPr>
        <w:t>“...um negócio aqui pra ocê, mas eu tenho mais lá pra trazer pra (ocê). Tem cinquenta</w:t>
      </w:r>
      <w:r w:rsidRPr="006C74F9">
        <w:rPr>
          <w:i/>
          <w:vertAlign w:val="superscript"/>
          <w:lang w:eastAsia="zh-CN" w:bidi="hi-IN"/>
        </w:rPr>
        <w:footnoteReference w:id="136"/>
      </w:r>
      <w:r w:rsidRPr="006C74F9">
        <w:rPr>
          <w:i/>
          <w:lang w:eastAsia="zh-CN" w:bidi="hi-IN"/>
        </w:rPr>
        <w:t>”.</w:t>
      </w:r>
    </w:p>
    <w:p w:rsidR="006B5FD2" w:rsidRPr="001C71FF" w:rsidRDefault="00F95745" w:rsidP="006B5FD2">
      <w:pPr>
        <w:spacing w:before="240" w:after="240"/>
        <w:rPr>
          <w:lang w:eastAsia="zh-CN" w:bidi="hi-IN"/>
        </w:rPr>
      </w:pPr>
      <w:r w:rsidRPr="001C71FF">
        <w:rPr>
          <w:lang w:eastAsia="zh-CN" w:bidi="hi-IN"/>
        </w:rPr>
        <w:t>O encontro acima narrado, no qual houve a oferta de vantagem econômica indevida e o recebimento dessa vantagem, encontra-se registrado em arquivo de áudio e vídeo devidamente periciado pelo INC, conforme Laudo 394/2010-INC/DITEC/DPR – Laudo de Exame de Material de Audiovisual – que retrata toda a sequência dos acontecimentos (oferta e recebimento de propina)</w:t>
      </w:r>
      <w:r w:rsidRPr="001C71FF">
        <w:rPr>
          <w:rFonts w:cs="Century Gothic"/>
          <w:bCs/>
          <w:vertAlign w:val="superscript"/>
          <w:lang w:eastAsia="zh-CN" w:bidi="hi-IN"/>
        </w:rPr>
        <w:footnoteReference w:id="137"/>
      </w:r>
      <w:r w:rsidRPr="001C71FF">
        <w:rPr>
          <w:lang w:eastAsia="zh-CN" w:bidi="hi-IN"/>
        </w:rPr>
        <w:t>.</w:t>
      </w:r>
    </w:p>
    <w:p w:rsidR="006B5FD2" w:rsidRPr="001C71FF" w:rsidRDefault="00F95745" w:rsidP="006B5FD2">
      <w:pPr>
        <w:spacing w:before="240" w:after="240"/>
        <w:rPr>
          <w:lang w:eastAsia="zh-CN" w:bidi="hi-IN"/>
        </w:rPr>
      </w:pPr>
      <w:r w:rsidRPr="001C71FF">
        <w:rPr>
          <w:lang w:eastAsia="zh-CN" w:bidi="hi-IN"/>
        </w:rPr>
        <w:t>Assim agindo de modo livre e consciente, na forma do artigo 29 do Código Penal:</w:t>
      </w:r>
    </w:p>
    <w:p w:rsidR="006B5FD2" w:rsidRPr="006C74F9" w:rsidRDefault="00F95745" w:rsidP="006B5FD2">
      <w:pPr>
        <w:rPr>
          <w:lang w:eastAsia="zh-CN" w:bidi="hi-IN"/>
        </w:rPr>
      </w:pPr>
      <w:bookmarkStart w:id="417" w:name="_Toc319615853"/>
      <w:bookmarkStart w:id="418" w:name="_Toc322881065"/>
      <w:bookmarkStart w:id="419" w:name="_Toc324939102"/>
      <w:bookmarkStart w:id="420" w:name="_Toc328222074"/>
      <w:bookmarkStart w:id="421" w:name="_Toc328227039"/>
      <w:bookmarkStart w:id="422" w:name="_Toc328245452"/>
      <w:bookmarkStart w:id="423" w:name="_Toc328327196"/>
      <w:r w:rsidRPr="006C74F9">
        <w:rPr>
          <w:lang w:eastAsia="zh-CN" w:bidi="hi-IN"/>
        </w:rPr>
        <w:t xml:space="preserve">a) </w:t>
      </w:r>
      <w:r w:rsidRPr="006C74F9">
        <w:rPr>
          <w:b/>
          <w:lang w:eastAsia="zh-CN" w:bidi="hi-IN"/>
        </w:rPr>
        <w:t>Antônio Ricardo Sechis</w:t>
      </w:r>
      <w:r w:rsidRPr="006C74F9">
        <w:rPr>
          <w:lang w:eastAsia="zh-CN" w:bidi="hi-IN"/>
        </w:rPr>
        <w:t xml:space="preserve">, na forma do artigo 70, </w:t>
      </w:r>
      <w:r w:rsidRPr="006C74F9">
        <w:rPr>
          <w:i/>
          <w:lang w:eastAsia="zh-CN" w:bidi="hi-IN"/>
        </w:rPr>
        <w:t>caput</w:t>
      </w:r>
      <w:r w:rsidRPr="006C74F9">
        <w:rPr>
          <w:lang w:eastAsia="zh-CN" w:bidi="hi-IN"/>
        </w:rPr>
        <w:t>, segunda parte, do Código Penal (concurso formal impróprio), está incurso:</w:t>
      </w:r>
      <w:bookmarkEnd w:id="417"/>
      <w:bookmarkEnd w:id="418"/>
      <w:bookmarkEnd w:id="419"/>
      <w:bookmarkEnd w:id="420"/>
      <w:bookmarkEnd w:id="421"/>
      <w:bookmarkEnd w:id="422"/>
      <w:bookmarkEnd w:id="423"/>
    </w:p>
    <w:p w:rsidR="006B5FD2" w:rsidRPr="006C74F9" w:rsidRDefault="00F95745" w:rsidP="006B5FD2">
      <w:pPr>
        <w:rPr>
          <w:lang w:eastAsia="zh-CN" w:bidi="hi-IN"/>
        </w:rPr>
      </w:pPr>
      <w:bookmarkStart w:id="424" w:name="_Toc319615854"/>
      <w:bookmarkStart w:id="425" w:name="_Toc322881066"/>
      <w:bookmarkStart w:id="426" w:name="_Toc324939103"/>
      <w:bookmarkStart w:id="427" w:name="_Toc328222075"/>
      <w:bookmarkStart w:id="428" w:name="_Toc328227040"/>
      <w:bookmarkStart w:id="429" w:name="_Toc328245453"/>
      <w:bookmarkStart w:id="430" w:name="_Toc328327197"/>
      <w:r w:rsidRPr="006C74F9">
        <w:rPr>
          <w:lang w:eastAsia="zh-CN" w:bidi="hi-IN"/>
        </w:rPr>
        <w:t>a.1)quatro vezes, em concurso material, no artigo 333 do Código Penal (corrupção ativa); e</w:t>
      </w:r>
      <w:bookmarkEnd w:id="424"/>
      <w:bookmarkEnd w:id="425"/>
      <w:bookmarkEnd w:id="426"/>
      <w:bookmarkEnd w:id="427"/>
      <w:bookmarkEnd w:id="428"/>
      <w:bookmarkEnd w:id="429"/>
      <w:bookmarkEnd w:id="430"/>
    </w:p>
    <w:p w:rsidR="006B5FD2" w:rsidRPr="006C74F9" w:rsidRDefault="00F95745" w:rsidP="006B5FD2">
      <w:pPr>
        <w:rPr>
          <w:lang w:eastAsia="zh-CN" w:bidi="hi-IN"/>
        </w:rPr>
      </w:pPr>
      <w:bookmarkStart w:id="431" w:name="_Toc319615855"/>
      <w:bookmarkStart w:id="432" w:name="_Toc322881067"/>
      <w:bookmarkStart w:id="433" w:name="_Toc324939104"/>
      <w:bookmarkStart w:id="434" w:name="_Toc328222076"/>
      <w:bookmarkStart w:id="435" w:name="_Toc328227041"/>
      <w:bookmarkStart w:id="436" w:name="_Toc328245454"/>
      <w:bookmarkStart w:id="437" w:name="_Toc328327198"/>
      <w:r w:rsidRPr="006C74F9">
        <w:rPr>
          <w:lang w:eastAsia="zh-CN" w:bidi="hi-IN"/>
        </w:rPr>
        <w:t>a.2) quatro vezes, em concurso material, no artigo 1º-V e VII da Lei 9.613/98 (lavagem de dinheiro).</w:t>
      </w:r>
      <w:bookmarkEnd w:id="431"/>
      <w:bookmarkEnd w:id="432"/>
      <w:bookmarkEnd w:id="433"/>
      <w:bookmarkEnd w:id="434"/>
      <w:bookmarkEnd w:id="435"/>
      <w:bookmarkEnd w:id="436"/>
      <w:bookmarkEnd w:id="437"/>
    </w:p>
    <w:p w:rsidR="006B5FD2" w:rsidRPr="006C74F9" w:rsidRDefault="00F95745" w:rsidP="006B5FD2">
      <w:pPr>
        <w:rPr>
          <w:lang w:eastAsia="zh-CN" w:bidi="hi-IN"/>
        </w:rPr>
      </w:pPr>
      <w:bookmarkStart w:id="438" w:name="_Toc319615856"/>
      <w:bookmarkStart w:id="439" w:name="_Toc322881068"/>
      <w:bookmarkStart w:id="440" w:name="_Toc324939105"/>
      <w:bookmarkStart w:id="441" w:name="_Toc328222077"/>
      <w:bookmarkStart w:id="442" w:name="_Toc328227042"/>
      <w:bookmarkStart w:id="443" w:name="_Toc328245455"/>
      <w:bookmarkStart w:id="444" w:name="_Toc328327199"/>
      <w:r w:rsidRPr="006C74F9">
        <w:rPr>
          <w:lang w:eastAsia="zh-CN" w:bidi="hi-IN"/>
        </w:rPr>
        <w:t xml:space="preserve">b) </w:t>
      </w:r>
      <w:r w:rsidRPr="006C74F9">
        <w:rPr>
          <w:b/>
          <w:lang w:eastAsia="zh-CN" w:bidi="hi-IN"/>
        </w:rPr>
        <w:t>José Roberto Arruda</w:t>
      </w:r>
      <w:r w:rsidRPr="006C74F9">
        <w:rPr>
          <w:lang w:eastAsia="zh-CN" w:bidi="hi-IN"/>
        </w:rPr>
        <w:t xml:space="preserve">, </w:t>
      </w:r>
      <w:r w:rsidRPr="006C74F9">
        <w:rPr>
          <w:b/>
          <w:lang w:eastAsia="zh-CN" w:bidi="hi-IN"/>
        </w:rPr>
        <w:t>Paulo Octávio Alves Pereira, José Geraldo Maciel e Durval Barbosa Rodrigues</w:t>
      </w:r>
      <w:r w:rsidRPr="006C74F9">
        <w:rPr>
          <w:lang w:eastAsia="zh-CN" w:bidi="hi-IN"/>
        </w:rPr>
        <w:t xml:space="preserve">, na forma do art. 70, </w:t>
      </w:r>
      <w:r w:rsidRPr="006C74F9">
        <w:rPr>
          <w:i/>
          <w:lang w:eastAsia="zh-CN" w:bidi="hi-IN"/>
        </w:rPr>
        <w:t>caput</w:t>
      </w:r>
      <w:r w:rsidRPr="006C74F9">
        <w:rPr>
          <w:lang w:eastAsia="zh-CN" w:bidi="hi-IN"/>
        </w:rPr>
        <w:t>, segunda parte, do Código Penal (concurso formal impróprio), estão incursos:</w:t>
      </w:r>
      <w:bookmarkEnd w:id="438"/>
      <w:bookmarkEnd w:id="439"/>
      <w:bookmarkEnd w:id="440"/>
      <w:bookmarkEnd w:id="441"/>
      <w:bookmarkEnd w:id="442"/>
      <w:bookmarkEnd w:id="443"/>
      <w:bookmarkEnd w:id="444"/>
    </w:p>
    <w:p w:rsidR="006B5FD2" w:rsidRPr="006C74F9" w:rsidRDefault="00F95745" w:rsidP="006B5FD2">
      <w:pPr>
        <w:rPr>
          <w:lang w:eastAsia="zh-CN" w:bidi="hi-IN"/>
        </w:rPr>
      </w:pPr>
      <w:bookmarkStart w:id="445" w:name="_Toc319615857"/>
      <w:bookmarkStart w:id="446" w:name="_Toc322881069"/>
      <w:bookmarkStart w:id="447" w:name="_Toc324939106"/>
      <w:bookmarkStart w:id="448" w:name="_Toc328222078"/>
      <w:bookmarkStart w:id="449" w:name="_Toc328227043"/>
      <w:bookmarkStart w:id="450" w:name="_Toc328245456"/>
      <w:bookmarkStart w:id="451" w:name="_Toc328327200"/>
      <w:r w:rsidRPr="006C74F9">
        <w:rPr>
          <w:lang w:eastAsia="zh-CN" w:bidi="hi-IN"/>
        </w:rPr>
        <w:t>b.1) no artigo 317 combinado com o artigo 327-§ 2º do Código Penal:</w:t>
      </w:r>
      <w:bookmarkEnd w:id="445"/>
      <w:bookmarkEnd w:id="446"/>
      <w:bookmarkEnd w:id="447"/>
      <w:bookmarkEnd w:id="448"/>
      <w:bookmarkEnd w:id="449"/>
      <w:bookmarkEnd w:id="450"/>
      <w:bookmarkEnd w:id="451"/>
    </w:p>
    <w:p w:rsidR="006B5FD2" w:rsidRPr="006C74F9" w:rsidRDefault="00F95745" w:rsidP="006B5FD2">
      <w:pPr>
        <w:rPr>
          <w:lang w:eastAsia="zh-CN" w:bidi="hi-IN"/>
        </w:rPr>
      </w:pPr>
      <w:bookmarkStart w:id="452" w:name="_Toc319615858"/>
      <w:bookmarkStart w:id="453" w:name="_Toc322881070"/>
      <w:bookmarkStart w:id="454" w:name="_Toc324939107"/>
      <w:bookmarkStart w:id="455" w:name="_Toc328222079"/>
      <w:bookmarkStart w:id="456" w:name="_Toc328227044"/>
      <w:bookmarkStart w:id="457" w:name="_Toc328245457"/>
      <w:bookmarkStart w:id="458" w:name="_Toc328327201"/>
      <w:r w:rsidRPr="006C74F9">
        <w:rPr>
          <w:lang w:eastAsia="zh-CN" w:bidi="hi-IN"/>
        </w:rPr>
        <w:t>b.2) no artigo 1º-V e VII da Lei 9.613/98 (lavagem de dinheiro).</w:t>
      </w:r>
      <w:bookmarkEnd w:id="452"/>
      <w:bookmarkEnd w:id="453"/>
      <w:bookmarkEnd w:id="454"/>
      <w:bookmarkEnd w:id="455"/>
      <w:bookmarkEnd w:id="456"/>
      <w:bookmarkEnd w:id="457"/>
      <w:bookmarkEnd w:id="458"/>
    </w:p>
    <w:p w:rsidR="006B5FD2" w:rsidRPr="007E4251" w:rsidRDefault="00F95745" w:rsidP="006B5FD2">
      <w:pPr>
        <w:rPr>
          <w:sz w:val="24"/>
          <w:lang w:eastAsia="zh-CN" w:bidi="hi-IN"/>
        </w:rPr>
      </w:pPr>
      <w:bookmarkStart w:id="459" w:name="_Toc319615859"/>
      <w:bookmarkStart w:id="460" w:name="_Toc322881071"/>
      <w:bookmarkStart w:id="461" w:name="_Toc324939108"/>
      <w:bookmarkStart w:id="462" w:name="_Toc328222080"/>
      <w:bookmarkStart w:id="463" w:name="_Toc328227045"/>
      <w:bookmarkStart w:id="464" w:name="_Toc328245458"/>
      <w:bookmarkStart w:id="465" w:name="_Toc328327202"/>
      <w:r w:rsidRPr="007E4251">
        <w:rPr>
          <w:sz w:val="24"/>
          <w:lang w:eastAsia="zh-CN" w:bidi="hi-IN"/>
        </w:rPr>
        <w:lastRenderedPageBreak/>
        <w:t xml:space="preserve">2.5. Corrupção Ativa </w:t>
      </w:r>
      <w:r w:rsidRPr="007E4251">
        <w:rPr>
          <w:lang w:eastAsia="zh-CN" w:bidi="hi-IN"/>
        </w:rPr>
        <w:t>(Alessandro Queiroz)</w:t>
      </w:r>
      <w:r w:rsidRPr="007E4251">
        <w:rPr>
          <w:sz w:val="24"/>
          <w:lang w:eastAsia="zh-CN" w:bidi="hi-IN"/>
        </w:rPr>
        <w:t xml:space="preserve"> e Corrupção Passiva – </w:t>
      </w:r>
      <w:r w:rsidRPr="007E4251">
        <w:rPr>
          <w:lang w:eastAsia="zh-CN" w:bidi="hi-IN"/>
        </w:rPr>
        <w:t>(José Roberto Arruda; Paulo Octávio Alves Pereira, José Geraldo Maciel, Durval Barbosa Rodrigues, Luiz Paulo Costa Sampaio, Marcelo Toledo e Omézio Pontes).</w:t>
      </w:r>
      <w:r w:rsidRPr="007E4251">
        <w:rPr>
          <w:sz w:val="24"/>
          <w:lang w:eastAsia="zh-CN" w:bidi="hi-IN"/>
        </w:rPr>
        <w:t xml:space="preserve"> Lavagem de Dinheiro.</w:t>
      </w:r>
      <w:bookmarkEnd w:id="459"/>
      <w:bookmarkEnd w:id="460"/>
      <w:bookmarkEnd w:id="461"/>
      <w:bookmarkEnd w:id="462"/>
      <w:bookmarkEnd w:id="463"/>
      <w:bookmarkEnd w:id="464"/>
      <w:bookmarkEnd w:id="465"/>
    </w:p>
    <w:p w:rsidR="006B5FD2" w:rsidRPr="001C71FF" w:rsidRDefault="00F95745" w:rsidP="006B5FD2">
      <w:pPr>
        <w:spacing w:before="240" w:after="240"/>
        <w:rPr>
          <w:lang w:eastAsia="zh-CN" w:bidi="hi-IN"/>
        </w:rPr>
      </w:pPr>
      <w:r w:rsidRPr="001C71FF">
        <w:rPr>
          <w:lang w:eastAsia="zh-CN" w:bidi="hi-IN"/>
        </w:rPr>
        <w:t xml:space="preserve">No âmbito do esquema criminoso acima narrado, </w:t>
      </w:r>
      <w:r w:rsidRPr="001C71FF">
        <w:rPr>
          <w:b/>
          <w:bCs/>
          <w:lang w:eastAsia="zh-CN" w:bidi="hi-IN"/>
        </w:rPr>
        <w:t>Alessandro Queiroz</w:t>
      </w:r>
      <w:r w:rsidRPr="001C71FF">
        <w:rPr>
          <w:lang w:eastAsia="zh-CN" w:bidi="hi-IN"/>
        </w:rPr>
        <w:t>, sócio administrador da empresa CAPBRASIL INFORMÁTICA E SERVIÇOS LTDA., tinha interesses econômicos na área de prestação de serviços de tecnologia da informação ao Distrito Federal, como representante da referida empresa.</w:t>
      </w:r>
      <w:r w:rsidRPr="001C71FF">
        <w:rPr>
          <w:rFonts w:cs="Century Gothic"/>
          <w:vertAlign w:val="superscript"/>
          <w:lang w:eastAsia="zh-CN" w:bidi="hi-IN"/>
        </w:rPr>
        <w:footnoteReference w:id="138"/>
      </w:r>
    </w:p>
    <w:p w:rsidR="006B5FD2" w:rsidRPr="001C71FF" w:rsidRDefault="00F95745" w:rsidP="006B5FD2">
      <w:pPr>
        <w:spacing w:before="240" w:after="240"/>
        <w:rPr>
          <w:lang w:eastAsia="zh-CN" w:bidi="hi-IN"/>
        </w:rPr>
      </w:pPr>
      <w:r w:rsidRPr="001C71FF">
        <w:rPr>
          <w:lang w:eastAsia="zh-CN" w:bidi="hi-IN"/>
        </w:rPr>
        <w:t xml:space="preserve">Esta empresa prestava serviços de informática para o Governo do Distrito Federal, cujos pagamentos eram controlados diretamente por </w:t>
      </w:r>
      <w:r w:rsidRPr="001C71FF">
        <w:rPr>
          <w:b/>
          <w:lang w:eastAsia="zh-CN" w:bidi="hi-IN"/>
        </w:rPr>
        <w:t>Durval Barbosa Rodrigues</w:t>
      </w:r>
      <w:r w:rsidRPr="001C71FF">
        <w:rPr>
          <w:lang w:eastAsia="zh-CN" w:bidi="hi-IN"/>
        </w:rPr>
        <w:t xml:space="preserve">, que costumava solicitar a </w:t>
      </w:r>
      <w:r w:rsidRPr="001C71FF">
        <w:rPr>
          <w:b/>
          <w:lang w:eastAsia="zh-CN" w:bidi="hi-IN"/>
        </w:rPr>
        <w:t xml:space="preserve">Marcelo Toledo </w:t>
      </w:r>
      <w:r w:rsidRPr="001C71FF">
        <w:rPr>
          <w:lang w:eastAsia="zh-CN" w:bidi="hi-IN"/>
        </w:rPr>
        <w:t xml:space="preserve">que fosse arrecadar a importância solicitada por ele, em nome da quadrilha. Nesta tarefa, todos eram comandados por </w:t>
      </w:r>
      <w:r w:rsidRPr="001C71FF">
        <w:rPr>
          <w:b/>
          <w:lang w:eastAsia="zh-CN" w:bidi="hi-IN"/>
        </w:rPr>
        <w:t>José Roberto Arruda</w:t>
      </w:r>
      <w:r w:rsidRPr="001C71FF">
        <w:rPr>
          <w:lang w:eastAsia="zh-CN" w:bidi="hi-IN"/>
        </w:rPr>
        <w:t xml:space="preserve"> e </w:t>
      </w:r>
      <w:r w:rsidRPr="001C71FF">
        <w:rPr>
          <w:b/>
          <w:lang w:eastAsia="zh-CN" w:bidi="hi-IN"/>
        </w:rPr>
        <w:t>Paulo Octávio Alves Pereira</w:t>
      </w:r>
      <w:r w:rsidRPr="001C71FF">
        <w:rPr>
          <w:lang w:eastAsia="zh-CN" w:bidi="hi-IN"/>
        </w:rPr>
        <w:t>.</w:t>
      </w:r>
      <w:r w:rsidRPr="001C71FF">
        <w:rPr>
          <w:vertAlign w:val="superscript"/>
          <w:lang w:eastAsia="zh-CN" w:bidi="hi-IN"/>
        </w:rPr>
        <w:footnoteReference w:id="139"/>
      </w:r>
    </w:p>
    <w:p w:rsidR="006B5FD2" w:rsidRPr="001C71FF" w:rsidRDefault="00F95745" w:rsidP="006B5FD2">
      <w:pPr>
        <w:rPr>
          <w:lang w:eastAsia="zh-CN" w:bidi="hi-IN"/>
        </w:rPr>
      </w:pPr>
      <w:r w:rsidRPr="001C71FF">
        <w:rPr>
          <w:lang w:eastAsia="zh-CN" w:bidi="hi-IN"/>
        </w:rPr>
        <w:lastRenderedPageBreak/>
        <w:t xml:space="preserve">No período em referência, a empresa CAPBRASIL, representada pelo denunciado </w:t>
      </w:r>
      <w:r w:rsidRPr="001C71FF">
        <w:rPr>
          <w:b/>
          <w:bCs/>
          <w:lang w:eastAsia="zh-CN" w:bidi="hi-IN"/>
        </w:rPr>
        <w:t xml:space="preserve">Alessandro Queiroz, </w:t>
      </w:r>
      <w:r w:rsidRPr="001C71FF">
        <w:rPr>
          <w:lang w:eastAsia="zh-CN" w:bidi="hi-IN"/>
        </w:rPr>
        <w:t xml:space="preserve">recebeu, do Governo do Distrito Federal, pagamentos da ordem de </w:t>
      </w:r>
      <w:r w:rsidRPr="001C71FF">
        <w:rPr>
          <w:b/>
          <w:bCs/>
          <w:lang w:eastAsia="zh-CN" w:bidi="hi-IN"/>
        </w:rPr>
        <w:t>R$ 3.250.616,14 (três milhões, duzentos e cinquenta mil, seiscentos e dezesseis reais e quatorze centavos).</w:t>
      </w:r>
      <w:r w:rsidRPr="001C71FF">
        <w:rPr>
          <w:b/>
          <w:bCs/>
          <w:vertAlign w:val="superscript"/>
          <w:lang w:eastAsia="zh-CN" w:bidi="hi-IN"/>
        </w:rPr>
        <w:footnoteReference w:id="140"/>
      </w:r>
    </w:p>
    <w:p w:rsidR="006B5FD2" w:rsidRPr="001C71FF" w:rsidRDefault="00F95745" w:rsidP="006B5FD2">
      <w:pPr>
        <w:rPr>
          <w:lang w:eastAsia="zh-CN" w:bidi="hi-IN"/>
        </w:rPr>
      </w:pPr>
      <w:r w:rsidRPr="001C71FF">
        <w:rPr>
          <w:lang w:eastAsia="zh-CN" w:bidi="hi-IN"/>
        </w:rPr>
        <w:t xml:space="preserve">Em troca de manter os contratos firmados com a Administração Pública Distrital e o fluxo regular de pagamentos das faturas mensais, inclusive créditos decorrentes de alegada prestação de serviços sem cobertura contratual por meio do esquema de reconhecimento de dívidas, </w:t>
      </w:r>
      <w:r w:rsidRPr="001C71FF">
        <w:rPr>
          <w:b/>
          <w:bCs/>
          <w:lang w:eastAsia="zh-CN" w:bidi="hi-IN"/>
        </w:rPr>
        <w:t>Alessandro Queiroz</w:t>
      </w:r>
      <w:r w:rsidRPr="001C71FF">
        <w:rPr>
          <w:lang w:eastAsia="zh-CN" w:bidi="hi-IN"/>
        </w:rPr>
        <w:t xml:space="preserve"> ofereceu a </w:t>
      </w:r>
      <w:r w:rsidRPr="001C71FF">
        <w:rPr>
          <w:b/>
          <w:lang w:eastAsia="zh-CN" w:bidi="hi-IN"/>
        </w:rPr>
        <w:t>José Roberto Arruda,</w:t>
      </w:r>
      <w:r w:rsidRPr="001C71FF">
        <w:rPr>
          <w:lang w:eastAsia="zh-CN" w:bidi="hi-IN"/>
        </w:rPr>
        <w:t xml:space="preserve"> a </w:t>
      </w:r>
      <w:r w:rsidRPr="001C71FF">
        <w:rPr>
          <w:b/>
          <w:lang w:eastAsia="zh-CN" w:bidi="hi-IN"/>
        </w:rPr>
        <w:t>Paulo Octávio Alves Pereira</w:t>
      </w:r>
      <w:r w:rsidRPr="001C71FF">
        <w:rPr>
          <w:lang w:eastAsia="zh-CN" w:bidi="hi-IN"/>
        </w:rPr>
        <w:t xml:space="preserve"> e a</w:t>
      </w:r>
      <w:r w:rsidRPr="001C71FF">
        <w:rPr>
          <w:b/>
          <w:lang w:eastAsia="zh-CN" w:bidi="hi-IN"/>
        </w:rPr>
        <w:t xml:space="preserve"> José Geraldo Maciel</w:t>
      </w:r>
      <w:r w:rsidRPr="001C71FF">
        <w:rPr>
          <w:lang w:eastAsia="zh-CN" w:bidi="hi-IN"/>
        </w:rPr>
        <w:t xml:space="preserve">, por intermédio de </w:t>
      </w:r>
      <w:r w:rsidRPr="001C71FF">
        <w:rPr>
          <w:b/>
          <w:lang w:eastAsia="zh-CN" w:bidi="hi-IN"/>
        </w:rPr>
        <w:t>Durval Barbosa Rodrigues, Luiz Paulo Costa Sampaio, Marcelo Toledo e Omézio Ribeiro Pontes</w:t>
      </w:r>
      <w:r w:rsidRPr="001C71FF">
        <w:rPr>
          <w:lang w:eastAsia="zh-CN" w:bidi="hi-IN"/>
        </w:rPr>
        <w:t>, vantagem econômica indevida, que lhe fora por eles solicitada antes, qual seja, pagamento em dinheiro correspondente a uma porcentagem sobre os pagamentos efetuados pelo GDF à empresa CAPBRASIL:</w:t>
      </w:r>
      <w:r w:rsidRPr="001C71FF">
        <w:rPr>
          <w:rFonts w:cs="Century Gothic"/>
          <w:vertAlign w:val="superscript"/>
          <w:lang w:eastAsia="zh-CN" w:bidi="hi-IN"/>
        </w:rPr>
        <w:footnoteReference w:id="141"/>
      </w:r>
    </w:p>
    <w:p w:rsidR="006B5FD2" w:rsidRPr="006C74F9" w:rsidRDefault="00F95745" w:rsidP="006B5FD2">
      <w:pPr>
        <w:rPr>
          <w:lang w:eastAsia="zh-CN" w:bidi="hi-IN"/>
        </w:rPr>
      </w:pPr>
      <w:r w:rsidRPr="006C74F9">
        <w:rPr>
          <w:lang w:eastAsia="zh-CN" w:bidi="hi-IN"/>
        </w:rPr>
        <w:t xml:space="preserve">“QUE as propinas são arrecadadas junto a diversas empresas, de forma regular e contínua, a cada liberação das faturas, ou conforme são liberados os valores dos reconhecimentos de dívidas; QUE a empresa </w:t>
      </w:r>
      <w:r w:rsidRPr="006C74F9">
        <w:rPr>
          <w:u w:val="single"/>
          <w:lang w:eastAsia="zh-CN" w:bidi="hi-IN"/>
        </w:rPr>
        <w:t>CAP</w:t>
      </w:r>
      <w:r w:rsidRPr="006C74F9">
        <w:rPr>
          <w:lang w:eastAsia="zh-CN" w:bidi="hi-IN"/>
        </w:rPr>
        <w:t xml:space="preserve">, de ALESSANDRO, paga propina de forma regular e contínua, a cada liberação do pagamento das suas faturas; QUE às empresas do </w:t>
      </w:r>
      <w:r w:rsidRPr="006C74F9">
        <w:rPr>
          <w:u w:val="single"/>
          <w:lang w:eastAsia="zh-CN" w:bidi="hi-IN"/>
        </w:rPr>
        <w:t>Grupo TBA (B2BR, True Access e Business)</w:t>
      </w:r>
      <w:r w:rsidRPr="006C74F9">
        <w:rPr>
          <w:lang w:eastAsia="zh-CN" w:bidi="hi-IN"/>
        </w:rPr>
        <w:t>, de CRISTINA BONER, também pagam de forma regular e contínua, de acordo com a liberação das faturas;” (depoimento de 09.12.2009).</w:t>
      </w:r>
    </w:p>
    <w:p w:rsidR="006B5FD2" w:rsidRPr="001C71FF" w:rsidRDefault="00F95745" w:rsidP="006B5FD2">
      <w:pPr>
        <w:spacing w:before="240" w:after="240"/>
        <w:rPr>
          <w:lang w:eastAsia="zh-CN" w:bidi="hi-IN"/>
        </w:rPr>
      </w:pPr>
      <w:r w:rsidRPr="001C71FF">
        <w:rPr>
          <w:lang w:eastAsia="zh-CN" w:bidi="hi-IN"/>
        </w:rPr>
        <w:t xml:space="preserve">O recebimento do dinheiro entregue por </w:t>
      </w:r>
      <w:r w:rsidRPr="001C71FF">
        <w:rPr>
          <w:b/>
          <w:lang w:eastAsia="zh-CN" w:bidi="hi-IN"/>
        </w:rPr>
        <w:t>Alessandro Queiroz</w:t>
      </w:r>
      <w:r w:rsidRPr="001C71FF">
        <w:rPr>
          <w:lang w:eastAsia="zh-CN" w:bidi="hi-IN"/>
        </w:rPr>
        <w:t xml:space="preserve"> era feito por</w:t>
      </w:r>
      <w:r w:rsidRPr="001C71FF">
        <w:rPr>
          <w:b/>
          <w:lang w:eastAsia="zh-CN" w:bidi="hi-IN"/>
        </w:rPr>
        <w:t xml:space="preserve">Durval Barbosa </w:t>
      </w:r>
      <w:r w:rsidRPr="001C71FF">
        <w:rPr>
          <w:lang w:eastAsia="zh-CN" w:bidi="hi-IN"/>
        </w:rPr>
        <w:t xml:space="preserve">ou </w:t>
      </w:r>
      <w:r w:rsidRPr="001C71FF">
        <w:rPr>
          <w:b/>
          <w:lang w:eastAsia="zh-CN" w:bidi="hi-IN"/>
        </w:rPr>
        <w:t xml:space="preserve">Marcelo Toledo, </w:t>
      </w:r>
      <w:r w:rsidRPr="001C71FF">
        <w:rPr>
          <w:lang w:eastAsia="zh-CN" w:bidi="hi-IN"/>
        </w:rPr>
        <w:t>para ser encaminhado à quadrilha:</w:t>
      </w:r>
    </w:p>
    <w:p w:rsidR="006B5FD2" w:rsidRPr="006C74F9" w:rsidRDefault="00F95745" w:rsidP="006B5FD2">
      <w:pPr>
        <w:rPr>
          <w:lang w:eastAsia="zh-CN" w:bidi="hi-IN"/>
        </w:rPr>
      </w:pPr>
      <w:r w:rsidRPr="006C74F9">
        <w:rPr>
          <w:lang w:eastAsia="zh-CN" w:bidi="hi-IN"/>
        </w:rPr>
        <w:t xml:space="preserve">“QUE </w:t>
      </w:r>
      <w:r w:rsidRPr="006C74F9">
        <w:rPr>
          <w:b/>
          <w:lang w:eastAsia="zh-CN" w:bidi="hi-IN"/>
        </w:rPr>
        <w:t>foi encarregado pelo Governador ARRUDA de controlar a arrecadação da propina</w:t>
      </w:r>
      <w:r w:rsidRPr="006C74F9">
        <w:rPr>
          <w:lang w:eastAsia="zh-CN" w:bidi="hi-IN"/>
        </w:rPr>
        <w:t xml:space="preserve"> relativa aos contratos e a prestação de serviços no setor de informática do GDF; QUE nessa condição </w:t>
      </w:r>
      <w:r w:rsidRPr="006C74F9">
        <w:rPr>
          <w:b/>
          <w:lang w:eastAsia="zh-CN" w:bidi="hi-IN"/>
        </w:rPr>
        <w:t>contava com a colaboração de MARCELO TOLEDO</w:t>
      </w:r>
      <w:r w:rsidRPr="006C74F9">
        <w:rPr>
          <w:lang w:eastAsia="zh-CN" w:bidi="hi-IN"/>
        </w:rPr>
        <w:t xml:space="preserve">, policial civil aposentado, que ficava responsável por fazer contatos com as empresas de informática; QUE as propinas são arrecadadas junto a diversas empresas, de forma regular e contínua, a cada liberação das faturas, ou conforme são liberados os valores dos reconhecimentos de dívidas; </w:t>
      </w:r>
      <w:r w:rsidRPr="006C74F9">
        <w:rPr>
          <w:b/>
          <w:lang w:eastAsia="zh-CN" w:bidi="hi-IN"/>
        </w:rPr>
        <w:t xml:space="preserve">QUE a empresa </w:t>
      </w:r>
      <w:r w:rsidRPr="006C74F9">
        <w:rPr>
          <w:b/>
          <w:u w:val="single"/>
          <w:lang w:eastAsia="zh-CN" w:bidi="hi-IN"/>
        </w:rPr>
        <w:t>CAP</w:t>
      </w:r>
      <w:r w:rsidRPr="006C74F9">
        <w:rPr>
          <w:b/>
          <w:lang w:eastAsia="zh-CN" w:bidi="hi-IN"/>
        </w:rPr>
        <w:t>, de ALESSANDRO, paga propina de forma regular e contínua, a cada liberação do pagamento das suas faturas</w:t>
      </w:r>
      <w:r w:rsidRPr="006C74F9">
        <w:rPr>
          <w:lang w:eastAsia="zh-CN" w:bidi="hi-IN"/>
        </w:rPr>
        <w:t>;” (depoimento de 09.12.2009).</w:t>
      </w:r>
    </w:p>
    <w:p w:rsidR="006B5FD2" w:rsidRPr="001C71FF" w:rsidRDefault="00F95745" w:rsidP="006B5FD2">
      <w:pPr>
        <w:rPr>
          <w:lang w:eastAsia="zh-CN" w:bidi="hi-IN"/>
        </w:rPr>
      </w:pPr>
      <w:r w:rsidRPr="001C71FF">
        <w:rPr>
          <w:lang w:eastAsia="zh-CN" w:bidi="hi-IN"/>
        </w:rPr>
        <w:t xml:space="preserve">Em dois depoimentos sucessivos acerca do recebimento desta propina de </w:t>
      </w:r>
      <w:r w:rsidRPr="001C71FF">
        <w:rPr>
          <w:b/>
          <w:lang w:eastAsia="zh-CN" w:bidi="hi-IN"/>
        </w:rPr>
        <w:t>Alessandro Queiroz</w:t>
      </w:r>
      <w:r w:rsidRPr="001C71FF">
        <w:rPr>
          <w:lang w:eastAsia="zh-CN" w:bidi="hi-IN"/>
        </w:rPr>
        <w:t xml:space="preserve">, inclusive sobre o percentual incidente sobre a quantia paga pelo GDF à empresa CAPBRASIL, </w:t>
      </w:r>
      <w:r w:rsidRPr="001C71FF">
        <w:rPr>
          <w:b/>
          <w:lang w:eastAsia="zh-CN" w:bidi="hi-IN"/>
        </w:rPr>
        <w:lastRenderedPageBreak/>
        <w:t xml:space="preserve">Durval Barbosa </w:t>
      </w:r>
      <w:r w:rsidRPr="001C71FF">
        <w:rPr>
          <w:lang w:eastAsia="zh-CN" w:bidi="hi-IN"/>
        </w:rPr>
        <w:t>esclareceu que correspondia a 10%, um pouco acima do cobrado regularmente de outras empresas:</w:t>
      </w:r>
    </w:p>
    <w:p w:rsidR="006B5FD2" w:rsidRPr="006C74F9" w:rsidRDefault="00F95745" w:rsidP="006B5FD2">
      <w:pPr>
        <w:rPr>
          <w:lang w:eastAsia="zh-CN" w:bidi="hi-IN"/>
        </w:rPr>
      </w:pPr>
      <w:r w:rsidRPr="006C74F9">
        <w:rPr>
          <w:lang w:eastAsia="zh-CN" w:bidi="hi-IN"/>
        </w:rPr>
        <w:t>“QUE esclarece que a arrecadação dos valores junto aos empresários da área de informática é feita no percentual de 7%(sete por cento) a 8% (oito por cento) do valor líquido recebido pela empresa em cada fatura; QUE porcentagem de arrecadação varia muito em função do tipo de contrato, podendo ser feita na proporção de 3% (três por cento) sobre o valor líquido de cada fatura; QUE [h]á empresas que chegam a pagar inclusive 7% (sete por cento) ou 8% (oito por cento) sobre o valor bruto das faturas mensais; (depoimento de 04.12.2009)</w:t>
      </w:r>
    </w:p>
    <w:p w:rsidR="006B5FD2" w:rsidRPr="006C74F9" w:rsidRDefault="00F95745" w:rsidP="006B5FD2">
      <w:pPr>
        <w:rPr>
          <w:lang w:eastAsia="zh-CN" w:bidi="hi-IN"/>
        </w:rPr>
      </w:pPr>
      <w:r w:rsidRPr="006C74F9">
        <w:rPr>
          <w:lang w:eastAsia="zh-CN" w:bidi="hi-IN"/>
        </w:rPr>
        <w:t>“QUE algumas empresas faziam acertos diretos de parte da propina junto às Secretarias e perante o declarante ou a MARCELO TOLEDO do valor a ser repassado a ARRUDA e a PAULO OCTÁVIO; QUE as propinas giram em torno de 7% (sete por cento) ou 8% (oito por cento) do valor líquido da fatura mensal, descontados os impostos; QUE esse valor era alcançado multiplicando a quantia por 0,79 (zero vírgula setenta e nove) para se chegar ao valor líquido recebido pela empresa e, sobre esse resultado, fazer incidir o percentual da propina; QUE a propina também podia ser menor, de 1% (um por cento) a 4% (quatro por cento), ou mesmo maior, de 10% (dez por cento) do valor bruto recebido; (...) QUE também se recorda que a CAP, de ALESSANDRO, paga propina de 10% (dez por cento) do valor de cada fatura. (depoimento de 09.12.2009)</w:t>
      </w:r>
    </w:p>
    <w:p w:rsidR="006B5FD2" w:rsidRPr="001C71FF" w:rsidRDefault="00F95745" w:rsidP="006B5FD2">
      <w:pPr>
        <w:rPr>
          <w:lang w:eastAsia="zh-CN" w:bidi="hi-IN"/>
        </w:rPr>
      </w:pPr>
      <w:r w:rsidRPr="001C71FF">
        <w:rPr>
          <w:lang w:eastAsia="zh-CN" w:bidi="hi-IN"/>
        </w:rPr>
        <w:t xml:space="preserve">Para comprovar esta prática ilícita, que envolve membros da quadrilha, </w:t>
      </w:r>
      <w:r w:rsidRPr="001C71FF">
        <w:rPr>
          <w:b/>
          <w:lang w:eastAsia="zh-CN" w:bidi="hi-IN"/>
        </w:rPr>
        <w:t xml:space="preserve">Alessandro Queiroz </w:t>
      </w:r>
      <w:r w:rsidRPr="001C71FF">
        <w:rPr>
          <w:lang w:eastAsia="zh-CN" w:bidi="hi-IN"/>
        </w:rPr>
        <w:t xml:space="preserve">e a empresa CAPBRASIL, </w:t>
      </w:r>
      <w:r w:rsidRPr="001C71FF">
        <w:rPr>
          <w:b/>
          <w:lang w:eastAsia="zh-CN" w:bidi="hi-IN"/>
        </w:rPr>
        <w:t xml:space="preserve">Durval Barbosa Rodrigues </w:t>
      </w:r>
      <w:r w:rsidRPr="001C71FF">
        <w:rPr>
          <w:lang w:eastAsia="zh-CN" w:bidi="hi-IN"/>
        </w:rPr>
        <w:t xml:space="preserve">entregou uma fita de vídeo que registra o momento que recebe o dinheiro enviado por ele, por intermédio de </w:t>
      </w:r>
      <w:r w:rsidRPr="001C71FF">
        <w:rPr>
          <w:b/>
          <w:lang w:eastAsia="zh-CN" w:bidi="hi-IN"/>
        </w:rPr>
        <w:t xml:space="preserve">Marcelo Toledo, </w:t>
      </w:r>
      <w:r w:rsidRPr="001C71FF">
        <w:rPr>
          <w:lang w:eastAsia="zh-CN" w:bidi="hi-IN"/>
        </w:rPr>
        <w:t xml:space="preserve">na presença de </w:t>
      </w:r>
      <w:r w:rsidRPr="001C71FF">
        <w:rPr>
          <w:b/>
          <w:lang w:eastAsia="zh-CN" w:bidi="hi-IN"/>
        </w:rPr>
        <w:t xml:space="preserve">Omézio Pontes </w:t>
      </w:r>
      <w:r w:rsidRPr="001C71FF">
        <w:rPr>
          <w:lang w:eastAsia="zh-CN" w:bidi="hi-IN"/>
        </w:rPr>
        <w:t xml:space="preserve">e de </w:t>
      </w:r>
      <w:r w:rsidRPr="001C71FF">
        <w:rPr>
          <w:b/>
          <w:lang w:eastAsia="zh-CN" w:bidi="hi-IN"/>
        </w:rPr>
        <w:t xml:space="preserve">Luiz Paulo Costa Sampaio. </w:t>
      </w:r>
      <w:r w:rsidRPr="001C71FF">
        <w:rPr>
          <w:lang w:eastAsia="zh-CN" w:bidi="hi-IN"/>
        </w:rPr>
        <w:t>Também prestou depoimentos.</w:t>
      </w:r>
    </w:p>
    <w:p w:rsidR="006B5FD2" w:rsidRPr="001C71FF" w:rsidRDefault="00F95745" w:rsidP="006B5FD2">
      <w:pPr>
        <w:rPr>
          <w:lang w:eastAsia="zh-CN" w:bidi="hi-IN"/>
        </w:rPr>
      </w:pPr>
      <w:r w:rsidRPr="001C71FF">
        <w:rPr>
          <w:lang w:eastAsia="zh-CN" w:bidi="hi-IN"/>
        </w:rPr>
        <w:t xml:space="preserve">No segundo semestre de 2009, </w:t>
      </w:r>
      <w:r w:rsidRPr="001C71FF">
        <w:rPr>
          <w:b/>
          <w:lang w:eastAsia="zh-CN" w:bidi="hi-IN"/>
        </w:rPr>
        <w:t>José Roberto Arruda</w:t>
      </w:r>
      <w:r w:rsidRPr="001C71FF">
        <w:rPr>
          <w:lang w:eastAsia="zh-CN" w:bidi="hi-IN"/>
        </w:rPr>
        <w:t xml:space="preserve">, </w:t>
      </w:r>
      <w:r w:rsidRPr="001C71FF">
        <w:rPr>
          <w:b/>
          <w:lang w:eastAsia="zh-CN" w:bidi="hi-IN"/>
        </w:rPr>
        <w:t>Paulo Octávio Alves Pereira e José Geraldo Maciel</w:t>
      </w:r>
      <w:r w:rsidRPr="001C71FF">
        <w:rPr>
          <w:lang w:eastAsia="zh-CN" w:bidi="hi-IN"/>
        </w:rPr>
        <w:t xml:space="preserve">, por intermédio de </w:t>
      </w:r>
      <w:r w:rsidRPr="001C71FF">
        <w:rPr>
          <w:b/>
          <w:lang w:eastAsia="zh-CN" w:bidi="hi-IN"/>
        </w:rPr>
        <w:t>Durval Barbosa Rodrigues</w:t>
      </w:r>
      <w:r w:rsidRPr="001C71FF">
        <w:rPr>
          <w:lang w:eastAsia="zh-CN" w:bidi="hi-IN"/>
        </w:rPr>
        <w:t>,</w:t>
      </w:r>
      <w:r w:rsidRPr="001C71FF">
        <w:rPr>
          <w:b/>
          <w:bCs/>
          <w:lang w:eastAsia="zh-CN" w:bidi="hi-IN"/>
        </w:rPr>
        <w:t>Luiz Paulo Costa Sampaio</w:t>
      </w:r>
      <w:r w:rsidRPr="001C71FF">
        <w:rPr>
          <w:rFonts w:cs="Century Gothic"/>
          <w:b/>
          <w:bCs/>
          <w:vertAlign w:val="superscript"/>
          <w:lang w:eastAsia="zh-CN" w:bidi="hi-IN"/>
        </w:rPr>
        <w:footnoteReference w:id="142"/>
      </w:r>
      <w:r w:rsidRPr="001C71FF">
        <w:rPr>
          <w:bCs/>
          <w:lang w:eastAsia="zh-CN" w:bidi="hi-IN"/>
        </w:rPr>
        <w:t xml:space="preserve">, </w:t>
      </w:r>
      <w:r w:rsidRPr="001C71FF">
        <w:rPr>
          <w:b/>
          <w:lang w:bidi="pt-BR"/>
        </w:rPr>
        <w:t>Marcelo Toledo</w:t>
      </w:r>
      <w:r w:rsidRPr="001C71FF">
        <w:rPr>
          <w:bCs/>
          <w:lang w:eastAsia="zh-CN" w:bidi="hi-IN"/>
        </w:rPr>
        <w:t xml:space="preserve">e de </w:t>
      </w:r>
      <w:r w:rsidRPr="001C71FF">
        <w:rPr>
          <w:b/>
          <w:bCs/>
          <w:lang w:eastAsia="zh-CN" w:bidi="hi-IN"/>
        </w:rPr>
        <w:t>Omézio Ribeiro Pontes</w:t>
      </w:r>
      <w:r w:rsidRPr="001C71FF">
        <w:rPr>
          <w:lang w:eastAsia="zh-CN" w:bidi="hi-IN"/>
        </w:rPr>
        <w:t xml:space="preserve">, todos agindo de forma livre e consciente, em unidade de desígnios e repartição de tarefas, não apenas aceitaram como efetivamente </w:t>
      </w:r>
      <w:r w:rsidRPr="001C71FF">
        <w:rPr>
          <w:b/>
          <w:bCs/>
          <w:lang w:eastAsia="zh-CN" w:bidi="hi-IN"/>
        </w:rPr>
        <w:t>receberam</w:t>
      </w:r>
      <w:r w:rsidRPr="001C71FF">
        <w:rPr>
          <w:bCs/>
          <w:lang w:eastAsia="zh-CN" w:bidi="hi-IN"/>
        </w:rPr>
        <w:t>,</w:t>
      </w:r>
      <w:r w:rsidRPr="001C71FF">
        <w:rPr>
          <w:lang w:eastAsia="zh-CN" w:bidi="hi-IN"/>
        </w:rPr>
        <w:t xml:space="preserve"> de forma dissimulada e para ocultar a origem e natureza do dinheiro, para si e para outrem, vantagem econômica indevida no importe de R$ 90.000,00 (noventa mil reais), </w:t>
      </w:r>
      <w:r w:rsidRPr="001C71FF">
        <w:rPr>
          <w:b/>
          <w:bCs/>
          <w:lang w:eastAsia="zh-CN" w:bidi="hi-IN"/>
        </w:rPr>
        <w:t xml:space="preserve">oferecida </w:t>
      </w:r>
      <w:r w:rsidRPr="001C71FF">
        <w:rPr>
          <w:lang w:eastAsia="zh-CN" w:bidi="hi-IN"/>
        </w:rPr>
        <w:t xml:space="preserve">e entregue por </w:t>
      </w:r>
      <w:r w:rsidRPr="001C71FF">
        <w:rPr>
          <w:b/>
          <w:bCs/>
          <w:lang w:eastAsia="zh-CN" w:bidi="hi-IN"/>
        </w:rPr>
        <w:t>Alessandro Queiroz</w:t>
      </w:r>
      <w:r w:rsidRPr="001C71FF">
        <w:rPr>
          <w:lang w:eastAsia="zh-CN" w:bidi="hi-IN"/>
        </w:rPr>
        <w:t>, de forma livre e consciente. O vídeo registra este fato.</w:t>
      </w:r>
    </w:p>
    <w:p w:rsidR="006B5FD2" w:rsidRPr="001C71FF" w:rsidRDefault="00F95745" w:rsidP="006B5FD2">
      <w:pPr>
        <w:rPr>
          <w:lang w:eastAsia="zh-CN" w:bidi="hi-IN"/>
        </w:rPr>
      </w:pPr>
      <w:r w:rsidRPr="001C71FF">
        <w:rPr>
          <w:lang w:eastAsia="zh-CN" w:bidi="hi-IN"/>
        </w:rPr>
        <w:t>Nos termos devidamente retratados no Laudo nº 424/2010-INC/DITEC/DPF (</w:t>
      </w:r>
      <w:r>
        <w:rPr>
          <w:lang w:eastAsia="zh-CN" w:bidi="hi-IN"/>
        </w:rPr>
        <w:t xml:space="preserve">vol. 6/9, </w:t>
      </w:r>
      <w:r w:rsidRPr="001C71FF">
        <w:rPr>
          <w:lang w:eastAsia="zh-CN" w:bidi="hi-IN"/>
        </w:rPr>
        <w:t>fls. 1300 a 1311</w:t>
      </w:r>
      <w:r>
        <w:rPr>
          <w:lang w:eastAsia="zh-CN" w:bidi="hi-IN"/>
        </w:rPr>
        <w:t xml:space="preserve">, </w:t>
      </w:r>
      <w:r>
        <w:t>do Inq. 650-DF</w:t>
      </w:r>
      <w:r w:rsidRPr="001C71FF">
        <w:rPr>
          <w:lang w:eastAsia="zh-CN" w:bidi="hi-IN"/>
        </w:rPr>
        <w:t xml:space="preserve">), o denunciado </w:t>
      </w:r>
      <w:r w:rsidRPr="001C71FF">
        <w:rPr>
          <w:b/>
          <w:lang w:eastAsia="zh-CN" w:bidi="hi-IN"/>
        </w:rPr>
        <w:t>Marcelo Toledo</w:t>
      </w:r>
      <w:r w:rsidRPr="001C71FF">
        <w:rPr>
          <w:lang w:eastAsia="zh-CN" w:bidi="hi-IN"/>
        </w:rPr>
        <w:t xml:space="preserve">, no dia 07 de julho de 2009, compareceu no gabinete de </w:t>
      </w:r>
      <w:r w:rsidRPr="001C71FF">
        <w:rPr>
          <w:b/>
          <w:lang w:eastAsia="zh-CN" w:bidi="hi-IN"/>
        </w:rPr>
        <w:t>Durval Barbosa</w:t>
      </w:r>
      <w:r w:rsidRPr="001C71FF">
        <w:rPr>
          <w:lang w:eastAsia="zh-CN" w:bidi="hi-IN"/>
        </w:rPr>
        <w:t xml:space="preserve"> na Secretaria de Relações Institucionais do Governo do GDF, retirou de uma bolsa de cor verde maços de dinheiro que lhe foram entregues pelo representante da empresa CAP, o denunciado </w:t>
      </w:r>
      <w:r w:rsidRPr="001C71FF">
        <w:rPr>
          <w:b/>
          <w:lang w:eastAsia="zh-CN" w:bidi="hi-IN"/>
        </w:rPr>
        <w:t>Alessandro Queiroz</w:t>
      </w:r>
      <w:r w:rsidRPr="001C71FF">
        <w:rPr>
          <w:lang w:eastAsia="zh-CN" w:bidi="hi-IN"/>
        </w:rPr>
        <w:t xml:space="preserve"> e entregou </w:t>
      </w:r>
      <w:r w:rsidRPr="001C71FF">
        <w:rPr>
          <w:lang w:eastAsia="zh-CN" w:bidi="hi-IN"/>
        </w:rPr>
        <w:lastRenderedPageBreak/>
        <w:t xml:space="preserve">a </w:t>
      </w:r>
      <w:r w:rsidRPr="001C71FF">
        <w:rPr>
          <w:b/>
          <w:lang w:eastAsia="zh-CN" w:bidi="hi-IN"/>
        </w:rPr>
        <w:t>Durval Barbosa</w:t>
      </w:r>
      <w:r w:rsidRPr="001C71FF">
        <w:rPr>
          <w:lang w:eastAsia="zh-CN" w:bidi="hi-IN"/>
        </w:rPr>
        <w:t xml:space="preserve"> que imediatamente repassou a quantia a </w:t>
      </w:r>
      <w:r w:rsidRPr="001C71FF">
        <w:rPr>
          <w:b/>
          <w:lang w:eastAsia="zh-CN" w:bidi="hi-IN"/>
        </w:rPr>
        <w:t>Omézio Pontes</w:t>
      </w:r>
      <w:r w:rsidRPr="001C71FF">
        <w:rPr>
          <w:lang w:eastAsia="zh-CN" w:bidi="hi-IN"/>
        </w:rPr>
        <w:t xml:space="preserve">, então membro da quadrilha e Assessor de Imprensa do Governador </w:t>
      </w:r>
      <w:r w:rsidRPr="001C71FF">
        <w:rPr>
          <w:b/>
          <w:lang w:eastAsia="zh-CN" w:bidi="hi-IN"/>
        </w:rPr>
        <w:t>José Roberto Arruda</w:t>
      </w:r>
      <w:r w:rsidRPr="001C71FF">
        <w:rPr>
          <w:lang w:eastAsia="zh-CN" w:bidi="hi-IN"/>
        </w:rPr>
        <w:t xml:space="preserve"> e um dos arrecadadores de dinheiro para o esquema perpetrado pelos integrantes da quadrilha desde o ano de 2006, época da campanha vitoriosa do Governador </w:t>
      </w:r>
      <w:r w:rsidRPr="001C71FF">
        <w:rPr>
          <w:b/>
          <w:lang w:eastAsia="zh-CN" w:bidi="hi-IN"/>
        </w:rPr>
        <w:t>Arruda</w:t>
      </w:r>
      <w:r w:rsidRPr="001C71FF">
        <w:rPr>
          <w:lang w:eastAsia="zh-CN" w:bidi="hi-IN"/>
        </w:rPr>
        <w:t xml:space="preserve">. Na oportunidade, </w:t>
      </w:r>
      <w:r w:rsidRPr="001C71FF">
        <w:rPr>
          <w:b/>
          <w:lang w:eastAsia="zh-CN" w:bidi="hi-IN"/>
        </w:rPr>
        <w:t>Omézio Pontes</w:t>
      </w:r>
      <w:r w:rsidRPr="001C71FF">
        <w:rPr>
          <w:lang w:eastAsia="zh-CN" w:bidi="hi-IN"/>
        </w:rPr>
        <w:t xml:space="preserve"> também recebeu maços de dinheiro entregues pelo próprio </w:t>
      </w:r>
      <w:r w:rsidRPr="001C71FF">
        <w:rPr>
          <w:b/>
          <w:lang w:eastAsia="zh-CN" w:bidi="hi-IN"/>
        </w:rPr>
        <w:t>Durval Barbosa</w:t>
      </w:r>
      <w:r w:rsidRPr="001C71FF">
        <w:rPr>
          <w:rFonts w:cs="Century Gothic"/>
          <w:bCs/>
          <w:vertAlign w:val="superscript"/>
          <w:lang w:eastAsia="zh-CN" w:bidi="hi-IN"/>
        </w:rPr>
        <w:footnoteReference w:id="143"/>
      </w:r>
      <w:r w:rsidRPr="001C71FF">
        <w:rPr>
          <w:lang w:eastAsia="zh-CN" w:bidi="hi-IN"/>
        </w:rPr>
        <w:t>:</w:t>
      </w:r>
    </w:p>
    <w:p w:rsidR="006B5FD2" w:rsidRPr="006C74F9" w:rsidRDefault="00F95745" w:rsidP="006B5FD2">
      <w:pPr>
        <w:rPr>
          <w:lang w:eastAsia="zh-CN" w:bidi="hi-IN"/>
        </w:rPr>
      </w:pPr>
      <w:r w:rsidRPr="006C74F9">
        <w:rPr>
          <w:lang w:eastAsia="zh-CN" w:bidi="hi-IN"/>
        </w:rPr>
        <w:t>“O trecho examinado inicia no instante 25:17, com o interlocutor tratado a seguir como Omézio, trajando paletó de cor escura, sentado e de frente para o interlocutor tratado a seguir como M1, que está fora do campo de visão da câmera. Um terceiro interlocutor, tratado a seguir por Toledo, está em pé e carrega consigo uma bolsa de cor verde. Toledo senta-se ao lado de Omézio e, sob orientação de M1, retira de sua bolsa um pacote de cor parda e o coloca sobre a Mesa. Toledo retira objetos semelhantes a maços de dinheiro do pacote, aparentemente cédulas de R$50, e Omézio os guarda dentro de uma pasta preta, juntamente com mais um maço, aparentemente cédulas de R$100, entregue por M1. Toledo levanta-se e continua o diálogo com os demais interlocutores até o final da gravação</w:t>
      </w:r>
      <w:r w:rsidRPr="006C74F9">
        <w:rPr>
          <w:i/>
          <w:vertAlign w:val="superscript"/>
          <w:lang w:eastAsia="zh-CN" w:bidi="hi-IN"/>
        </w:rPr>
        <w:footnoteReference w:id="144"/>
      </w:r>
      <w:r w:rsidRPr="006C74F9">
        <w:rPr>
          <w:i/>
          <w:lang w:eastAsia="zh-CN" w:bidi="hi-IN"/>
        </w:rPr>
        <w:t>”.</w:t>
      </w:r>
    </w:p>
    <w:p w:rsidR="006B5FD2" w:rsidRPr="001C71FF" w:rsidRDefault="00F95745" w:rsidP="006B5FD2">
      <w:pPr>
        <w:rPr>
          <w:lang w:eastAsia="zh-CN" w:bidi="hi-IN"/>
        </w:rPr>
      </w:pPr>
      <w:r w:rsidRPr="001C71FF">
        <w:rPr>
          <w:lang w:eastAsia="zh-CN" w:bidi="hi-IN"/>
        </w:rPr>
        <w:t xml:space="preserve">Na sequência da gravação devidamente registrada no Laudo acima indicado, os denunciados mantêm um diálogo sobre a quantia arrecadada, então entregue a </w:t>
      </w:r>
      <w:r w:rsidRPr="001C71FF">
        <w:rPr>
          <w:b/>
          <w:lang w:eastAsia="zh-CN" w:bidi="hi-IN"/>
        </w:rPr>
        <w:t>Omézio Pontes</w:t>
      </w:r>
      <w:r w:rsidRPr="001C71FF">
        <w:rPr>
          <w:lang w:eastAsia="zh-CN" w:bidi="hi-IN"/>
        </w:rPr>
        <w:t xml:space="preserve"> e a sua origem:</w:t>
      </w:r>
    </w:p>
    <w:p w:rsidR="006B5FD2" w:rsidRPr="006C74F9" w:rsidRDefault="00F95745" w:rsidP="006B5FD2">
      <w:pPr>
        <w:rPr>
          <w:lang w:eastAsia="zh-CN" w:bidi="hi-IN"/>
        </w:rPr>
      </w:pPr>
      <w:r w:rsidRPr="006C74F9">
        <w:rPr>
          <w:b/>
          <w:lang w:eastAsia="zh-CN" w:bidi="hi-IN"/>
        </w:rPr>
        <w:t>MI:</w:t>
      </w:r>
      <w:r w:rsidRPr="006C74F9">
        <w:rPr>
          <w:lang w:eastAsia="zh-CN" w:bidi="hi-IN"/>
        </w:rPr>
        <w:t xml:space="preserve"> Toledo.</w:t>
      </w:r>
    </w:p>
    <w:p w:rsidR="006B5FD2" w:rsidRPr="006C74F9" w:rsidRDefault="00F95745" w:rsidP="006B5FD2">
      <w:pPr>
        <w:rPr>
          <w:lang w:eastAsia="zh-CN" w:bidi="hi-IN"/>
        </w:rPr>
      </w:pPr>
      <w:r w:rsidRPr="006C74F9">
        <w:rPr>
          <w:b/>
          <w:lang w:eastAsia="zh-CN" w:bidi="hi-IN"/>
        </w:rPr>
        <w:t>Toledo:</w:t>
      </w:r>
      <w:r w:rsidRPr="006C74F9">
        <w:rPr>
          <w:lang w:eastAsia="zh-CN" w:bidi="hi-IN"/>
        </w:rPr>
        <w:t xml:space="preserve"> Senhor?</w:t>
      </w:r>
    </w:p>
    <w:p w:rsidR="006B5FD2" w:rsidRPr="006C74F9" w:rsidRDefault="00F95745" w:rsidP="006B5FD2">
      <w:pPr>
        <w:rPr>
          <w:lang w:eastAsia="zh-CN" w:bidi="hi-IN"/>
        </w:rPr>
      </w:pPr>
      <w:r w:rsidRPr="006C74F9">
        <w:rPr>
          <w:b/>
          <w:lang w:eastAsia="zh-CN" w:bidi="hi-IN"/>
        </w:rPr>
        <w:t>M1:</w:t>
      </w:r>
      <w:r w:rsidRPr="006C74F9">
        <w:rPr>
          <w:lang w:eastAsia="zh-CN" w:bidi="hi-IN"/>
        </w:rPr>
        <w:t xml:space="preserve"> Tu trouxe alguma coisa, de algum lugar?</w:t>
      </w:r>
    </w:p>
    <w:p w:rsidR="006B5FD2" w:rsidRPr="006C74F9" w:rsidRDefault="00F95745" w:rsidP="006B5FD2">
      <w:pPr>
        <w:rPr>
          <w:lang w:eastAsia="zh-CN" w:bidi="hi-IN"/>
        </w:rPr>
      </w:pPr>
      <w:r w:rsidRPr="006C74F9">
        <w:rPr>
          <w:b/>
          <w:lang w:eastAsia="zh-CN" w:bidi="hi-IN"/>
        </w:rPr>
        <w:t>Toledo:</w:t>
      </w:r>
      <w:r w:rsidRPr="006C74F9">
        <w:rPr>
          <w:lang w:eastAsia="zh-CN" w:bidi="hi-IN"/>
        </w:rPr>
        <w:t xml:space="preserve"> Trouxe.</w:t>
      </w:r>
    </w:p>
    <w:p w:rsidR="006B5FD2" w:rsidRPr="006C74F9" w:rsidRDefault="00F95745" w:rsidP="006B5FD2">
      <w:pPr>
        <w:rPr>
          <w:lang w:eastAsia="zh-CN" w:bidi="hi-IN"/>
        </w:rPr>
      </w:pPr>
      <w:r w:rsidRPr="006C74F9">
        <w:rPr>
          <w:b/>
          <w:lang w:eastAsia="zh-CN" w:bidi="hi-IN"/>
        </w:rPr>
        <w:t>M1:</w:t>
      </w:r>
      <w:r w:rsidRPr="006C74F9">
        <w:rPr>
          <w:lang w:eastAsia="zh-CN" w:bidi="hi-IN"/>
        </w:rPr>
        <w:t xml:space="preserve"> De onde?</w:t>
      </w:r>
    </w:p>
    <w:p w:rsidR="006B5FD2" w:rsidRPr="006C74F9" w:rsidRDefault="00F95745" w:rsidP="006B5FD2">
      <w:pPr>
        <w:rPr>
          <w:lang w:eastAsia="zh-CN" w:bidi="hi-IN"/>
        </w:rPr>
      </w:pPr>
      <w:r w:rsidRPr="006C74F9">
        <w:rPr>
          <w:b/>
          <w:lang w:eastAsia="zh-CN" w:bidi="hi-IN"/>
        </w:rPr>
        <w:t>Toledo:Cap</w:t>
      </w:r>
    </w:p>
    <w:p w:rsidR="006B5FD2" w:rsidRPr="006C74F9" w:rsidRDefault="00F95745" w:rsidP="006B5FD2">
      <w:pPr>
        <w:rPr>
          <w:lang w:eastAsia="zh-CN" w:bidi="hi-IN"/>
        </w:rPr>
      </w:pPr>
      <w:r w:rsidRPr="006C74F9">
        <w:rPr>
          <w:b/>
          <w:lang w:eastAsia="zh-CN" w:bidi="hi-IN"/>
        </w:rPr>
        <w:t>M1:</w:t>
      </w:r>
      <w:r w:rsidRPr="006C74F9">
        <w:rPr>
          <w:lang w:eastAsia="zh-CN" w:bidi="hi-IN"/>
        </w:rPr>
        <w:t xml:space="preserve"> Da Cap foram (doze)?</w:t>
      </w:r>
    </w:p>
    <w:p w:rsidR="006B5FD2" w:rsidRPr="006C74F9" w:rsidRDefault="00F95745" w:rsidP="006B5FD2">
      <w:pPr>
        <w:rPr>
          <w:lang w:eastAsia="zh-CN" w:bidi="hi-IN"/>
        </w:rPr>
      </w:pPr>
      <w:r w:rsidRPr="006C74F9">
        <w:rPr>
          <w:b/>
          <w:lang w:eastAsia="zh-CN" w:bidi="hi-IN"/>
        </w:rPr>
        <w:t>Toledo:</w:t>
      </w:r>
      <w:r w:rsidRPr="006C74F9">
        <w:rPr>
          <w:lang w:eastAsia="zh-CN" w:bidi="hi-IN"/>
        </w:rPr>
        <w:t xml:space="preserve"> É uma parte. É, mas só veio uma parte. Tem noventa.</w:t>
      </w:r>
    </w:p>
    <w:p w:rsidR="006B5FD2" w:rsidRPr="006C74F9" w:rsidRDefault="00F95745" w:rsidP="006B5FD2">
      <w:pPr>
        <w:rPr>
          <w:lang w:eastAsia="zh-CN" w:bidi="hi-IN"/>
        </w:rPr>
      </w:pPr>
      <w:r w:rsidRPr="006C74F9">
        <w:rPr>
          <w:b/>
          <w:lang w:eastAsia="zh-CN" w:bidi="hi-IN"/>
        </w:rPr>
        <w:t>M1:</w:t>
      </w:r>
      <w:r w:rsidRPr="006C74F9">
        <w:rPr>
          <w:lang w:eastAsia="zh-CN" w:bidi="hi-IN"/>
        </w:rPr>
        <w:t xml:space="preserve"> Tem noventa?</w:t>
      </w:r>
    </w:p>
    <w:p w:rsidR="006B5FD2" w:rsidRPr="006C74F9" w:rsidRDefault="00F95745" w:rsidP="006B5FD2">
      <w:pPr>
        <w:rPr>
          <w:lang w:eastAsia="zh-CN" w:bidi="hi-IN"/>
        </w:rPr>
      </w:pPr>
      <w:r w:rsidRPr="006C74F9">
        <w:rPr>
          <w:b/>
          <w:lang w:eastAsia="zh-CN" w:bidi="hi-IN"/>
        </w:rPr>
        <w:t>Toledo:</w:t>
      </w:r>
      <w:r w:rsidRPr="006C74F9">
        <w:rPr>
          <w:lang w:eastAsia="zh-CN" w:bidi="hi-IN"/>
        </w:rPr>
        <w:t xml:space="preserve"> É</w:t>
      </w:r>
    </w:p>
    <w:p w:rsidR="006B5FD2" w:rsidRPr="006C74F9" w:rsidRDefault="00F95745" w:rsidP="006B5FD2">
      <w:pPr>
        <w:rPr>
          <w:lang w:eastAsia="zh-CN" w:bidi="hi-IN"/>
        </w:rPr>
      </w:pPr>
      <w:r w:rsidRPr="006C74F9">
        <w:rPr>
          <w:b/>
          <w:lang w:eastAsia="zh-CN" w:bidi="hi-IN"/>
        </w:rPr>
        <w:t>M1</w:t>
      </w:r>
      <w:r w:rsidRPr="006C74F9">
        <w:rPr>
          <w:lang w:eastAsia="zh-CN" w:bidi="hi-IN"/>
        </w:rPr>
        <w:t>: Puta que o pariu, salvou. Já pode entregar pro Omézio.</w:t>
      </w:r>
    </w:p>
    <w:p w:rsidR="006B5FD2" w:rsidRPr="006C74F9" w:rsidRDefault="00F95745" w:rsidP="006B5FD2">
      <w:pPr>
        <w:rPr>
          <w:lang w:eastAsia="zh-CN" w:bidi="hi-IN"/>
        </w:rPr>
      </w:pPr>
      <w:r w:rsidRPr="006C74F9">
        <w:rPr>
          <w:b/>
          <w:lang w:eastAsia="zh-CN" w:bidi="hi-IN"/>
        </w:rPr>
        <w:lastRenderedPageBreak/>
        <w:t>Omézio:</w:t>
      </w:r>
      <w:r w:rsidRPr="006C74F9">
        <w:rPr>
          <w:lang w:eastAsia="zh-CN" w:bidi="hi-IN"/>
        </w:rPr>
        <w:t xml:space="preserve"> Bateu na trave.”</w:t>
      </w:r>
      <w:r>
        <w:rPr>
          <w:lang w:eastAsia="zh-CN" w:bidi="hi-IN"/>
        </w:rPr>
        <w:footnoteReference w:id="145"/>
      </w:r>
      <w:r>
        <w:rPr>
          <w:lang w:eastAsia="zh-CN" w:bidi="hi-IN"/>
        </w:rPr>
        <w:t xml:space="preserve"> (vol. 6/9, fl. 1306, </w:t>
      </w:r>
      <w:r>
        <w:t>do Inq. 650-DF)</w:t>
      </w:r>
    </w:p>
    <w:p w:rsidR="006B5FD2" w:rsidRPr="001C71FF" w:rsidRDefault="00F95745" w:rsidP="006B5FD2">
      <w:pPr>
        <w:rPr>
          <w:lang w:eastAsia="zh-CN" w:bidi="hi-IN"/>
        </w:rPr>
      </w:pPr>
      <w:r w:rsidRPr="001C71FF">
        <w:rPr>
          <w:lang w:eastAsia="zh-CN" w:bidi="hi-IN"/>
        </w:rPr>
        <w:t xml:space="preserve">O pagamento da vantagem econômica indevida acima descrita ocorreu por volta do dia 07.07.2009, ocasião em que </w:t>
      </w:r>
      <w:r w:rsidRPr="001C71FF">
        <w:rPr>
          <w:b/>
          <w:lang w:eastAsia="zh-CN" w:bidi="hi-IN"/>
        </w:rPr>
        <w:t>Alessandro Queiroz</w:t>
      </w:r>
      <w:r w:rsidRPr="001C71FF">
        <w:rPr>
          <w:lang w:eastAsia="zh-CN" w:bidi="hi-IN"/>
        </w:rPr>
        <w:t xml:space="preserve">, com o propósito de manter os contratos firmados com a Administração Pública Distrital e, principalmente, o pagamento regular das faturas mensais, ofereceu e efetivamente entregou a </w:t>
      </w:r>
      <w:r w:rsidRPr="001C71FF">
        <w:rPr>
          <w:b/>
          <w:lang w:eastAsia="zh-CN" w:bidi="hi-IN"/>
        </w:rPr>
        <w:t>Marcelo Toledo</w:t>
      </w:r>
      <w:r w:rsidRPr="001C71FF">
        <w:rPr>
          <w:lang w:eastAsia="zh-CN" w:bidi="hi-IN"/>
        </w:rPr>
        <w:t xml:space="preserve"> a quantia de R$ 90.000,00 (noventa mil reais). </w:t>
      </w:r>
      <w:r w:rsidRPr="001C71FF">
        <w:rPr>
          <w:b/>
          <w:lang w:eastAsia="zh-CN" w:bidi="hi-IN"/>
        </w:rPr>
        <w:t>Alessandro Queiroz</w:t>
      </w:r>
      <w:r w:rsidRPr="001C71FF">
        <w:rPr>
          <w:lang w:eastAsia="zh-CN" w:bidi="hi-IN"/>
        </w:rPr>
        <w:t>estava ciente das regras deste esquema, especialmente no tocante à suspensão de pagamento de faturas, caso não pagasse a propina:</w:t>
      </w:r>
    </w:p>
    <w:p w:rsidR="006B5FD2" w:rsidRPr="006C74F9" w:rsidRDefault="00F95745" w:rsidP="006B5FD2">
      <w:pPr>
        <w:rPr>
          <w:lang w:eastAsia="zh-CN" w:bidi="hi-IN"/>
        </w:rPr>
      </w:pPr>
      <w:r w:rsidRPr="006C74F9">
        <w:rPr>
          <w:lang w:eastAsia="zh-CN" w:bidi="hi-IN"/>
        </w:rPr>
        <w:t xml:space="preserve">“QUE o </w:t>
      </w:r>
      <w:r w:rsidRPr="006C74F9">
        <w:rPr>
          <w:u w:val="single"/>
          <w:lang w:eastAsia="zh-CN" w:bidi="hi-IN"/>
        </w:rPr>
        <w:t>sistema de controle da arrecadação</w:t>
      </w:r>
      <w:r w:rsidRPr="006C74F9">
        <w:rPr>
          <w:lang w:eastAsia="zh-CN" w:bidi="hi-IN"/>
        </w:rPr>
        <w:t xml:space="preserve">inclui a ainda a prestação de contas do arrecadador pessoalmente a ARRUDA, de modo permanente, e várias vezes ao mês, durante o seu Governo; que este sistema de controle de arrecadação também inclui a suspensão do pagamento de parcelas futuras do contrato de prestação de serviços ou das parcelas de reconhecimento de dívida, que impede futuros pagamentos às empresas que não efetivarem o acerto; QUE este pagamento é restabelecido tão logo a empresa entregue a propina ao arrecadador; QUE o declarante atuou como arrecadador da área de informática, pelo que tem conhecimento direto sobre estes fatos, que está revelando para contribuir com a Justiça.” (depoimento de </w:t>
      </w:r>
      <w:r w:rsidRPr="006C74F9">
        <w:rPr>
          <w:b/>
          <w:lang w:eastAsia="zh-CN" w:bidi="hi-IN"/>
        </w:rPr>
        <w:t xml:space="preserve">Durval Barbosa Rodrigues, </w:t>
      </w:r>
      <w:r w:rsidRPr="006C74F9">
        <w:rPr>
          <w:lang w:eastAsia="zh-CN" w:bidi="hi-IN"/>
        </w:rPr>
        <w:t>em 03.12.2009</w:t>
      </w:r>
      <w:r>
        <w:rPr>
          <w:lang w:eastAsia="zh-CN" w:bidi="hi-IN"/>
        </w:rPr>
        <w:t xml:space="preserve"> – vol. 4/9, fl. 500, </w:t>
      </w:r>
      <w:r>
        <w:t>do Inq. 650-DF</w:t>
      </w:r>
      <w:r w:rsidRPr="006C74F9">
        <w:rPr>
          <w:lang w:eastAsia="zh-CN" w:bidi="hi-IN"/>
        </w:rPr>
        <w:t>).</w:t>
      </w:r>
    </w:p>
    <w:p w:rsidR="006B5FD2" w:rsidRPr="001C71FF" w:rsidRDefault="00F95745" w:rsidP="006B5FD2">
      <w:pPr>
        <w:rPr>
          <w:lang w:eastAsia="zh-CN" w:bidi="hi-IN"/>
        </w:rPr>
      </w:pPr>
      <w:r w:rsidRPr="001C71FF">
        <w:rPr>
          <w:b/>
          <w:lang w:eastAsia="zh-CN" w:bidi="hi-IN"/>
        </w:rPr>
        <w:t>Marcelo Toledo</w:t>
      </w:r>
      <w:r w:rsidRPr="001C71FF">
        <w:rPr>
          <w:lang w:eastAsia="zh-CN" w:bidi="hi-IN"/>
        </w:rPr>
        <w:t xml:space="preserve">, por seu turno, compareceu no gabinete de </w:t>
      </w:r>
      <w:r w:rsidRPr="001C71FF">
        <w:rPr>
          <w:b/>
          <w:lang w:eastAsia="zh-CN" w:bidi="hi-IN"/>
        </w:rPr>
        <w:t>Durval Barbosa</w:t>
      </w:r>
      <w:r w:rsidRPr="001C71FF">
        <w:rPr>
          <w:lang w:eastAsia="zh-CN" w:bidi="hi-IN"/>
        </w:rPr>
        <w:t xml:space="preserve"> na Secretaria de Relações Institucionais do GDF, onde também estava presente </w:t>
      </w:r>
      <w:r w:rsidRPr="001C71FF">
        <w:rPr>
          <w:b/>
          <w:lang w:eastAsia="zh-CN" w:bidi="hi-IN"/>
        </w:rPr>
        <w:t>Luiz Paulo Costa Sampaio</w:t>
      </w:r>
      <w:r w:rsidRPr="001C71FF">
        <w:rPr>
          <w:lang w:eastAsia="zh-CN" w:bidi="hi-IN"/>
        </w:rPr>
        <w:t xml:space="preserve"> e procedeu, mediante orientação de </w:t>
      </w:r>
      <w:r w:rsidRPr="001C71FF">
        <w:rPr>
          <w:b/>
          <w:lang w:eastAsia="zh-CN" w:bidi="hi-IN"/>
        </w:rPr>
        <w:t>Durval Barbosa</w:t>
      </w:r>
      <w:r w:rsidRPr="001C71FF">
        <w:rPr>
          <w:lang w:eastAsia="zh-CN" w:bidi="hi-IN"/>
        </w:rPr>
        <w:t xml:space="preserve">, a entrega dessa quantia a </w:t>
      </w:r>
      <w:r w:rsidRPr="001C71FF">
        <w:rPr>
          <w:b/>
          <w:lang w:eastAsia="zh-CN" w:bidi="hi-IN"/>
        </w:rPr>
        <w:t>Omézio Pontes</w:t>
      </w:r>
      <w:r w:rsidRPr="001C71FF">
        <w:rPr>
          <w:lang w:eastAsia="zh-CN" w:bidi="hi-IN"/>
        </w:rPr>
        <w:t xml:space="preserve">, que a recebeu no interesse de </w:t>
      </w:r>
      <w:r w:rsidRPr="001C71FF">
        <w:rPr>
          <w:b/>
          <w:lang w:eastAsia="zh-CN" w:bidi="hi-IN"/>
        </w:rPr>
        <w:t>José Roberto Arruda</w:t>
      </w:r>
      <w:r w:rsidRPr="001C71FF">
        <w:rPr>
          <w:lang w:eastAsia="zh-CN" w:bidi="hi-IN"/>
        </w:rPr>
        <w:t xml:space="preserve">, </w:t>
      </w:r>
      <w:r w:rsidRPr="001C71FF">
        <w:rPr>
          <w:b/>
          <w:lang w:eastAsia="zh-CN" w:bidi="hi-IN"/>
        </w:rPr>
        <w:t xml:space="preserve">Paulo Octávio </w:t>
      </w:r>
      <w:r w:rsidRPr="001C71FF">
        <w:rPr>
          <w:lang w:eastAsia="zh-CN" w:bidi="hi-IN"/>
        </w:rPr>
        <w:t>e</w:t>
      </w:r>
      <w:r w:rsidRPr="001C71FF">
        <w:rPr>
          <w:b/>
          <w:lang w:eastAsia="zh-CN" w:bidi="hi-IN"/>
        </w:rPr>
        <w:t xml:space="preserve"> José Geraldo Maciel</w:t>
      </w:r>
      <w:r w:rsidRPr="001C71FF">
        <w:rPr>
          <w:rFonts w:cs="Century Gothic"/>
          <w:vertAlign w:val="superscript"/>
          <w:lang w:eastAsia="zh-CN" w:bidi="hi-IN"/>
        </w:rPr>
        <w:footnoteReference w:id="146"/>
      </w:r>
      <w:r w:rsidRPr="001C71FF">
        <w:rPr>
          <w:lang w:eastAsia="zh-CN" w:bidi="hi-IN"/>
        </w:rPr>
        <w:t>.</w:t>
      </w:r>
    </w:p>
    <w:p w:rsidR="006B5FD2" w:rsidRPr="001C71FF" w:rsidRDefault="00F95745" w:rsidP="006B5FD2">
      <w:pPr>
        <w:rPr>
          <w:lang w:eastAsia="zh-CN" w:bidi="hi-IN"/>
        </w:rPr>
      </w:pPr>
      <w:r w:rsidRPr="001C71FF">
        <w:rPr>
          <w:lang w:eastAsia="zh-CN" w:bidi="hi-IN"/>
        </w:rPr>
        <w:lastRenderedPageBreak/>
        <w:t xml:space="preserve">Este dinheiro foi distribuído dissimuladamente, em espécie, entre os membros da quadrilha. </w:t>
      </w:r>
      <w:r w:rsidRPr="001C71FF">
        <w:rPr>
          <w:b/>
          <w:lang w:eastAsia="zh-CN" w:bidi="hi-IN"/>
        </w:rPr>
        <w:t xml:space="preserve">Durval Barbosa Rodrigues </w:t>
      </w:r>
      <w:r w:rsidRPr="001C71FF">
        <w:rPr>
          <w:lang w:eastAsia="zh-CN" w:bidi="hi-IN"/>
        </w:rPr>
        <w:t xml:space="preserve">o envia a </w:t>
      </w:r>
      <w:r w:rsidRPr="001C71FF">
        <w:rPr>
          <w:b/>
          <w:lang w:eastAsia="zh-CN" w:bidi="hi-IN"/>
        </w:rPr>
        <w:t>Arruda</w:t>
      </w:r>
      <w:r w:rsidRPr="001C71FF">
        <w:rPr>
          <w:lang w:eastAsia="zh-CN" w:bidi="hi-IN"/>
        </w:rPr>
        <w:t xml:space="preserve"> por intermédio de </w:t>
      </w:r>
      <w:r w:rsidRPr="001C71FF">
        <w:rPr>
          <w:b/>
          <w:lang w:eastAsia="zh-CN" w:bidi="hi-IN"/>
        </w:rPr>
        <w:t>Omézio Pontes,</w:t>
      </w:r>
      <w:r w:rsidRPr="001C71FF">
        <w:rPr>
          <w:b/>
          <w:vertAlign w:val="superscript"/>
          <w:lang w:eastAsia="zh-CN" w:bidi="hi-IN"/>
        </w:rPr>
        <w:footnoteReference w:id="147"/>
      </w:r>
      <w:r w:rsidRPr="001C71FF">
        <w:rPr>
          <w:lang w:eastAsia="zh-CN" w:bidi="hi-IN"/>
        </w:rPr>
        <w:t>como registrado em vídeo e esclarecidos nos depoimentos específicos sobre o tema. O percentual da divisão entre os principais membros da quadrilha é o que se segue:</w:t>
      </w:r>
    </w:p>
    <w:p w:rsidR="006B5FD2" w:rsidRPr="006C74F9" w:rsidRDefault="00F95745" w:rsidP="006B5FD2">
      <w:pPr>
        <w:rPr>
          <w:lang w:eastAsia="zh-CN" w:bidi="hi-IN"/>
        </w:rPr>
      </w:pPr>
      <w:r w:rsidRPr="006C74F9">
        <w:rPr>
          <w:lang w:eastAsia="zh-CN" w:bidi="hi-IN"/>
        </w:rPr>
        <w:t xml:space="preserve">“QUE, como já revelado pelo declarante em outros depoimentos, a divisão dos valores arrecadados nesse esquema era feita na proporção de 40% (quarenta por cento) ao governador ARRUDA, 30% (trinta por cento) ao vice-governador PAULO OCTÁVIO, 20% (vinte por cento) aos Secretários dos órgãos envolvidos na contratação e nos reconhecimentos de dívidas, e 10% (dez por cento) que ficam no aguardo de determinações para pagamento de despesas indicadas por ARRUDA, JOSÉ HUMBERTO ou OMÉZIO PONTES; QUE essa mesma sistemática de partilha da propina recebida junto às empresas INFO EDUCACIONAL, VERTAX e ADLER que foi tratada pelo declarante na reunião realizada na Residência Oficial de Águas Claras, no dia 21 de outubro de 2009, com JOSÉ GERALDO MACIEL e ARRUDA, gravada pela Polícia Federal.” (depoimento de </w:t>
      </w:r>
      <w:r w:rsidRPr="006C74F9">
        <w:rPr>
          <w:b/>
          <w:lang w:eastAsia="zh-CN" w:bidi="hi-IN"/>
        </w:rPr>
        <w:t xml:space="preserve">Durval Barbosa Rodrigues, </w:t>
      </w:r>
      <w:r w:rsidRPr="006C74F9">
        <w:rPr>
          <w:lang w:eastAsia="zh-CN" w:bidi="hi-IN"/>
        </w:rPr>
        <w:t>de 04.12.09</w:t>
      </w:r>
      <w:r>
        <w:rPr>
          <w:lang w:eastAsia="zh-CN" w:bidi="hi-IN"/>
        </w:rPr>
        <w:t xml:space="preserve"> – vol. 4/9, fls. 532/533, </w:t>
      </w:r>
      <w:r>
        <w:t>do Inq. 650-DF</w:t>
      </w:r>
      <w:r w:rsidRPr="006C74F9">
        <w:rPr>
          <w:lang w:eastAsia="zh-CN" w:bidi="hi-IN"/>
        </w:rPr>
        <w:t>).</w:t>
      </w:r>
    </w:p>
    <w:p w:rsidR="006B5FD2" w:rsidRPr="001C71FF" w:rsidRDefault="00F95745" w:rsidP="006B5FD2">
      <w:pPr>
        <w:rPr>
          <w:lang w:eastAsia="zh-CN" w:bidi="hi-IN"/>
        </w:rPr>
      </w:pPr>
      <w:r w:rsidRPr="001C71FF">
        <w:rPr>
          <w:lang w:eastAsia="zh-CN" w:bidi="hi-IN"/>
        </w:rPr>
        <w:t>Assim agindo de modo livre e consciente, na forma do artigo 29 do Código Penal:</w:t>
      </w:r>
    </w:p>
    <w:p w:rsidR="006B5FD2" w:rsidRPr="006C74F9" w:rsidRDefault="00F95745" w:rsidP="006B5FD2">
      <w:pPr>
        <w:rPr>
          <w:lang w:eastAsia="zh-CN" w:bidi="hi-IN"/>
        </w:rPr>
      </w:pPr>
      <w:bookmarkStart w:id="466" w:name="_Toc319615860"/>
      <w:bookmarkStart w:id="467" w:name="_Toc322881072"/>
      <w:bookmarkStart w:id="468" w:name="_Toc324939109"/>
      <w:bookmarkStart w:id="469" w:name="_Toc328222081"/>
      <w:bookmarkStart w:id="470" w:name="_Toc328227046"/>
      <w:bookmarkStart w:id="471" w:name="_Toc328245459"/>
      <w:bookmarkStart w:id="472" w:name="_Toc328327203"/>
      <w:r w:rsidRPr="006C74F9">
        <w:rPr>
          <w:lang w:eastAsia="zh-CN" w:bidi="hi-IN"/>
        </w:rPr>
        <w:t xml:space="preserve">a) </w:t>
      </w:r>
      <w:r w:rsidRPr="006C74F9">
        <w:rPr>
          <w:b/>
          <w:lang w:eastAsia="zh-CN" w:bidi="hi-IN"/>
        </w:rPr>
        <w:t>Alessandro Queiroz</w:t>
      </w:r>
      <w:r w:rsidRPr="006C74F9">
        <w:rPr>
          <w:lang w:eastAsia="zh-CN" w:bidi="hi-IN"/>
        </w:rPr>
        <w:t xml:space="preserve">, na forma do artigo 70, </w:t>
      </w:r>
      <w:r w:rsidRPr="006C74F9">
        <w:rPr>
          <w:i/>
          <w:lang w:eastAsia="zh-CN" w:bidi="hi-IN"/>
        </w:rPr>
        <w:t>caput</w:t>
      </w:r>
      <w:r w:rsidRPr="006C74F9">
        <w:rPr>
          <w:lang w:eastAsia="zh-CN" w:bidi="hi-IN"/>
        </w:rPr>
        <w:t>, segunda parte, do Código Penal (concurso formal impróprio), está incurso:</w:t>
      </w:r>
      <w:bookmarkEnd w:id="466"/>
      <w:bookmarkEnd w:id="467"/>
      <w:bookmarkEnd w:id="468"/>
      <w:bookmarkEnd w:id="469"/>
      <w:bookmarkEnd w:id="470"/>
      <w:bookmarkEnd w:id="471"/>
      <w:bookmarkEnd w:id="472"/>
    </w:p>
    <w:p w:rsidR="006B5FD2" w:rsidRPr="006C74F9" w:rsidRDefault="00F95745" w:rsidP="006B5FD2">
      <w:pPr>
        <w:rPr>
          <w:lang w:eastAsia="zh-CN" w:bidi="hi-IN"/>
        </w:rPr>
      </w:pPr>
      <w:bookmarkStart w:id="473" w:name="_Toc319615861"/>
      <w:bookmarkStart w:id="474" w:name="_Toc322881073"/>
      <w:bookmarkStart w:id="475" w:name="_Toc324939110"/>
      <w:bookmarkStart w:id="476" w:name="_Toc328222082"/>
      <w:bookmarkStart w:id="477" w:name="_Toc328227047"/>
      <w:bookmarkStart w:id="478" w:name="_Toc328245460"/>
      <w:bookmarkStart w:id="479" w:name="_Toc328327204"/>
      <w:r w:rsidRPr="006C74F9">
        <w:rPr>
          <w:lang w:eastAsia="zh-CN" w:bidi="hi-IN"/>
        </w:rPr>
        <w:t>a.1) seis vezes, em concurso material, no artigo 333 do Código Penal (corrupção ativa); e</w:t>
      </w:r>
      <w:bookmarkEnd w:id="473"/>
      <w:bookmarkEnd w:id="474"/>
      <w:bookmarkEnd w:id="475"/>
      <w:bookmarkEnd w:id="476"/>
      <w:bookmarkEnd w:id="477"/>
      <w:bookmarkEnd w:id="478"/>
      <w:bookmarkEnd w:id="479"/>
    </w:p>
    <w:p w:rsidR="006B5FD2" w:rsidRPr="006C74F9" w:rsidRDefault="00F95745" w:rsidP="006B5FD2">
      <w:pPr>
        <w:rPr>
          <w:lang w:eastAsia="zh-CN" w:bidi="hi-IN"/>
        </w:rPr>
      </w:pPr>
      <w:bookmarkStart w:id="480" w:name="_Toc319615862"/>
      <w:bookmarkStart w:id="481" w:name="_Toc322881074"/>
      <w:bookmarkStart w:id="482" w:name="_Toc324939111"/>
      <w:bookmarkStart w:id="483" w:name="_Toc328222083"/>
      <w:bookmarkStart w:id="484" w:name="_Toc328227048"/>
      <w:bookmarkStart w:id="485" w:name="_Toc328245461"/>
      <w:bookmarkStart w:id="486" w:name="_Toc328327205"/>
      <w:r w:rsidRPr="006C74F9">
        <w:rPr>
          <w:lang w:eastAsia="zh-CN" w:bidi="hi-IN"/>
        </w:rPr>
        <w:t>a.2) seis vezes, em concurso material, no artigo 1º-V e VII da Lei 9.613/98 (lavagem de dinheiro).</w:t>
      </w:r>
      <w:bookmarkEnd w:id="480"/>
      <w:bookmarkEnd w:id="481"/>
      <w:bookmarkEnd w:id="482"/>
      <w:bookmarkEnd w:id="483"/>
      <w:bookmarkEnd w:id="484"/>
      <w:bookmarkEnd w:id="485"/>
      <w:bookmarkEnd w:id="486"/>
    </w:p>
    <w:p w:rsidR="006B5FD2" w:rsidRPr="006C74F9" w:rsidRDefault="00F95745" w:rsidP="006B5FD2">
      <w:pPr>
        <w:rPr>
          <w:lang w:eastAsia="zh-CN" w:bidi="hi-IN"/>
        </w:rPr>
      </w:pPr>
      <w:bookmarkStart w:id="487" w:name="_Toc319615863"/>
      <w:bookmarkStart w:id="488" w:name="_Toc322881075"/>
      <w:bookmarkStart w:id="489" w:name="_Toc324939112"/>
      <w:bookmarkStart w:id="490" w:name="_Toc328222084"/>
      <w:bookmarkStart w:id="491" w:name="_Toc328227049"/>
      <w:bookmarkStart w:id="492" w:name="_Toc328245462"/>
      <w:bookmarkStart w:id="493" w:name="_Toc328327206"/>
      <w:r w:rsidRPr="006C74F9">
        <w:rPr>
          <w:lang w:eastAsia="zh-CN" w:bidi="hi-IN"/>
        </w:rPr>
        <w:t xml:space="preserve">b) José Roberto Arruda, Paulo Octávio Alves Pereira, José Geraldo Maciel, Durval Barbosa Rodrigues, Luiz Paulo Costa Sampaio e Omézio Ribeiro Pontes, na forma do art. 70, </w:t>
      </w:r>
      <w:r w:rsidRPr="006C74F9">
        <w:rPr>
          <w:i/>
          <w:lang w:eastAsia="zh-CN" w:bidi="hi-IN"/>
        </w:rPr>
        <w:t>caput</w:t>
      </w:r>
      <w:r w:rsidRPr="006C74F9">
        <w:rPr>
          <w:lang w:eastAsia="zh-CN" w:bidi="hi-IN"/>
        </w:rPr>
        <w:t>, segunda parte, do Código Penal (concurso formal impróprio), estão incursos:</w:t>
      </w:r>
      <w:bookmarkEnd w:id="487"/>
      <w:bookmarkEnd w:id="488"/>
      <w:bookmarkEnd w:id="489"/>
      <w:bookmarkEnd w:id="490"/>
      <w:bookmarkEnd w:id="491"/>
      <w:bookmarkEnd w:id="492"/>
      <w:bookmarkEnd w:id="493"/>
    </w:p>
    <w:p w:rsidR="006B5FD2" w:rsidRPr="006C74F9" w:rsidRDefault="00F95745" w:rsidP="006B5FD2">
      <w:pPr>
        <w:rPr>
          <w:lang w:eastAsia="zh-CN" w:bidi="hi-IN"/>
        </w:rPr>
      </w:pPr>
      <w:bookmarkStart w:id="494" w:name="_Toc319615864"/>
      <w:bookmarkStart w:id="495" w:name="_Toc322881076"/>
      <w:bookmarkStart w:id="496" w:name="_Toc324939113"/>
      <w:bookmarkStart w:id="497" w:name="_Toc328222085"/>
      <w:bookmarkStart w:id="498" w:name="_Toc328227050"/>
      <w:bookmarkStart w:id="499" w:name="_Toc328245463"/>
      <w:bookmarkStart w:id="500" w:name="_Toc328327207"/>
      <w:r w:rsidRPr="006C74F9">
        <w:rPr>
          <w:lang w:eastAsia="zh-CN" w:bidi="hi-IN"/>
        </w:rPr>
        <w:t>b.1) no artigo 317combinado com o artigo 327-§2º do Código Penal;</w:t>
      </w:r>
      <w:bookmarkEnd w:id="494"/>
      <w:bookmarkEnd w:id="495"/>
      <w:bookmarkEnd w:id="496"/>
      <w:bookmarkEnd w:id="497"/>
      <w:bookmarkEnd w:id="498"/>
      <w:bookmarkEnd w:id="499"/>
      <w:bookmarkEnd w:id="500"/>
    </w:p>
    <w:p w:rsidR="006B5FD2" w:rsidRPr="006C74F9" w:rsidRDefault="00F95745" w:rsidP="006B5FD2">
      <w:pPr>
        <w:rPr>
          <w:lang w:eastAsia="zh-CN" w:bidi="hi-IN"/>
        </w:rPr>
      </w:pPr>
      <w:bookmarkStart w:id="501" w:name="_Toc319615865"/>
      <w:bookmarkStart w:id="502" w:name="_Toc322881077"/>
      <w:bookmarkStart w:id="503" w:name="_Toc324939114"/>
      <w:bookmarkStart w:id="504" w:name="_Toc328222086"/>
      <w:bookmarkStart w:id="505" w:name="_Toc328227051"/>
      <w:bookmarkStart w:id="506" w:name="_Toc328245464"/>
      <w:bookmarkStart w:id="507" w:name="_Toc328327208"/>
      <w:r w:rsidRPr="006C74F9">
        <w:rPr>
          <w:lang w:eastAsia="zh-CN" w:bidi="hi-IN"/>
        </w:rPr>
        <w:t>b.2) no artigo 1º-V e VII da Lei 9.613/98 (lavagem de dinheiro).</w:t>
      </w:r>
      <w:bookmarkEnd w:id="501"/>
      <w:bookmarkEnd w:id="502"/>
      <w:bookmarkEnd w:id="503"/>
      <w:bookmarkEnd w:id="504"/>
      <w:bookmarkEnd w:id="505"/>
      <w:bookmarkEnd w:id="506"/>
      <w:bookmarkEnd w:id="507"/>
    </w:p>
    <w:p w:rsidR="006B5FD2" w:rsidRPr="006C74F9" w:rsidRDefault="00F95745" w:rsidP="006B5FD2">
      <w:pPr>
        <w:rPr>
          <w:lang w:eastAsia="zh-CN" w:bidi="hi-IN"/>
        </w:rPr>
      </w:pPr>
      <w:bookmarkStart w:id="508" w:name="_Toc319615866"/>
      <w:bookmarkStart w:id="509" w:name="_Toc322881078"/>
      <w:bookmarkStart w:id="510" w:name="_Toc324939115"/>
      <w:bookmarkStart w:id="511" w:name="_Toc328222087"/>
      <w:bookmarkStart w:id="512" w:name="_Toc328227052"/>
      <w:bookmarkStart w:id="513" w:name="_Toc328245465"/>
      <w:bookmarkStart w:id="514" w:name="_Toc328327209"/>
      <w:r w:rsidRPr="006C74F9">
        <w:rPr>
          <w:lang w:eastAsia="zh-CN" w:bidi="hi-IN"/>
        </w:rPr>
        <w:t xml:space="preserve">c) </w:t>
      </w:r>
      <w:r w:rsidRPr="006C74F9">
        <w:rPr>
          <w:b/>
          <w:lang w:eastAsia="zh-CN" w:bidi="hi-IN"/>
        </w:rPr>
        <w:t>Marcelo Toledo Watson</w:t>
      </w:r>
      <w:r w:rsidRPr="006C74F9">
        <w:rPr>
          <w:lang w:eastAsia="zh-CN" w:bidi="hi-IN"/>
        </w:rPr>
        <w:t xml:space="preserve">, na forma do art. 70, </w:t>
      </w:r>
      <w:r w:rsidRPr="006C74F9">
        <w:rPr>
          <w:i/>
          <w:lang w:eastAsia="zh-CN" w:bidi="hi-IN"/>
        </w:rPr>
        <w:t>caput</w:t>
      </w:r>
      <w:r w:rsidRPr="006C74F9">
        <w:rPr>
          <w:lang w:eastAsia="zh-CN" w:bidi="hi-IN"/>
        </w:rPr>
        <w:t>, segunda parte, do Código Penal (concurso formal impróprio), está incurso:</w:t>
      </w:r>
      <w:bookmarkEnd w:id="508"/>
      <w:bookmarkEnd w:id="509"/>
      <w:bookmarkEnd w:id="510"/>
      <w:bookmarkEnd w:id="511"/>
      <w:bookmarkEnd w:id="512"/>
      <w:bookmarkEnd w:id="513"/>
      <w:bookmarkEnd w:id="514"/>
    </w:p>
    <w:p w:rsidR="006B5FD2" w:rsidRPr="006C74F9" w:rsidRDefault="00F95745" w:rsidP="006B5FD2">
      <w:pPr>
        <w:rPr>
          <w:lang w:eastAsia="zh-CN" w:bidi="hi-IN"/>
        </w:rPr>
      </w:pPr>
      <w:bookmarkStart w:id="515" w:name="_Toc319615867"/>
      <w:bookmarkStart w:id="516" w:name="_Toc322881079"/>
      <w:bookmarkStart w:id="517" w:name="_Toc324939116"/>
      <w:bookmarkStart w:id="518" w:name="_Toc328222088"/>
      <w:bookmarkStart w:id="519" w:name="_Toc328227053"/>
      <w:bookmarkStart w:id="520" w:name="_Toc328245466"/>
      <w:bookmarkStart w:id="521" w:name="_Toc328327210"/>
      <w:r w:rsidRPr="006C74F9">
        <w:rPr>
          <w:lang w:eastAsia="zh-CN" w:bidi="hi-IN"/>
        </w:rPr>
        <w:t>c.1) quatro vezes, em concurso material, no artigo 317, na forma do artigo 69 do Código Penal;</w:t>
      </w:r>
      <w:bookmarkEnd w:id="515"/>
      <w:bookmarkEnd w:id="516"/>
      <w:bookmarkEnd w:id="517"/>
      <w:bookmarkEnd w:id="518"/>
      <w:bookmarkEnd w:id="519"/>
      <w:bookmarkEnd w:id="520"/>
      <w:bookmarkEnd w:id="521"/>
    </w:p>
    <w:p w:rsidR="006B5FD2" w:rsidRPr="006C74F9" w:rsidRDefault="00F95745" w:rsidP="006B5FD2">
      <w:pPr>
        <w:rPr>
          <w:lang w:eastAsia="zh-CN" w:bidi="hi-IN"/>
        </w:rPr>
      </w:pPr>
      <w:bookmarkStart w:id="522" w:name="_Toc319615868"/>
      <w:bookmarkStart w:id="523" w:name="_Toc322881080"/>
      <w:bookmarkStart w:id="524" w:name="_Toc324939117"/>
      <w:bookmarkStart w:id="525" w:name="_Toc328222089"/>
      <w:bookmarkStart w:id="526" w:name="_Toc328227054"/>
      <w:bookmarkStart w:id="527" w:name="_Toc328245467"/>
      <w:bookmarkStart w:id="528" w:name="_Toc328327211"/>
      <w:r w:rsidRPr="006C74F9">
        <w:rPr>
          <w:lang w:eastAsia="zh-CN" w:bidi="hi-IN"/>
        </w:rPr>
        <w:lastRenderedPageBreak/>
        <w:t>c.2) no artigo 1º-V e VII da Lei 9.613/98 (lavagem de dinheiro).</w:t>
      </w:r>
      <w:bookmarkEnd w:id="522"/>
      <w:bookmarkEnd w:id="523"/>
      <w:bookmarkEnd w:id="524"/>
      <w:bookmarkEnd w:id="525"/>
      <w:bookmarkEnd w:id="526"/>
      <w:bookmarkEnd w:id="527"/>
      <w:bookmarkEnd w:id="528"/>
    </w:p>
    <w:p w:rsidR="006B5FD2" w:rsidRPr="00A00DB0" w:rsidRDefault="00F95745" w:rsidP="006B5FD2">
      <w:bookmarkStart w:id="529" w:name="_Toc319615869"/>
      <w:bookmarkStart w:id="530" w:name="_Toc322881081"/>
      <w:bookmarkStart w:id="531" w:name="_Toc324939118"/>
      <w:bookmarkStart w:id="532" w:name="_Toc328222090"/>
      <w:bookmarkStart w:id="533" w:name="_Toc328227055"/>
      <w:bookmarkStart w:id="534" w:name="_Toc328245468"/>
      <w:bookmarkStart w:id="535" w:name="_Toc328327212"/>
      <w:r w:rsidRPr="00A00DB0">
        <w:t xml:space="preserve">2.6. Corrupção Ativa (Francisco Tony Brixi de Souza) e Corrupção Passiva </w:t>
      </w:r>
      <w:r>
        <w:t>(José Roberto Arruda, Paulo Oc</w:t>
      </w:r>
      <w:r w:rsidRPr="00A00DB0">
        <w:t>távio, José Geraldo Maciel, Ricardo Penna, Luiz Paulo da Costa Sampaio e Durval Barbosa Rodrigues). Lavagem de Dinheiro.</w:t>
      </w:r>
      <w:bookmarkEnd w:id="529"/>
      <w:bookmarkEnd w:id="530"/>
      <w:bookmarkEnd w:id="531"/>
      <w:bookmarkEnd w:id="532"/>
      <w:bookmarkEnd w:id="533"/>
      <w:bookmarkEnd w:id="534"/>
      <w:bookmarkEnd w:id="535"/>
    </w:p>
    <w:p w:rsidR="006B5FD2" w:rsidRPr="001C71FF" w:rsidRDefault="00F95745" w:rsidP="006B5FD2">
      <w:pPr>
        <w:spacing w:before="240" w:after="240"/>
        <w:rPr>
          <w:lang w:eastAsia="zh-CN" w:bidi="hi-IN"/>
        </w:rPr>
      </w:pPr>
      <w:r w:rsidRPr="001C71FF">
        <w:rPr>
          <w:lang w:eastAsia="zh-CN" w:bidi="hi-IN"/>
        </w:rPr>
        <w:t xml:space="preserve">No âmbito do esquema criminoso acima narrado, </w:t>
      </w:r>
      <w:r w:rsidRPr="001C71FF">
        <w:rPr>
          <w:b/>
          <w:bCs/>
          <w:lang w:eastAsia="zh-CN" w:bidi="hi-IN"/>
        </w:rPr>
        <w:t>F</w:t>
      </w:r>
      <w:r>
        <w:rPr>
          <w:b/>
          <w:bCs/>
          <w:lang w:eastAsia="zh-CN" w:bidi="hi-IN"/>
        </w:rPr>
        <w:t>rancisco Tony Brixi de Souza</w:t>
      </w:r>
      <w:r w:rsidRPr="001C71FF">
        <w:rPr>
          <w:lang w:eastAsia="zh-CN" w:bidi="hi-IN"/>
        </w:rPr>
        <w:t>, sócio administrador da Vertax Consultoria Ltda.</w:t>
      </w:r>
      <w:r w:rsidRPr="001C71FF">
        <w:rPr>
          <w:rFonts w:cs="Century Gothic"/>
          <w:vertAlign w:val="superscript"/>
          <w:lang w:eastAsia="zh-CN" w:bidi="hi-IN"/>
        </w:rPr>
        <w:footnoteReference w:id="148"/>
      </w:r>
      <w:r w:rsidRPr="001C71FF">
        <w:rPr>
          <w:lang w:eastAsia="zh-CN" w:bidi="hi-IN"/>
        </w:rPr>
        <w:t xml:space="preserve">, mantinha interesses econômicos na área de prestação de serviços de tecnologia da informação ao Distrito Federal, como representante da empresa Vertax. </w:t>
      </w:r>
    </w:p>
    <w:p w:rsidR="006B5FD2" w:rsidRPr="001C71FF" w:rsidRDefault="00F95745" w:rsidP="006B5FD2">
      <w:pPr>
        <w:spacing w:before="240" w:after="240"/>
        <w:rPr>
          <w:lang w:eastAsia="zh-CN" w:bidi="hi-IN"/>
        </w:rPr>
      </w:pPr>
      <w:r w:rsidRPr="001C71FF">
        <w:rPr>
          <w:lang w:eastAsia="zh-CN" w:bidi="hi-IN"/>
        </w:rPr>
        <w:t xml:space="preserve">A empresa prestava serviços de informática para o Governo do Distrito Federal, cujos pagamentos eram controlados por </w:t>
      </w:r>
      <w:r w:rsidRPr="001C71FF">
        <w:rPr>
          <w:b/>
          <w:lang w:eastAsia="zh-CN" w:bidi="hi-IN"/>
        </w:rPr>
        <w:t>Durval Barbosa Rodrigues</w:t>
      </w:r>
      <w:r w:rsidRPr="001C71FF">
        <w:rPr>
          <w:rFonts w:cs="Century Gothic"/>
          <w:b/>
          <w:vertAlign w:val="superscript"/>
          <w:lang w:eastAsia="zh-CN" w:bidi="hi-IN"/>
        </w:rPr>
        <w:footnoteReference w:id="149"/>
      </w:r>
      <w:r w:rsidRPr="001C71FF">
        <w:rPr>
          <w:lang w:eastAsia="zh-CN" w:bidi="hi-IN"/>
        </w:rPr>
        <w:t xml:space="preserve">, sob coordenação de </w:t>
      </w:r>
      <w:r w:rsidRPr="001C71FF">
        <w:rPr>
          <w:b/>
          <w:lang w:eastAsia="zh-CN" w:bidi="hi-IN"/>
        </w:rPr>
        <w:t>José Geraldo Maciel</w:t>
      </w:r>
      <w:r w:rsidRPr="001C71FF">
        <w:rPr>
          <w:lang w:eastAsia="zh-CN" w:bidi="hi-IN"/>
        </w:rPr>
        <w:t xml:space="preserve">, todos comandados por </w:t>
      </w:r>
      <w:r w:rsidRPr="001C71FF">
        <w:rPr>
          <w:b/>
          <w:lang w:eastAsia="zh-CN" w:bidi="hi-IN"/>
        </w:rPr>
        <w:t>José Roberto Arruda</w:t>
      </w:r>
      <w:r w:rsidRPr="001C71FF">
        <w:rPr>
          <w:lang w:eastAsia="zh-CN" w:bidi="hi-IN"/>
        </w:rPr>
        <w:t xml:space="preserve"> e </w:t>
      </w:r>
      <w:r w:rsidRPr="001C71FF">
        <w:rPr>
          <w:b/>
          <w:lang w:eastAsia="zh-CN" w:bidi="hi-IN"/>
        </w:rPr>
        <w:t>Paulo Octávio Alves Pereira</w:t>
      </w:r>
      <w:r w:rsidRPr="001C71FF">
        <w:rPr>
          <w:b/>
          <w:lang w:eastAsia="zh-CN" w:bidi="hi-IN"/>
        </w:rPr>
        <w:footnoteReference w:id="150"/>
      </w:r>
      <w:r w:rsidRPr="001C71FF">
        <w:rPr>
          <w:lang w:eastAsia="zh-CN" w:bidi="hi-IN"/>
        </w:rPr>
        <w:t>.</w:t>
      </w:r>
    </w:p>
    <w:p w:rsidR="006B5FD2" w:rsidRPr="001C71FF" w:rsidRDefault="00F95745" w:rsidP="006B5FD2">
      <w:pPr>
        <w:spacing w:before="240" w:after="240"/>
        <w:rPr>
          <w:lang w:eastAsia="zh-CN" w:bidi="hi-IN"/>
        </w:rPr>
      </w:pPr>
      <w:r w:rsidRPr="001C71FF">
        <w:rPr>
          <w:lang w:eastAsia="zh-CN" w:bidi="hi-IN"/>
        </w:rPr>
        <w:lastRenderedPageBreak/>
        <w:t xml:space="preserve">Em troca de manter os contratos firmados com a Administração Pública Distrital e o fluxo regular de pagamentos das faturas mensais, inclusive créditos decorrentes de alegada prestação de serviços sem cobertura contratual por meio do esquema de reconhecimento de dívidas </w:t>
      </w:r>
      <w:r w:rsidRPr="001C71FF">
        <w:rPr>
          <w:b/>
          <w:bCs/>
          <w:lang w:eastAsia="zh-CN" w:bidi="hi-IN"/>
        </w:rPr>
        <w:t>F</w:t>
      </w:r>
      <w:r>
        <w:rPr>
          <w:b/>
          <w:bCs/>
          <w:lang w:eastAsia="zh-CN" w:bidi="hi-IN"/>
        </w:rPr>
        <w:t>rancisco Tony Brixi</w:t>
      </w:r>
      <w:r w:rsidRPr="001C71FF">
        <w:rPr>
          <w:lang w:eastAsia="zh-CN" w:bidi="hi-IN"/>
        </w:rPr>
        <w:t xml:space="preserve"> ofereceu, de forma dissimulada, a </w:t>
      </w:r>
      <w:r w:rsidRPr="001C71FF">
        <w:rPr>
          <w:b/>
          <w:lang w:eastAsia="zh-CN" w:bidi="hi-IN"/>
        </w:rPr>
        <w:t>José Roberto Arruda,</w:t>
      </w:r>
      <w:r w:rsidRPr="001C71FF">
        <w:rPr>
          <w:lang w:eastAsia="zh-CN" w:bidi="hi-IN"/>
        </w:rPr>
        <w:t xml:space="preserve"> a </w:t>
      </w:r>
      <w:r w:rsidRPr="001C71FF">
        <w:rPr>
          <w:b/>
          <w:lang w:eastAsia="zh-CN" w:bidi="hi-IN"/>
        </w:rPr>
        <w:t>Paulo Octávio Alves Pereira, a José Geraldo Maciel e a Ricardo Penna</w:t>
      </w:r>
      <w:r w:rsidRPr="001C71FF">
        <w:rPr>
          <w:rFonts w:cs="Century Gothic"/>
          <w:b/>
          <w:vertAlign w:val="superscript"/>
          <w:lang w:eastAsia="zh-CN" w:bidi="hi-IN"/>
        </w:rPr>
        <w:footnoteReference w:id="151"/>
      </w:r>
      <w:r w:rsidRPr="001C71FF">
        <w:rPr>
          <w:lang w:eastAsia="zh-CN" w:bidi="hi-IN"/>
        </w:rPr>
        <w:t xml:space="preserve">, por intermédio de </w:t>
      </w:r>
      <w:r w:rsidRPr="001C71FF">
        <w:rPr>
          <w:b/>
          <w:lang w:eastAsia="zh-CN" w:bidi="hi-IN"/>
        </w:rPr>
        <w:t>Durval Barbosa Rodrigues e de Luiz Paulo Costa Sampaio</w:t>
      </w:r>
      <w:r w:rsidRPr="001C71FF">
        <w:rPr>
          <w:lang w:eastAsia="zh-CN" w:bidi="hi-IN"/>
        </w:rPr>
        <w:t>, vantagem econômica indevida que lhe fora por eles solicitada antes, qual seja, pagamento em dinheiro de uma porcentagem sobre os pagamentos efetuados pelo GDF à empresa Vertax.</w:t>
      </w:r>
    </w:p>
    <w:p w:rsidR="006B5FD2" w:rsidRPr="001C71FF" w:rsidRDefault="00F95745" w:rsidP="006B5FD2">
      <w:pPr>
        <w:spacing w:before="240" w:after="240"/>
        <w:rPr>
          <w:lang w:eastAsia="zh-CN" w:bidi="hi-IN"/>
        </w:rPr>
      </w:pPr>
      <w:r w:rsidRPr="001C71FF">
        <w:rPr>
          <w:lang w:eastAsia="zh-CN" w:bidi="hi-IN"/>
        </w:rPr>
        <w:t xml:space="preserve">No período em referência, a empresa VERTAX REDES E TELECOMUNICAÇÕES LTDA./VERTAX CONSULTORIA LTDA., representadas pelo denunciado </w:t>
      </w:r>
      <w:r w:rsidRPr="001C71FF">
        <w:rPr>
          <w:b/>
          <w:bCs/>
          <w:lang w:eastAsia="zh-CN" w:bidi="hi-IN"/>
        </w:rPr>
        <w:t xml:space="preserve">Francisco Tony Brixi, </w:t>
      </w:r>
      <w:r w:rsidRPr="001C71FF">
        <w:rPr>
          <w:lang w:eastAsia="zh-CN" w:bidi="hi-IN"/>
        </w:rPr>
        <w:t xml:space="preserve">recebeu, do Governo do Distrito Federal, pagamentos da ordem de pelo menos </w:t>
      </w:r>
      <w:r w:rsidRPr="001C71FF">
        <w:rPr>
          <w:b/>
          <w:bCs/>
          <w:lang w:eastAsia="zh-CN" w:bidi="hi-IN"/>
        </w:rPr>
        <w:t>R$ 46.536.074,00 (quarenta e seis milhões, quinhentos e trinta e seis mil, setenta e quatro reais).</w:t>
      </w:r>
    </w:p>
    <w:p w:rsidR="006B5FD2" w:rsidRPr="001C71FF" w:rsidRDefault="00F95745" w:rsidP="006B5FD2">
      <w:pPr>
        <w:rPr>
          <w:lang w:eastAsia="zh-CN" w:bidi="hi-IN"/>
        </w:rPr>
      </w:pPr>
      <w:r w:rsidRPr="001C71FF">
        <w:rPr>
          <w:lang w:eastAsia="zh-CN" w:bidi="hi-IN"/>
        </w:rPr>
        <w:t xml:space="preserve">Nesse contexto, no segundo semestre de 2009, </w:t>
      </w:r>
      <w:r w:rsidRPr="004F7C8D">
        <w:rPr>
          <w:b/>
          <w:lang w:eastAsia="zh-CN" w:bidi="hi-IN"/>
        </w:rPr>
        <w:t>José Roberto Arruda, Paulo Octávio Alves Pereira, José Geraldo Maciel e Ricardo Penna,</w:t>
      </w:r>
      <w:r w:rsidRPr="001C71FF">
        <w:rPr>
          <w:lang w:eastAsia="zh-CN" w:bidi="hi-IN"/>
        </w:rPr>
        <w:t xml:space="preserve"> por intermédio de </w:t>
      </w:r>
      <w:r w:rsidRPr="004F7C8D">
        <w:rPr>
          <w:b/>
          <w:lang w:eastAsia="zh-CN" w:bidi="hi-IN"/>
        </w:rPr>
        <w:t>Durval Barbosa Rodrigues e de Luiz Paulo Costa Sampaio</w:t>
      </w:r>
      <w:r w:rsidRPr="001C71FF">
        <w:rPr>
          <w:lang w:eastAsia="zh-CN" w:bidi="hi-IN"/>
        </w:rPr>
        <w:t xml:space="preserve">, todos agindo de forma livre e consciente, em unidade de desígnios e repartição de tarefas, não apenas aceitaram como efetivamente </w:t>
      </w:r>
      <w:r w:rsidRPr="001C71FF">
        <w:rPr>
          <w:bCs/>
          <w:lang w:eastAsia="zh-CN" w:bidi="hi-IN"/>
        </w:rPr>
        <w:t>receberam</w:t>
      </w:r>
      <w:r w:rsidRPr="001C71FF">
        <w:rPr>
          <w:lang w:eastAsia="zh-CN" w:bidi="hi-IN"/>
        </w:rPr>
        <w:t xml:space="preserve"> para si e para outrem, de forma dissimulada, vantagem econômica indevida no importe de </w:t>
      </w:r>
      <w:r w:rsidRPr="004F7C8D">
        <w:rPr>
          <w:b/>
          <w:lang w:eastAsia="zh-CN" w:bidi="hi-IN"/>
        </w:rPr>
        <w:t xml:space="preserve">R$ 100.000,00 </w:t>
      </w:r>
      <w:r w:rsidRPr="001C71FF">
        <w:rPr>
          <w:lang w:eastAsia="zh-CN" w:bidi="hi-IN"/>
        </w:rPr>
        <w:t>(cem mil reais)</w:t>
      </w:r>
      <w:r w:rsidRPr="001C71FF">
        <w:rPr>
          <w:rFonts w:cs="Century Gothic"/>
          <w:vertAlign w:val="superscript"/>
          <w:lang w:eastAsia="zh-CN" w:bidi="hi-IN"/>
        </w:rPr>
        <w:footnoteReference w:id="152"/>
      </w:r>
      <w:r w:rsidRPr="001C71FF">
        <w:rPr>
          <w:lang w:eastAsia="zh-CN" w:bidi="hi-IN"/>
        </w:rPr>
        <w:t xml:space="preserve">, </w:t>
      </w:r>
      <w:r w:rsidRPr="001C71FF">
        <w:rPr>
          <w:bCs/>
          <w:lang w:eastAsia="zh-CN" w:bidi="hi-IN"/>
        </w:rPr>
        <w:t xml:space="preserve">oferecida </w:t>
      </w:r>
      <w:r w:rsidRPr="001C71FF">
        <w:rPr>
          <w:lang w:eastAsia="zh-CN" w:bidi="hi-IN"/>
        </w:rPr>
        <w:t xml:space="preserve">e entregue por </w:t>
      </w:r>
      <w:r w:rsidRPr="004F7C8D">
        <w:rPr>
          <w:b/>
          <w:bCs/>
          <w:lang w:eastAsia="zh-CN" w:bidi="hi-IN"/>
        </w:rPr>
        <w:t>Francisco Tony Brixi de Souza</w:t>
      </w:r>
      <w:r w:rsidRPr="001C71FF">
        <w:rPr>
          <w:lang w:eastAsia="zh-CN" w:bidi="hi-IN"/>
        </w:rPr>
        <w:t>, de forma livre e consciente.</w:t>
      </w:r>
    </w:p>
    <w:p w:rsidR="006B5FD2" w:rsidRPr="001C71FF" w:rsidRDefault="00F95745" w:rsidP="006B5FD2">
      <w:pPr>
        <w:rPr>
          <w:lang w:eastAsia="zh-CN" w:bidi="hi-IN"/>
        </w:rPr>
      </w:pPr>
      <w:r w:rsidRPr="001C71FF">
        <w:rPr>
          <w:lang w:eastAsia="zh-CN" w:bidi="hi-IN"/>
        </w:rPr>
        <w:t xml:space="preserve">O pagamento da vantagem econômica indevida acima descrita ocorreu por volta do dia 20.10.2009, ocasião em que </w:t>
      </w:r>
      <w:r w:rsidRPr="004F7C8D">
        <w:rPr>
          <w:b/>
          <w:lang w:eastAsia="zh-CN" w:bidi="hi-IN"/>
        </w:rPr>
        <w:t>Francisco Tony Brixi de Souza</w:t>
      </w:r>
      <w:r w:rsidRPr="001C71FF">
        <w:rPr>
          <w:lang w:eastAsia="zh-CN" w:bidi="hi-IN"/>
        </w:rPr>
        <w:t xml:space="preserve">, com o propósito de manter os </w:t>
      </w:r>
      <w:r w:rsidRPr="001C71FF">
        <w:rPr>
          <w:lang w:eastAsia="zh-CN" w:bidi="hi-IN"/>
        </w:rPr>
        <w:lastRenderedPageBreak/>
        <w:t xml:space="preserve">contratos firmados com a Administração Pública Distrital e, principalmente, o pagamento de supostos créditos pelo esquema do reconhecimento de dívida, providenciou a entrega, no Gabinete de Durval Barbosa Rodrigues, localizado no Anexo I do Palácio do Buriti, Brasília/DF, diretamente ao seu comparsa </w:t>
      </w:r>
      <w:r w:rsidRPr="002F21BD">
        <w:rPr>
          <w:b/>
          <w:lang w:eastAsia="zh-CN" w:bidi="hi-IN"/>
        </w:rPr>
        <w:t>Luiz Paulo Costa Sampaio</w:t>
      </w:r>
      <w:r w:rsidRPr="001C71FF">
        <w:rPr>
          <w:lang w:eastAsia="zh-CN" w:bidi="hi-IN"/>
        </w:rPr>
        <w:t>, da quantia acima mencionada, em espécie. Ele estava ciente das regras deste esquema, especialmente no tocante à suspensão de pagamento de faturas, caso não pagasse a propina:</w:t>
      </w:r>
    </w:p>
    <w:p w:rsidR="006B5FD2" w:rsidRPr="006C74F9" w:rsidRDefault="00F95745" w:rsidP="006B5FD2">
      <w:pPr>
        <w:rPr>
          <w:lang w:eastAsia="zh-CN" w:bidi="hi-IN"/>
        </w:rPr>
      </w:pPr>
      <w:r w:rsidRPr="006C74F9">
        <w:rPr>
          <w:lang w:eastAsia="zh-CN" w:bidi="hi-IN"/>
        </w:rPr>
        <w:t xml:space="preserve">“QUE o </w:t>
      </w:r>
      <w:r w:rsidRPr="004F7C8D">
        <w:rPr>
          <w:b/>
          <w:lang w:eastAsia="zh-CN" w:bidi="hi-IN"/>
        </w:rPr>
        <w:t>sistema de controle da arrecadação</w:t>
      </w:r>
      <w:r w:rsidRPr="006C74F9">
        <w:rPr>
          <w:lang w:eastAsia="zh-CN" w:bidi="hi-IN"/>
        </w:rPr>
        <w:t xml:space="preserve">inclui a ainda a prestação de contas do arrecadador pessoalmente a ARRUDA, de modo permanente, e várias vezes ao mês, durante o seu Governo; que este sistema de controle de arrecadação também inclui a suspensão do pagamento de parcelas futuras do contrato de prestação de serviços ou das parcelas de reconhecimento de dívida, que impede futuros pagamentos às empresas que não efetivarem o acerto; QUE este pagamento é restabelecido tão logo a empresa entregue a propina ao arrecadador; QUE o declarante atuou como arrecadador da área de informática, pelo que tem conhecimento direto sobre estes fatos, que está revelando para contribuir com a Justiça.” (depoimento de </w:t>
      </w:r>
      <w:r w:rsidRPr="006C74F9">
        <w:rPr>
          <w:b/>
          <w:lang w:eastAsia="zh-CN" w:bidi="hi-IN"/>
        </w:rPr>
        <w:t xml:space="preserve">Durval Barbosa Rodrigues, </w:t>
      </w:r>
      <w:r w:rsidRPr="006C74F9">
        <w:rPr>
          <w:lang w:eastAsia="zh-CN" w:bidi="hi-IN"/>
        </w:rPr>
        <w:t>em 03.12.2009).</w:t>
      </w:r>
    </w:p>
    <w:p w:rsidR="006B5FD2" w:rsidRPr="001C71FF" w:rsidRDefault="00F95745" w:rsidP="006B5FD2">
      <w:pPr>
        <w:rPr>
          <w:lang w:eastAsia="zh-CN" w:bidi="hi-IN"/>
        </w:rPr>
      </w:pPr>
      <w:r w:rsidRPr="001C71FF">
        <w:rPr>
          <w:lang w:eastAsia="zh-CN" w:bidi="hi-IN"/>
        </w:rPr>
        <w:t xml:space="preserve">Segundo informado por </w:t>
      </w:r>
      <w:r w:rsidRPr="00615D53">
        <w:rPr>
          <w:b/>
          <w:lang w:eastAsia="zh-CN" w:bidi="hi-IN"/>
        </w:rPr>
        <w:t>Durval Barbosa Rodrigues:</w:t>
      </w:r>
    </w:p>
    <w:p w:rsidR="006B5FD2" w:rsidRPr="006C74F9" w:rsidRDefault="00F95745" w:rsidP="006B5FD2">
      <w:pPr>
        <w:rPr>
          <w:lang w:eastAsia="zh-CN" w:bidi="hi-IN"/>
        </w:rPr>
      </w:pPr>
      <w:r w:rsidRPr="006C74F9">
        <w:rPr>
          <w:lang w:eastAsia="zh-CN" w:bidi="hi-IN"/>
        </w:rPr>
        <w:t>“QUE após prestar declarações à Polícia na data de ontem, o declarante retornou a seu gabinete, encontrando mais R$188.000,00 (cento e oitenta e oito mil reais), que tinham sido deixados pelas pessoas ligadas às empresas VERTAX R$100.000,00 (cem mil reais) e ADLER R$88.000,00 (oitenta e oito mil reais); QUE esclarece que esse dinheiro foi deixado pelos representantes das empresas ao funcionário LUIZ PAULO DA COSTA SAMPAIO, pessoa que está ciente da colaboração do declarante; QUE a participação de LUIZ PAULO se limitou a receber o pacote contendo o dinheiro e entregar ao declarante”</w:t>
      </w:r>
      <w:r w:rsidRPr="006C74F9">
        <w:rPr>
          <w:rFonts w:cs="Century Gothic"/>
          <w:bCs/>
          <w:vertAlign w:val="superscript"/>
          <w:lang w:eastAsia="zh-CN" w:bidi="hi-IN"/>
        </w:rPr>
        <w:footnoteReference w:id="153"/>
      </w:r>
      <w:r w:rsidRPr="006C74F9">
        <w:rPr>
          <w:lang w:eastAsia="zh-CN" w:bidi="hi-IN"/>
        </w:rPr>
        <w:t>.</w:t>
      </w:r>
    </w:p>
    <w:p w:rsidR="006B5FD2" w:rsidRPr="001C71FF" w:rsidRDefault="00F95745" w:rsidP="006B5FD2">
      <w:pPr>
        <w:rPr>
          <w:lang w:eastAsia="zh-CN" w:bidi="hi-IN"/>
        </w:rPr>
      </w:pPr>
      <w:r w:rsidRPr="001C71FF">
        <w:rPr>
          <w:lang w:eastAsia="zh-CN" w:bidi="hi-IN"/>
        </w:rPr>
        <w:t xml:space="preserve">Veja que o denunciado </w:t>
      </w:r>
      <w:r w:rsidRPr="001C71FF">
        <w:rPr>
          <w:b/>
          <w:lang w:eastAsia="zh-CN" w:bidi="hi-IN"/>
        </w:rPr>
        <w:t>Francisco Tony</w:t>
      </w:r>
      <w:r w:rsidRPr="001C71FF">
        <w:rPr>
          <w:lang w:eastAsia="zh-CN" w:bidi="hi-IN"/>
        </w:rPr>
        <w:t xml:space="preserve"> reconheceu, em depoimento prestado à Polícia, que a sua empresa era integrante do esquema ora narrado:</w:t>
      </w:r>
    </w:p>
    <w:p w:rsidR="006B5FD2" w:rsidRPr="006C74F9" w:rsidRDefault="00F95745" w:rsidP="006B5FD2">
      <w:pPr>
        <w:rPr>
          <w:lang w:eastAsia="zh-CN" w:bidi="hi-IN"/>
        </w:rPr>
      </w:pPr>
      <w:r w:rsidRPr="006C74F9">
        <w:rPr>
          <w:lang w:eastAsia="zh-CN" w:bidi="hi-IN"/>
        </w:rPr>
        <w:t xml:space="preserve">“QUE a empresa ficou refém do sistema, que era direcionado por quem geria o próprio sistema, no caso, DURVAL BARBOSA RODRIGUES...QUE os contratos emergenciais com o GDF extinguiram-se em 12/12/2006 e a empresa aumentou a pressão para receber os pagamentos...; QUE em 2007, DURVAL BARBOSA pressionou a VERTAX para que continuasse a prestar os serviços, alegando que os pagamentos seriam realizados; QUE em 01/01/2007 iniciou-se o processo de </w:t>
      </w:r>
      <w:r w:rsidRPr="00615D53">
        <w:rPr>
          <w:b/>
          <w:lang w:eastAsia="zh-CN" w:bidi="hi-IN"/>
        </w:rPr>
        <w:t>reconhecimento de dívida</w:t>
      </w:r>
      <w:r w:rsidRPr="006C74F9">
        <w:rPr>
          <w:lang w:eastAsia="zh-CN" w:bidi="hi-IN"/>
        </w:rPr>
        <w:t xml:space="preserve"> e </w:t>
      </w:r>
      <w:r w:rsidRPr="00615D53">
        <w:rPr>
          <w:b/>
          <w:lang w:eastAsia="zh-CN" w:bidi="hi-IN"/>
        </w:rPr>
        <w:t>foi editado um decreto prevendo um desconto de 30% nos valores devidos</w:t>
      </w:r>
      <w:r w:rsidRPr="006C74F9">
        <w:rPr>
          <w:lang w:eastAsia="zh-CN" w:bidi="hi-IN"/>
        </w:rPr>
        <w:t xml:space="preserve"> e o parcelamento em seis prestações...QUE em vários momentos houve uma 'queda de braço' com exigência, por parte de DURVAL, do pagamento de valores; QUE esses pagamentos foramexigidos como condição para que fosse realizado o pagamento dos valores atrasados pelos serviços já prestados pela VERTAX, mediante reconhecimento de dívida...; </w:t>
      </w:r>
      <w:r w:rsidRPr="00615D53">
        <w:rPr>
          <w:b/>
          <w:lang w:eastAsia="zh-CN" w:bidi="hi-IN"/>
        </w:rPr>
        <w:t xml:space="preserve">QUE os reconhecimentos de dívida eram processados na SEPLAG, </w:t>
      </w:r>
      <w:r w:rsidRPr="00615D53">
        <w:rPr>
          <w:b/>
          <w:lang w:eastAsia="zh-CN" w:bidi="hi-IN"/>
        </w:rPr>
        <w:lastRenderedPageBreak/>
        <w:t>que realizava os pagamentos</w:t>
      </w:r>
      <w:r w:rsidRPr="006C74F9">
        <w:rPr>
          <w:lang w:eastAsia="zh-CN" w:bidi="hi-IN"/>
        </w:rPr>
        <w:t xml:space="preserve">; QUE quem assinava autorizando os pagamentos era o Secretário de Planejamento </w:t>
      </w:r>
      <w:r w:rsidRPr="00615D53">
        <w:rPr>
          <w:b/>
          <w:lang w:eastAsia="zh-CN" w:bidi="hi-IN"/>
        </w:rPr>
        <w:t>RICARDO PENNA</w:t>
      </w:r>
      <w:r w:rsidRPr="006C74F9">
        <w:rPr>
          <w:lang w:eastAsia="zh-CN" w:bidi="hi-IN"/>
        </w:rPr>
        <w:t>...</w:t>
      </w:r>
      <w:r w:rsidRPr="006C74F9">
        <w:rPr>
          <w:rFonts w:cs="Century Gothic"/>
          <w:bCs/>
          <w:vertAlign w:val="superscript"/>
          <w:lang w:eastAsia="zh-CN" w:bidi="hi-IN"/>
        </w:rPr>
        <w:footnoteReference w:id="154"/>
      </w:r>
      <w:r w:rsidRPr="006C74F9">
        <w:rPr>
          <w:lang w:eastAsia="zh-CN" w:bidi="hi-IN"/>
        </w:rPr>
        <w:t>”.</w:t>
      </w:r>
    </w:p>
    <w:p w:rsidR="006B5FD2" w:rsidRPr="001C71FF" w:rsidRDefault="00F95745" w:rsidP="006B5FD2">
      <w:pPr>
        <w:rPr>
          <w:lang w:eastAsia="zh-CN" w:bidi="hi-IN"/>
        </w:rPr>
      </w:pPr>
      <w:r w:rsidRPr="001C71FF">
        <w:rPr>
          <w:lang w:eastAsia="zh-CN" w:bidi="hi-IN"/>
        </w:rPr>
        <w:tab/>
        <w:t xml:space="preserve">A empresa VERTAX/CONECTA integrou o esquema de pagamento de propina à quadrilha em troca de benefícios do Governo </w:t>
      </w:r>
      <w:r w:rsidRPr="001C71FF">
        <w:rPr>
          <w:b/>
          <w:lang w:eastAsia="zh-CN" w:bidi="hi-IN"/>
        </w:rPr>
        <w:t>Arruda</w:t>
      </w:r>
      <w:r w:rsidRPr="001C71FF">
        <w:rPr>
          <w:vertAlign w:val="superscript"/>
          <w:lang w:eastAsia="zh-CN" w:bidi="hi-IN"/>
        </w:rPr>
        <w:footnoteReference w:id="155"/>
      </w:r>
      <w:r w:rsidRPr="001C71FF">
        <w:rPr>
          <w:lang w:eastAsia="zh-CN" w:bidi="hi-IN"/>
        </w:rPr>
        <w:t xml:space="preserve">. Na situação ora narrada, o dinheiro entregue pelo denunciado </w:t>
      </w:r>
      <w:r w:rsidRPr="001C71FF">
        <w:rPr>
          <w:b/>
          <w:lang w:eastAsia="zh-CN" w:bidi="hi-IN"/>
        </w:rPr>
        <w:t>Francisco</w:t>
      </w:r>
      <w:r w:rsidRPr="001C71FF">
        <w:rPr>
          <w:lang w:eastAsia="zh-CN" w:bidi="hi-IN"/>
        </w:rPr>
        <w:t xml:space="preserve"> no dia 16.10.2009 integrou a soma de R$ 400.000,00 (quatrocentos mil reais), cujo destino foi decidido com os denunciados </w:t>
      </w:r>
      <w:r w:rsidRPr="001C71FF">
        <w:rPr>
          <w:b/>
          <w:lang w:eastAsia="zh-CN" w:bidi="hi-IN"/>
        </w:rPr>
        <w:t>José Roberto Arruda</w:t>
      </w:r>
      <w:r w:rsidRPr="001C71FF">
        <w:rPr>
          <w:lang w:eastAsia="zh-CN" w:bidi="hi-IN"/>
        </w:rPr>
        <w:t xml:space="preserve"> e </w:t>
      </w:r>
      <w:r w:rsidRPr="001C71FF">
        <w:rPr>
          <w:b/>
          <w:lang w:eastAsia="zh-CN" w:bidi="hi-IN"/>
        </w:rPr>
        <w:t>José Geraldo Maciel</w:t>
      </w:r>
      <w:r w:rsidRPr="001C71FF">
        <w:rPr>
          <w:lang w:eastAsia="zh-CN" w:bidi="hi-IN"/>
        </w:rPr>
        <w:t xml:space="preserve">, pelo denunciado </w:t>
      </w:r>
      <w:r w:rsidRPr="001C71FF">
        <w:rPr>
          <w:b/>
          <w:lang w:eastAsia="zh-CN" w:bidi="hi-IN"/>
        </w:rPr>
        <w:t>Durval Barbosa Rodrigues</w:t>
      </w:r>
      <w:r w:rsidRPr="001C71FF">
        <w:rPr>
          <w:lang w:eastAsia="zh-CN" w:bidi="hi-IN"/>
        </w:rPr>
        <w:t>, na residência oficial de Águas Claras, no dia 21.10.2009, situação registrada na gravação ambiental autorizada pelo STJ, descrita no Laudo nº 1507/2011</w:t>
      </w:r>
      <w:r w:rsidRPr="001C71FF">
        <w:rPr>
          <w:rFonts w:cs="Century Gothic"/>
          <w:bCs/>
          <w:vertAlign w:val="superscript"/>
          <w:lang w:eastAsia="zh-CN" w:bidi="hi-IN"/>
        </w:rPr>
        <w:footnoteReference w:id="156"/>
      </w:r>
      <w:r w:rsidRPr="001C71FF">
        <w:rPr>
          <w:lang w:eastAsia="zh-CN" w:bidi="hi-IN"/>
        </w:rPr>
        <w:t>.</w:t>
      </w:r>
    </w:p>
    <w:p w:rsidR="006B5FD2" w:rsidRPr="001C71FF" w:rsidRDefault="00F95745" w:rsidP="006B5FD2">
      <w:pPr>
        <w:rPr>
          <w:lang w:eastAsia="zh-CN" w:bidi="hi-IN"/>
        </w:rPr>
      </w:pPr>
      <w:r w:rsidRPr="001C71FF">
        <w:rPr>
          <w:lang w:eastAsia="zh-CN" w:bidi="hi-IN"/>
        </w:rPr>
        <w:t>Assim agindo de modo livre e consciente, na forma do artigo 29 do Código Penal:</w:t>
      </w:r>
    </w:p>
    <w:p w:rsidR="006B5FD2" w:rsidRPr="006C74F9" w:rsidRDefault="00F95745" w:rsidP="006B5FD2">
      <w:pPr>
        <w:rPr>
          <w:lang w:eastAsia="zh-CN" w:bidi="hi-IN"/>
        </w:rPr>
      </w:pPr>
      <w:bookmarkStart w:id="536" w:name="_Toc319615870"/>
      <w:bookmarkStart w:id="537" w:name="_Toc322881082"/>
      <w:bookmarkStart w:id="538" w:name="_Toc324939119"/>
      <w:bookmarkStart w:id="539" w:name="_Toc328222091"/>
      <w:bookmarkStart w:id="540" w:name="_Toc328227056"/>
      <w:bookmarkStart w:id="541" w:name="_Toc328245469"/>
      <w:bookmarkStart w:id="542" w:name="_Toc328327213"/>
      <w:r w:rsidRPr="006C74F9">
        <w:rPr>
          <w:lang w:eastAsia="zh-CN" w:bidi="hi-IN"/>
        </w:rPr>
        <w:t xml:space="preserve">a) </w:t>
      </w:r>
      <w:r w:rsidRPr="006C74F9">
        <w:rPr>
          <w:b/>
          <w:lang w:eastAsia="zh-CN" w:bidi="hi-IN"/>
        </w:rPr>
        <w:t>Francisco Tony Brixi de Souza</w:t>
      </w:r>
      <w:r w:rsidRPr="006C74F9">
        <w:rPr>
          <w:lang w:eastAsia="zh-CN" w:bidi="hi-IN"/>
        </w:rPr>
        <w:t xml:space="preserve">, na forma do artigo 70, </w:t>
      </w:r>
      <w:r w:rsidRPr="006C74F9">
        <w:rPr>
          <w:i/>
          <w:lang w:eastAsia="zh-CN" w:bidi="hi-IN"/>
        </w:rPr>
        <w:t>caput</w:t>
      </w:r>
      <w:r w:rsidRPr="006C74F9">
        <w:rPr>
          <w:lang w:eastAsia="zh-CN" w:bidi="hi-IN"/>
        </w:rPr>
        <w:t>, segunda parte, do Código Penal (concurso formal impróprio), está incurso:</w:t>
      </w:r>
      <w:bookmarkEnd w:id="536"/>
      <w:bookmarkEnd w:id="537"/>
      <w:bookmarkEnd w:id="538"/>
      <w:bookmarkEnd w:id="539"/>
      <w:bookmarkEnd w:id="540"/>
      <w:bookmarkEnd w:id="541"/>
      <w:bookmarkEnd w:id="542"/>
    </w:p>
    <w:p w:rsidR="006B5FD2" w:rsidRPr="006C74F9" w:rsidRDefault="00F95745" w:rsidP="006B5FD2">
      <w:pPr>
        <w:rPr>
          <w:lang w:eastAsia="zh-CN" w:bidi="hi-IN"/>
        </w:rPr>
      </w:pPr>
      <w:bookmarkStart w:id="543" w:name="_Toc319615871"/>
      <w:bookmarkStart w:id="544" w:name="_Toc322881083"/>
      <w:bookmarkStart w:id="545" w:name="_Toc324939120"/>
      <w:bookmarkStart w:id="546" w:name="_Toc328222092"/>
      <w:bookmarkStart w:id="547" w:name="_Toc328227057"/>
      <w:bookmarkStart w:id="548" w:name="_Toc328245470"/>
      <w:bookmarkStart w:id="549" w:name="_Toc328327214"/>
      <w:r w:rsidRPr="006C74F9">
        <w:rPr>
          <w:lang w:eastAsia="zh-CN" w:bidi="hi-IN"/>
        </w:rPr>
        <w:t>a.1) seis vezes, em concurso material, no artigo 333 do Código Penal (corrupção ativa); e</w:t>
      </w:r>
      <w:bookmarkEnd w:id="543"/>
      <w:bookmarkEnd w:id="544"/>
      <w:bookmarkEnd w:id="545"/>
      <w:bookmarkEnd w:id="546"/>
      <w:bookmarkEnd w:id="547"/>
      <w:bookmarkEnd w:id="548"/>
      <w:bookmarkEnd w:id="549"/>
    </w:p>
    <w:p w:rsidR="006B5FD2" w:rsidRPr="006C74F9" w:rsidRDefault="00F95745" w:rsidP="006B5FD2">
      <w:pPr>
        <w:rPr>
          <w:lang w:eastAsia="zh-CN" w:bidi="hi-IN"/>
        </w:rPr>
      </w:pPr>
      <w:bookmarkStart w:id="550" w:name="_Toc319615872"/>
      <w:bookmarkStart w:id="551" w:name="_Toc322881084"/>
      <w:bookmarkStart w:id="552" w:name="_Toc324939121"/>
      <w:bookmarkStart w:id="553" w:name="_Toc328222093"/>
      <w:bookmarkStart w:id="554" w:name="_Toc328227058"/>
      <w:bookmarkStart w:id="555" w:name="_Toc328245471"/>
      <w:bookmarkStart w:id="556" w:name="_Toc328327215"/>
      <w:r w:rsidRPr="006C74F9">
        <w:rPr>
          <w:lang w:eastAsia="zh-CN" w:bidi="hi-IN"/>
        </w:rPr>
        <w:lastRenderedPageBreak/>
        <w:t>a.2) seis vezes, em concurso material, no artigo 1º-V e VII da Lei 9.613/98 (lavagem de dinheiro).</w:t>
      </w:r>
      <w:bookmarkEnd w:id="550"/>
      <w:bookmarkEnd w:id="551"/>
      <w:bookmarkEnd w:id="552"/>
      <w:bookmarkEnd w:id="553"/>
      <w:bookmarkEnd w:id="554"/>
      <w:bookmarkEnd w:id="555"/>
      <w:bookmarkEnd w:id="556"/>
    </w:p>
    <w:p w:rsidR="006B5FD2" w:rsidRPr="006C74F9" w:rsidRDefault="00F95745" w:rsidP="006B5FD2">
      <w:pPr>
        <w:rPr>
          <w:lang w:eastAsia="zh-CN" w:bidi="hi-IN"/>
        </w:rPr>
      </w:pPr>
      <w:bookmarkStart w:id="557" w:name="_Toc319615873"/>
      <w:bookmarkStart w:id="558" w:name="_Toc322881085"/>
      <w:bookmarkStart w:id="559" w:name="_Toc324939122"/>
      <w:bookmarkStart w:id="560" w:name="_Toc328222094"/>
      <w:bookmarkStart w:id="561" w:name="_Toc328227059"/>
      <w:bookmarkStart w:id="562" w:name="_Toc328245472"/>
      <w:bookmarkStart w:id="563" w:name="_Toc328327216"/>
      <w:r w:rsidRPr="006C74F9">
        <w:rPr>
          <w:lang w:eastAsia="zh-CN" w:bidi="hi-IN"/>
        </w:rPr>
        <w:t xml:space="preserve">b) </w:t>
      </w:r>
      <w:r w:rsidRPr="009B60CF">
        <w:rPr>
          <w:lang w:eastAsia="zh-CN" w:bidi="hi-IN"/>
        </w:rPr>
        <w:t>José Roberto Arruda, Paulo Octávio Alves Pereira, José Geraldo Maciel, Ricardo Pinheiro Penna, Durval Barbosa Rodrigues, Luiz Paulo Costa Sampaio</w:t>
      </w:r>
      <w:r w:rsidRPr="006C74F9">
        <w:rPr>
          <w:lang w:eastAsia="zh-CN" w:bidi="hi-IN"/>
        </w:rPr>
        <w:t xml:space="preserve">, na forma do art. 70, </w:t>
      </w:r>
      <w:r w:rsidRPr="006C74F9">
        <w:rPr>
          <w:i/>
          <w:lang w:eastAsia="zh-CN" w:bidi="hi-IN"/>
        </w:rPr>
        <w:t>caput</w:t>
      </w:r>
      <w:r w:rsidRPr="006C74F9">
        <w:rPr>
          <w:lang w:eastAsia="zh-CN" w:bidi="hi-IN"/>
        </w:rPr>
        <w:t>, segunda parte, do Código Penal (concurso formal impróprio), estão incursos:</w:t>
      </w:r>
      <w:bookmarkEnd w:id="557"/>
      <w:bookmarkEnd w:id="558"/>
      <w:bookmarkEnd w:id="559"/>
      <w:bookmarkEnd w:id="560"/>
      <w:bookmarkEnd w:id="561"/>
      <w:bookmarkEnd w:id="562"/>
      <w:bookmarkEnd w:id="563"/>
    </w:p>
    <w:p w:rsidR="006B5FD2" w:rsidRPr="006C74F9" w:rsidRDefault="00F95745" w:rsidP="006B5FD2">
      <w:pPr>
        <w:rPr>
          <w:lang w:eastAsia="zh-CN" w:bidi="hi-IN"/>
        </w:rPr>
      </w:pPr>
      <w:bookmarkStart w:id="564" w:name="_Toc319615874"/>
      <w:bookmarkStart w:id="565" w:name="_Toc322881086"/>
      <w:bookmarkStart w:id="566" w:name="_Toc324939123"/>
      <w:bookmarkStart w:id="567" w:name="_Toc328222095"/>
      <w:bookmarkStart w:id="568" w:name="_Toc328227060"/>
      <w:bookmarkStart w:id="569" w:name="_Toc328245473"/>
      <w:bookmarkStart w:id="570" w:name="_Toc328327217"/>
      <w:r w:rsidRPr="006C74F9">
        <w:rPr>
          <w:lang w:eastAsia="zh-CN" w:bidi="hi-IN"/>
        </w:rPr>
        <w:t>b.1) no artigo 317combinado com o artigo 327-§2º do Código Penal;</w:t>
      </w:r>
      <w:bookmarkEnd w:id="564"/>
      <w:bookmarkEnd w:id="565"/>
      <w:bookmarkEnd w:id="566"/>
      <w:bookmarkEnd w:id="567"/>
      <w:bookmarkEnd w:id="568"/>
      <w:bookmarkEnd w:id="569"/>
      <w:bookmarkEnd w:id="570"/>
    </w:p>
    <w:p w:rsidR="006B5FD2" w:rsidRPr="006C74F9" w:rsidRDefault="00F95745" w:rsidP="006B5FD2">
      <w:pPr>
        <w:rPr>
          <w:lang w:eastAsia="zh-CN" w:bidi="hi-IN"/>
        </w:rPr>
      </w:pPr>
      <w:bookmarkStart w:id="571" w:name="_Toc319615875"/>
      <w:bookmarkStart w:id="572" w:name="_Toc322881087"/>
      <w:bookmarkStart w:id="573" w:name="_Toc324939124"/>
      <w:bookmarkStart w:id="574" w:name="_Toc328222096"/>
      <w:bookmarkStart w:id="575" w:name="_Toc328227061"/>
      <w:bookmarkStart w:id="576" w:name="_Toc328245474"/>
      <w:bookmarkStart w:id="577" w:name="_Toc328327218"/>
      <w:r w:rsidRPr="006C74F9">
        <w:rPr>
          <w:lang w:eastAsia="zh-CN" w:bidi="hi-IN"/>
        </w:rPr>
        <w:t>b.2) no artigo 1º-V e VII da Lei 9.613/98 (lavagem de dinheiro).</w:t>
      </w:r>
      <w:bookmarkEnd w:id="571"/>
      <w:bookmarkEnd w:id="572"/>
      <w:bookmarkEnd w:id="573"/>
      <w:bookmarkEnd w:id="574"/>
      <w:bookmarkEnd w:id="575"/>
      <w:bookmarkEnd w:id="576"/>
      <w:bookmarkEnd w:id="577"/>
    </w:p>
    <w:p w:rsidR="006B5FD2" w:rsidRPr="00EF4193" w:rsidRDefault="00F95745" w:rsidP="006B5FD2">
      <w:pPr>
        <w:rPr>
          <w:lang w:eastAsia="zh-CN" w:bidi="hi-IN"/>
        </w:rPr>
      </w:pPr>
      <w:bookmarkStart w:id="578" w:name="_Toc319615876"/>
      <w:bookmarkStart w:id="579" w:name="_Toc322881088"/>
      <w:bookmarkStart w:id="580" w:name="_Toc324939125"/>
      <w:bookmarkStart w:id="581" w:name="_Toc328222097"/>
      <w:bookmarkStart w:id="582" w:name="_Toc328227062"/>
      <w:bookmarkStart w:id="583" w:name="_Toc328245475"/>
      <w:bookmarkStart w:id="584" w:name="_Toc328327219"/>
      <w:r w:rsidRPr="00EF4193">
        <w:rPr>
          <w:lang w:eastAsia="zh-CN" w:bidi="hi-IN"/>
        </w:rPr>
        <w:t xml:space="preserve">2.7. Corrupção Ativa (Gilberto Lucena) e Corrupção Passiva – </w:t>
      </w:r>
      <w:r>
        <w:rPr>
          <w:lang w:eastAsia="zh-CN" w:bidi="hi-IN"/>
        </w:rPr>
        <w:t xml:space="preserve">(José Roberto Arruda, </w:t>
      </w:r>
      <w:r w:rsidRPr="00422F25">
        <w:rPr>
          <w:lang w:eastAsia="zh-CN" w:bidi="hi-IN"/>
        </w:rPr>
        <w:t>Paulo Octávio Alves Pereira, José Geraldo Maciel, Ricardo Pinheiro Penna, Roberto Giffoni e Durval Barbosa Rodrigues</w:t>
      </w:r>
      <w:r w:rsidRPr="00EF4193">
        <w:rPr>
          <w:lang w:eastAsia="zh-CN" w:bidi="hi-IN"/>
        </w:rPr>
        <w:t>). Lavagem de Dinheiro.</w:t>
      </w:r>
      <w:bookmarkEnd w:id="578"/>
      <w:bookmarkEnd w:id="579"/>
      <w:bookmarkEnd w:id="580"/>
      <w:bookmarkEnd w:id="581"/>
      <w:bookmarkEnd w:id="582"/>
      <w:bookmarkEnd w:id="583"/>
      <w:bookmarkEnd w:id="584"/>
    </w:p>
    <w:p w:rsidR="006B5FD2" w:rsidRPr="001C71FF" w:rsidRDefault="00F95745" w:rsidP="006B5FD2">
      <w:pPr>
        <w:rPr>
          <w:lang w:eastAsia="zh-CN" w:bidi="hi-IN"/>
        </w:rPr>
      </w:pPr>
      <w:r w:rsidRPr="001C71FF">
        <w:rPr>
          <w:lang w:eastAsia="zh-CN" w:bidi="hi-IN"/>
        </w:rPr>
        <w:t xml:space="preserve">No âmbito do esquema criminoso acima narrado, </w:t>
      </w:r>
      <w:r w:rsidRPr="001C71FF">
        <w:rPr>
          <w:b/>
          <w:bCs/>
          <w:lang w:eastAsia="zh-CN" w:bidi="hi-IN"/>
        </w:rPr>
        <w:t>Gilberto Lucena</w:t>
      </w:r>
      <w:r w:rsidRPr="001C71FF">
        <w:rPr>
          <w:lang w:eastAsia="zh-CN" w:bidi="hi-IN"/>
        </w:rPr>
        <w:t>, sócio-administrador da empresa Linknet Tecnologia e Telecomunicações Ltda., tinha interesse em continuar a prestar serviços na área de tecnologia de informação ao Distrito Federal, no período do início de 2007 ao final de 2009, como proprietário da empresa Linknet.</w:t>
      </w:r>
    </w:p>
    <w:p w:rsidR="006B5FD2" w:rsidRPr="001C71FF" w:rsidRDefault="00F95745" w:rsidP="006B5FD2">
      <w:pPr>
        <w:rPr>
          <w:lang w:eastAsia="zh-CN" w:bidi="hi-IN"/>
        </w:rPr>
      </w:pPr>
      <w:r w:rsidRPr="001C71FF">
        <w:rPr>
          <w:lang w:eastAsia="zh-CN" w:bidi="hi-IN"/>
        </w:rPr>
        <w:t xml:space="preserve">A empresa vinha prestando serviços de informática para o Governo do Distrito Federal, cujos pagamentos eram controlados por </w:t>
      </w:r>
      <w:r w:rsidRPr="001C71FF">
        <w:rPr>
          <w:b/>
          <w:lang w:eastAsia="zh-CN" w:bidi="hi-IN"/>
        </w:rPr>
        <w:t>Durval Barbosa Rodrigues</w:t>
      </w:r>
      <w:r w:rsidRPr="001C71FF">
        <w:rPr>
          <w:lang w:eastAsia="zh-CN" w:bidi="hi-IN"/>
        </w:rPr>
        <w:t xml:space="preserve">, sob coordenação de </w:t>
      </w:r>
      <w:r w:rsidRPr="001C71FF">
        <w:rPr>
          <w:b/>
          <w:lang w:eastAsia="zh-CN" w:bidi="hi-IN"/>
        </w:rPr>
        <w:t>José Geraldo Maciel</w:t>
      </w:r>
      <w:r w:rsidRPr="001C71FF">
        <w:rPr>
          <w:lang w:eastAsia="zh-CN" w:bidi="hi-IN"/>
        </w:rPr>
        <w:t xml:space="preserve">, todos comandados por </w:t>
      </w:r>
      <w:r w:rsidRPr="001C71FF">
        <w:rPr>
          <w:b/>
          <w:lang w:eastAsia="zh-CN" w:bidi="hi-IN"/>
        </w:rPr>
        <w:t>José Roberto Arruda</w:t>
      </w:r>
      <w:r w:rsidRPr="001C71FF">
        <w:rPr>
          <w:lang w:eastAsia="zh-CN" w:bidi="hi-IN"/>
        </w:rPr>
        <w:t xml:space="preserve"> e </w:t>
      </w:r>
      <w:r w:rsidRPr="001C71FF">
        <w:rPr>
          <w:b/>
          <w:lang w:eastAsia="zh-CN" w:bidi="hi-IN"/>
        </w:rPr>
        <w:t>Paulo Octávio Alves Pereira</w:t>
      </w:r>
      <w:r w:rsidRPr="001C71FF">
        <w:rPr>
          <w:b/>
          <w:lang w:eastAsia="zh-CN" w:bidi="hi-IN"/>
        </w:rPr>
        <w:footnoteReference w:id="157"/>
      </w:r>
      <w:r w:rsidRPr="001C71FF">
        <w:rPr>
          <w:lang w:eastAsia="zh-CN" w:bidi="hi-IN"/>
        </w:rPr>
        <w:t>.</w:t>
      </w:r>
    </w:p>
    <w:p w:rsidR="006B5FD2" w:rsidRPr="001C71FF" w:rsidRDefault="00F95745" w:rsidP="006B5FD2">
      <w:pPr>
        <w:rPr>
          <w:lang w:eastAsia="zh-CN" w:bidi="hi-IN"/>
        </w:rPr>
      </w:pPr>
      <w:r w:rsidRPr="001C71FF">
        <w:rPr>
          <w:lang w:eastAsia="zh-CN" w:bidi="hi-IN"/>
        </w:rPr>
        <w:lastRenderedPageBreak/>
        <w:t xml:space="preserve">Em troca de manter os vínculos de prestação de serviço firmados com a Administração Pública Distrital e especialmente para garantir o pagamento de créditos da empresa Linknet que dependiam de reconhecimento de dívida pelo GDF, decorrentes de prestação de serviços sem cobertura contratual, </w:t>
      </w:r>
      <w:r w:rsidRPr="001C71FF">
        <w:rPr>
          <w:b/>
          <w:bCs/>
          <w:lang w:eastAsia="zh-CN" w:bidi="hi-IN"/>
        </w:rPr>
        <w:t xml:space="preserve">Gilberto Lucena </w:t>
      </w:r>
      <w:r w:rsidRPr="001C71FF">
        <w:rPr>
          <w:lang w:eastAsia="zh-CN" w:bidi="hi-IN"/>
        </w:rPr>
        <w:t xml:space="preserve">ofereceu e entregou a </w:t>
      </w:r>
      <w:r w:rsidRPr="001C71FF">
        <w:rPr>
          <w:b/>
          <w:lang w:eastAsia="zh-CN" w:bidi="hi-IN"/>
        </w:rPr>
        <w:t>José Roberto Arruda,</w:t>
      </w:r>
      <w:r w:rsidRPr="001C71FF">
        <w:rPr>
          <w:lang w:eastAsia="zh-CN" w:bidi="hi-IN"/>
        </w:rPr>
        <w:t xml:space="preserve"> a </w:t>
      </w:r>
      <w:r w:rsidRPr="001C71FF">
        <w:rPr>
          <w:b/>
          <w:lang w:eastAsia="zh-CN" w:bidi="hi-IN"/>
        </w:rPr>
        <w:t xml:space="preserve">Paulo Octávio Alves Pereira </w:t>
      </w:r>
      <w:r w:rsidRPr="001C71FF">
        <w:rPr>
          <w:lang w:eastAsia="zh-CN" w:bidi="hi-IN"/>
        </w:rPr>
        <w:t>e a</w:t>
      </w:r>
      <w:r w:rsidRPr="001C71FF">
        <w:rPr>
          <w:b/>
          <w:lang w:eastAsia="zh-CN" w:bidi="hi-IN"/>
        </w:rPr>
        <w:t xml:space="preserve"> José Geraldo Maciel</w:t>
      </w:r>
      <w:r w:rsidRPr="001C71FF">
        <w:rPr>
          <w:lang w:eastAsia="zh-CN" w:bidi="hi-IN"/>
        </w:rPr>
        <w:t xml:space="preserve">, por intermédio de </w:t>
      </w:r>
      <w:r w:rsidRPr="001C71FF">
        <w:rPr>
          <w:b/>
          <w:lang w:eastAsia="zh-CN" w:bidi="hi-IN"/>
        </w:rPr>
        <w:t>Durval Barbosa Rodrigues</w:t>
      </w:r>
      <w:r w:rsidRPr="001C71FF">
        <w:rPr>
          <w:lang w:eastAsia="zh-CN" w:bidi="hi-IN"/>
        </w:rPr>
        <w:t xml:space="preserve">, e diretamente a </w:t>
      </w:r>
      <w:r w:rsidRPr="001C71FF">
        <w:rPr>
          <w:b/>
          <w:lang w:eastAsia="zh-CN" w:bidi="hi-IN"/>
        </w:rPr>
        <w:t>Ricardo Penna</w:t>
      </w:r>
      <w:r w:rsidRPr="001C71FF">
        <w:rPr>
          <w:lang w:eastAsia="zh-CN" w:bidi="hi-IN"/>
        </w:rPr>
        <w:t xml:space="preserve"> e a </w:t>
      </w:r>
      <w:r w:rsidRPr="001C71FF">
        <w:rPr>
          <w:b/>
          <w:lang w:eastAsia="zh-CN" w:bidi="hi-IN"/>
        </w:rPr>
        <w:t>Roberto Giffoni</w:t>
      </w:r>
      <w:r>
        <w:rPr>
          <w:b/>
          <w:lang w:eastAsia="zh-CN" w:bidi="hi-IN"/>
        </w:rPr>
        <w:t>,</w:t>
      </w:r>
      <w:r w:rsidRPr="001C71FF">
        <w:rPr>
          <w:lang w:eastAsia="zh-CN" w:bidi="hi-IN"/>
        </w:rPr>
        <w:t xml:space="preserve"> de forma dissimulada para ocultar a origem e natureza do dinheiro, vantagem econômica indevida que lhe fora por eles solicitada antes, qual seja, pagamento em dinheiro de uma porcentagem sobre os pagamentos efetuados pelo GDF à empresa Linknet, de sua propriedade.</w:t>
      </w:r>
      <w:r>
        <w:rPr>
          <w:lang w:eastAsia="zh-CN" w:bidi="hi-IN"/>
        </w:rPr>
        <w:t xml:space="preserve"> As condutas narradas neste capítulo já foram também descritas no item 1.4.1 desta denúncia e as provas foram periciadas (Exame Pericial nº 002/2012).</w:t>
      </w:r>
    </w:p>
    <w:p w:rsidR="006B5FD2" w:rsidRPr="001C71FF" w:rsidRDefault="00F95745" w:rsidP="006B5FD2">
      <w:pPr>
        <w:rPr>
          <w:lang w:eastAsia="zh-CN" w:bidi="hi-IN"/>
        </w:rPr>
      </w:pPr>
      <w:r w:rsidRPr="001C71FF">
        <w:rPr>
          <w:lang w:eastAsia="zh-CN" w:bidi="hi-IN"/>
        </w:rPr>
        <w:t xml:space="preserve">No período em referência, a empresa Linknet Tecnologia e Telecomunicações Ltda., representada pelo denunciado </w:t>
      </w:r>
      <w:r w:rsidRPr="001C71FF">
        <w:rPr>
          <w:b/>
          <w:bCs/>
          <w:lang w:eastAsia="zh-CN" w:bidi="hi-IN"/>
        </w:rPr>
        <w:t xml:space="preserve">Gilberto Lucena, </w:t>
      </w:r>
      <w:r w:rsidRPr="001C71FF">
        <w:rPr>
          <w:lang w:eastAsia="zh-CN" w:bidi="hi-IN"/>
        </w:rPr>
        <w:t xml:space="preserve">recebeu do Governo do Distrito Federal pagamentos da ordem de </w:t>
      </w:r>
      <w:r w:rsidRPr="001C71FF">
        <w:rPr>
          <w:b/>
          <w:bCs/>
          <w:lang w:eastAsia="zh-CN" w:bidi="hi-IN"/>
        </w:rPr>
        <w:t>R$ 424.695.432,39 (quatrocentos e vinte e quatro milhões, seiscentos e noventa e cinco mil, quatrocentos e trinta e dois reais e trinta e nove centavos).</w:t>
      </w:r>
      <w:r w:rsidRPr="001C71FF">
        <w:rPr>
          <w:rFonts w:cs="Century Gothic"/>
          <w:b/>
          <w:bCs/>
          <w:vertAlign w:val="superscript"/>
          <w:lang w:eastAsia="zh-CN" w:bidi="hi-IN"/>
        </w:rPr>
        <w:footnoteReference w:id="158"/>
      </w:r>
    </w:p>
    <w:p w:rsidR="006B5FD2" w:rsidRPr="001C71FF" w:rsidRDefault="00F95745" w:rsidP="006B5FD2">
      <w:pPr>
        <w:rPr>
          <w:lang w:eastAsia="zh-CN" w:bidi="hi-IN"/>
        </w:rPr>
      </w:pPr>
      <w:r w:rsidRPr="001C71FF">
        <w:rPr>
          <w:lang w:eastAsia="zh-CN" w:bidi="hi-IN"/>
        </w:rPr>
        <w:t xml:space="preserve">Nesse contexto, no segundo semestre de 2009, </w:t>
      </w:r>
      <w:r w:rsidRPr="001C71FF">
        <w:rPr>
          <w:b/>
          <w:lang w:eastAsia="zh-CN" w:bidi="hi-IN"/>
        </w:rPr>
        <w:t>José Roberto Arruda</w:t>
      </w:r>
      <w:r w:rsidRPr="001C71FF">
        <w:rPr>
          <w:lang w:eastAsia="zh-CN" w:bidi="hi-IN"/>
        </w:rPr>
        <w:t xml:space="preserve">, </w:t>
      </w:r>
      <w:r w:rsidRPr="001C71FF">
        <w:rPr>
          <w:b/>
          <w:lang w:eastAsia="zh-CN" w:bidi="hi-IN"/>
        </w:rPr>
        <w:t>Paulo Octávio Alves Pereira</w:t>
      </w:r>
      <w:r w:rsidRPr="001C71FF">
        <w:rPr>
          <w:lang w:eastAsia="zh-CN" w:bidi="hi-IN"/>
        </w:rPr>
        <w:t xml:space="preserve"> e </w:t>
      </w:r>
      <w:r w:rsidRPr="001C71FF">
        <w:rPr>
          <w:b/>
          <w:lang w:eastAsia="zh-CN" w:bidi="hi-IN"/>
        </w:rPr>
        <w:t>José Geraldo Maciel</w:t>
      </w:r>
      <w:r w:rsidRPr="001C71FF">
        <w:rPr>
          <w:lang w:eastAsia="zh-CN" w:bidi="hi-IN"/>
        </w:rPr>
        <w:t xml:space="preserve">, por intermédio de </w:t>
      </w:r>
      <w:r w:rsidRPr="001C71FF">
        <w:rPr>
          <w:b/>
          <w:lang w:eastAsia="zh-CN" w:bidi="hi-IN"/>
        </w:rPr>
        <w:t>Durval Barbosa Rodrigues</w:t>
      </w:r>
      <w:r w:rsidRPr="001C71FF">
        <w:rPr>
          <w:lang w:eastAsia="zh-CN" w:bidi="hi-IN"/>
        </w:rPr>
        <w:t xml:space="preserve">, todos agindo de forma livre e consciente, em unidade de desígnios e repartição de tarefas, não apenas aceitaram como efetivamente </w:t>
      </w:r>
      <w:r w:rsidRPr="001C71FF">
        <w:rPr>
          <w:b/>
          <w:bCs/>
          <w:lang w:eastAsia="zh-CN" w:bidi="hi-IN"/>
        </w:rPr>
        <w:t>receberam</w:t>
      </w:r>
      <w:r w:rsidRPr="001C71FF">
        <w:rPr>
          <w:lang w:eastAsia="zh-CN" w:bidi="hi-IN"/>
        </w:rPr>
        <w:t xml:space="preserve"> para si e para outrem, vantagem econômica indevida correspondente a valores em espécie, decorrentes do cálculo de percentual incidente sobre as faturas pagas pelo Governo do Distrito Federal à empresa Linknet Tecnologia e Telecomunicações Ltda.</w:t>
      </w:r>
      <w:r w:rsidRPr="001C71FF">
        <w:rPr>
          <w:rFonts w:cs="Century Gothic"/>
          <w:vertAlign w:val="superscript"/>
          <w:lang w:eastAsia="zh-CN" w:bidi="hi-IN"/>
        </w:rPr>
        <w:footnoteReference w:id="159"/>
      </w:r>
      <w:r w:rsidRPr="001C71FF">
        <w:rPr>
          <w:lang w:eastAsia="zh-CN" w:bidi="hi-IN"/>
        </w:rPr>
        <w:t xml:space="preserve">, valor este </w:t>
      </w:r>
      <w:r w:rsidRPr="001C71FF">
        <w:rPr>
          <w:b/>
          <w:bCs/>
          <w:lang w:eastAsia="zh-CN" w:bidi="hi-IN"/>
        </w:rPr>
        <w:t>oferecido</w:t>
      </w:r>
      <w:r w:rsidRPr="001C71FF">
        <w:rPr>
          <w:lang w:eastAsia="zh-CN" w:bidi="hi-IN"/>
        </w:rPr>
        <w:t xml:space="preserve">a eles por </w:t>
      </w:r>
      <w:r w:rsidRPr="001C71FF">
        <w:rPr>
          <w:b/>
          <w:bCs/>
          <w:lang w:eastAsia="zh-CN" w:bidi="hi-IN"/>
        </w:rPr>
        <w:t>Gilberto Lucena</w:t>
      </w:r>
      <w:r w:rsidRPr="001C71FF">
        <w:rPr>
          <w:lang w:eastAsia="zh-CN" w:bidi="hi-IN"/>
        </w:rPr>
        <w:t>,de forma livre e consciente. Ele estava ciente das regras deste esquema, especialmente no tocante à suspensão de pagamento de faturas, caso não pagasse a propina:</w:t>
      </w:r>
    </w:p>
    <w:p w:rsidR="006B5FD2" w:rsidRPr="006C74F9" w:rsidRDefault="00F95745" w:rsidP="006B5FD2">
      <w:pPr>
        <w:rPr>
          <w:lang w:eastAsia="zh-CN" w:bidi="hi-IN"/>
        </w:rPr>
      </w:pPr>
      <w:r w:rsidRPr="006C74F9">
        <w:rPr>
          <w:lang w:eastAsia="zh-CN" w:bidi="hi-IN"/>
        </w:rPr>
        <w:t xml:space="preserve">“QUE o </w:t>
      </w:r>
      <w:r w:rsidRPr="004F7C8D">
        <w:rPr>
          <w:b/>
          <w:lang w:eastAsia="zh-CN" w:bidi="hi-IN"/>
        </w:rPr>
        <w:t xml:space="preserve">sistema de controle da arrecadação </w:t>
      </w:r>
      <w:r w:rsidRPr="006C74F9">
        <w:rPr>
          <w:lang w:eastAsia="zh-CN" w:bidi="hi-IN"/>
        </w:rPr>
        <w:t xml:space="preserve">inclui a ainda a prestação de contas do arrecadador pessoalmente a ARRUDA, de modo permanente, e várias vezes ao mês, durante o seu Governo; que este sistema de controle de arrecadação também inclui a suspensão do </w:t>
      </w:r>
      <w:r w:rsidRPr="006C74F9">
        <w:rPr>
          <w:lang w:eastAsia="zh-CN" w:bidi="hi-IN"/>
        </w:rPr>
        <w:lastRenderedPageBreak/>
        <w:t xml:space="preserve">pagamento de parcelas futuras do contrato de prestação de serviços ou das parcelas de reconhecimento de dívida, que impede futuros pagamentos às empresas que não efetivarem o acerto; QUE este pagamento é restabelecido tão logo a empresa entregue a propina ao arrecadador; QUE o declarante atuou como arrecadador da área de informática, pelo que tem conhecimento direto sobre estes fatos, que está revelando para contribuir com a Justiça.” (depoimento de </w:t>
      </w:r>
      <w:r w:rsidRPr="006C74F9">
        <w:rPr>
          <w:b/>
          <w:lang w:eastAsia="zh-CN" w:bidi="hi-IN"/>
        </w:rPr>
        <w:t xml:space="preserve">Durval Barbosa Rodrigues, </w:t>
      </w:r>
      <w:r w:rsidRPr="006C74F9">
        <w:rPr>
          <w:lang w:eastAsia="zh-CN" w:bidi="hi-IN"/>
        </w:rPr>
        <w:t>em 03.12.2009).</w:t>
      </w:r>
    </w:p>
    <w:p w:rsidR="006B5FD2" w:rsidRPr="001C71FF" w:rsidRDefault="00F95745" w:rsidP="006B5FD2">
      <w:pPr>
        <w:rPr>
          <w:lang w:eastAsia="zh-CN" w:bidi="hi-IN"/>
        </w:rPr>
      </w:pPr>
      <w:r w:rsidRPr="001C71FF">
        <w:rPr>
          <w:bCs/>
          <w:lang w:eastAsia="zh-CN" w:bidi="hi-IN"/>
        </w:rPr>
        <w:t xml:space="preserve">A oferta da vantagem econômica indevida acima descrita ocorreu por volta do dia 14.07.2009. Nesta ocasião, </w:t>
      </w:r>
      <w:r w:rsidRPr="001C71FF">
        <w:rPr>
          <w:b/>
          <w:bCs/>
          <w:lang w:eastAsia="zh-CN" w:bidi="hi-IN"/>
        </w:rPr>
        <w:t>Gilberto Lucena</w:t>
      </w:r>
      <w:r w:rsidRPr="001C71FF">
        <w:rPr>
          <w:lang w:eastAsia="zh-CN" w:bidi="hi-IN"/>
        </w:rPr>
        <w:t>, com o propósito de manter os contratos firmados com a Administração Pública Distrital e, principalmente, o pagamento de supostos créditos pelo esquema do reconhecimento de dívida,</w:t>
      </w:r>
      <w:r w:rsidRPr="001C71FF">
        <w:rPr>
          <w:bCs/>
          <w:lang w:eastAsia="zh-CN" w:bidi="hi-IN"/>
        </w:rPr>
        <w:t xml:space="preserve">compareceu ao Gabinete de </w:t>
      </w:r>
      <w:r w:rsidRPr="001C71FF">
        <w:rPr>
          <w:b/>
          <w:lang w:eastAsia="zh-CN" w:bidi="hi-IN"/>
        </w:rPr>
        <w:t>Durval Barbosa Rodrigues</w:t>
      </w:r>
      <w:r w:rsidRPr="001C71FF">
        <w:rPr>
          <w:lang w:eastAsia="zh-CN" w:bidi="hi-IN"/>
        </w:rPr>
        <w:t xml:space="preserve">, então Secretário de Estado de Relações Institucionais, </w:t>
      </w:r>
      <w:r w:rsidRPr="001C71FF">
        <w:rPr>
          <w:bCs/>
          <w:lang w:eastAsia="zh-CN" w:bidi="hi-IN"/>
        </w:rPr>
        <w:t xml:space="preserve">localizado no Anexo I do Palácio do Buriti, Brasília/DF, para afirmar que já havia pago parte da propina a </w:t>
      </w:r>
      <w:r w:rsidRPr="001C71FF">
        <w:rPr>
          <w:b/>
          <w:bCs/>
          <w:lang w:eastAsia="zh-CN" w:bidi="hi-IN"/>
        </w:rPr>
        <w:t>Penna</w:t>
      </w:r>
      <w:r w:rsidRPr="001C71FF">
        <w:rPr>
          <w:bCs/>
          <w:lang w:eastAsia="zh-CN" w:bidi="hi-IN"/>
        </w:rPr>
        <w:t xml:space="preserve"> e </w:t>
      </w:r>
      <w:r w:rsidRPr="001C71FF">
        <w:rPr>
          <w:b/>
          <w:bCs/>
          <w:lang w:eastAsia="zh-CN" w:bidi="hi-IN"/>
        </w:rPr>
        <w:t>Giffoni</w:t>
      </w:r>
      <w:r w:rsidRPr="001C71FF">
        <w:rPr>
          <w:bCs/>
          <w:lang w:eastAsia="zh-CN" w:bidi="hi-IN"/>
        </w:rPr>
        <w:t xml:space="preserve">. Na mesma ocasião, reconheceu que deveria pagar a quantia solicitada por </w:t>
      </w:r>
      <w:r w:rsidRPr="001C71FF">
        <w:rPr>
          <w:b/>
          <w:bCs/>
          <w:lang w:eastAsia="zh-CN" w:bidi="hi-IN"/>
        </w:rPr>
        <w:t xml:space="preserve">Durval Barbosa, </w:t>
      </w:r>
      <w:r w:rsidRPr="001C71FF">
        <w:rPr>
          <w:bCs/>
          <w:lang w:eastAsia="zh-CN" w:bidi="hi-IN"/>
        </w:rPr>
        <w:t xml:space="preserve">em nome dos líderes da quadrilha, que são </w:t>
      </w:r>
      <w:r w:rsidRPr="001C71FF">
        <w:rPr>
          <w:b/>
          <w:bCs/>
          <w:lang w:eastAsia="zh-CN" w:bidi="hi-IN"/>
        </w:rPr>
        <w:t xml:space="preserve">José Roberto Arruda </w:t>
      </w:r>
      <w:r w:rsidRPr="001C71FF">
        <w:rPr>
          <w:bCs/>
          <w:lang w:eastAsia="zh-CN" w:bidi="hi-IN"/>
        </w:rPr>
        <w:t xml:space="preserve">e </w:t>
      </w:r>
      <w:r w:rsidRPr="001C71FF">
        <w:rPr>
          <w:b/>
          <w:bCs/>
          <w:lang w:eastAsia="zh-CN" w:bidi="hi-IN"/>
        </w:rPr>
        <w:t xml:space="preserve">Paulo Octávio Alves Pereira. Gilberto Lucena </w:t>
      </w:r>
      <w:r w:rsidRPr="001C71FF">
        <w:rPr>
          <w:bCs/>
          <w:lang w:eastAsia="zh-CN" w:bidi="hi-IN"/>
        </w:rPr>
        <w:t xml:space="preserve">pretendia obter de </w:t>
      </w:r>
      <w:r w:rsidRPr="001C71FF">
        <w:rPr>
          <w:b/>
          <w:bCs/>
          <w:lang w:eastAsia="zh-CN" w:bidi="hi-IN"/>
        </w:rPr>
        <w:t xml:space="preserve">Durval Barbosa </w:t>
      </w:r>
      <w:r w:rsidRPr="001C71FF">
        <w:rPr>
          <w:bCs/>
          <w:lang w:eastAsia="zh-CN" w:bidi="hi-IN"/>
        </w:rPr>
        <w:t>uma redução do valor da propina que fora por ele solicitada para ser distribuída entre os membros da quadrilha, mas não obteve êxito nesta empreitada</w:t>
      </w:r>
      <w:r w:rsidRPr="001C71FF">
        <w:rPr>
          <w:rFonts w:cs="Century Gothic"/>
          <w:bCs/>
          <w:vertAlign w:val="superscript"/>
          <w:lang w:eastAsia="zh-CN" w:bidi="hi-IN"/>
        </w:rPr>
        <w:footnoteReference w:id="160"/>
      </w:r>
      <w:r w:rsidRPr="001C71FF">
        <w:rPr>
          <w:bCs/>
          <w:lang w:eastAsia="zh-CN" w:bidi="hi-IN"/>
        </w:rPr>
        <w:t>.</w:t>
      </w:r>
    </w:p>
    <w:p w:rsidR="006B5FD2" w:rsidRPr="001C71FF" w:rsidRDefault="00F95745" w:rsidP="006B5FD2">
      <w:pPr>
        <w:rPr>
          <w:lang w:eastAsia="zh-CN" w:bidi="hi-IN"/>
        </w:rPr>
      </w:pPr>
      <w:r w:rsidRPr="001C71FF">
        <w:rPr>
          <w:lang w:eastAsia="zh-CN" w:bidi="hi-IN"/>
        </w:rPr>
        <w:t xml:space="preserve">Em data pretérita e próxima ao dia da reunião com </w:t>
      </w:r>
      <w:r w:rsidRPr="001C71FF">
        <w:rPr>
          <w:b/>
          <w:lang w:eastAsia="zh-CN" w:bidi="hi-IN"/>
        </w:rPr>
        <w:t>Durval Barbosa Rodrigues</w:t>
      </w:r>
      <w:r w:rsidRPr="001C71FF">
        <w:rPr>
          <w:lang w:eastAsia="zh-CN" w:bidi="hi-IN"/>
        </w:rPr>
        <w:t>,</w:t>
      </w:r>
      <w:r w:rsidRPr="001C71FF">
        <w:rPr>
          <w:b/>
          <w:lang w:eastAsia="zh-CN" w:bidi="hi-IN"/>
        </w:rPr>
        <w:t xml:space="preserve"> Gilberto Lucena</w:t>
      </w:r>
      <w:r w:rsidRPr="001C71FF">
        <w:rPr>
          <w:lang w:eastAsia="zh-CN" w:bidi="hi-IN"/>
        </w:rPr>
        <w:t xml:space="preserve">, proprietário da empresa Linknet, também ofereceu e efetivamente pagou a </w:t>
      </w:r>
      <w:r w:rsidRPr="001C71FF">
        <w:rPr>
          <w:b/>
          <w:lang w:eastAsia="zh-CN" w:bidi="hi-IN"/>
        </w:rPr>
        <w:t>Ricardo Penna</w:t>
      </w:r>
      <w:r w:rsidRPr="001C71FF">
        <w:rPr>
          <w:lang w:eastAsia="zh-CN" w:bidi="hi-IN"/>
        </w:rPr>
        <w:t xml:space="preserve">, Secretário de Planejamento do GDF, e a </w:t>
      </w:r>
      <w:r w:rsidRPr="001C71FF">
        <w:rPr>
          <w:b/>
          <w:lang w:eastAsia="zh-CN" w:bidi="hi-IN"/>
        </w:rPr>
        <w:t xml:space="preserve">Roberto Giffoni, </w:t>
      </w:r>
      <w:r w:rsidRPr="001C71FF">
        <w:rPr>
          <w:lang w:eastAsia="zh-CN" w:bidi="hi-IN"/>
        </w:rPr>
        <w:t>Corregedor-Geral do Distrito Federal, o valor correspondente a 1% (um por cento) do total dos 10% (dez por cento) destinado ao pagamento de propina aos integrantes da quadrilha.</w:t>
      </w:r>
    </w:p>
    <w:p w:rsidR="006B5FD2" w:rsidRPr="001C71FF" w:rsidRDefault="00F95745" w:rsidP="006B5FD2">
      <w:pPr>
        <w:rPr>
          <w:lang w:eastAsia="zh-CN" w:bidi="hi-IN"/>
        </w:rPr>
      </w:pPr>
      <w:r w:rsidRPr="001C71FF">
        <w:rPr>
          <w:lang w:eastAsia="zh-CN" w:bidi="hi-IN"/>
        </w:rPr>
        <w:t>O encontro acima narrado, no qual houve a oferta de vantagem econômica indevida, encontra-se registrado em arquivo de áudio e vídeo devidamente periciado pelo INC, conforme Laudo Nº 502/2010 – INC/DITEC/DPF – Laudo de Exame de Material de Audiovisual – que retrata toda a sequência dos acontecimentos (oferta da propina)</w:t>
      </w:r>
      <w:r w:rsidRPr="001C71FF">
        <w:rPr>
          <w:rFonts w:cs="Century Gothic"/>
          <w:bCs/>
          <w:vertAlign w:val="superscript"/>
          <w:lang w:eastAsia="zh-CN" w:bidi="hi-IN"/>
        </w:rPr>
        <w:footnoteReference w:id="161"/>
      </w:r>
      <w:r w:rsidRPr="001C71FF">
        <w:rPr>
          <w:lang w:eastAsia="zh-CN" w:bidi="hi-IN"/>
        </w:rPr>
        <w:t>.</w:t>
      </w:r>
    </w:p>
    <w:p w:rsidR="006B5FD2" w:rsidRPr="001C71FF" w:rsidRDefault="00F95745" w:rsidP="006B5FD2">
      <w:pPr>
        <w:rPr>
          <w:lang w:eastAsia="zh-CN" w:bidi="hi-IN"/>
        </w:rPr>
      </w:pPr>
      <w:r w:rsidRPr="001C71FF">
        <w:rPr>
          <w:lang w:eastAsia="zh-CN" w:bidi="hi-IN"/>
        </w:rPr>
        <w:t xml:space="preserve">Ao esclarecer as circunstâncias desse encontro, o denunciado </w:t>
      </w:r>
      <w:r w:rsidRPr="001C71FF">
        <w:rPr>
          <w:b/>
          <w:lang w:eastAsia="zh-CN" w:bidi="hi-IN"/>
        </w:rPr>
        <w:t>Durval Barbosa</w:t>
      </w:r>
      <w:r w:rsidRPr="001C71FF">
        <w:rPr>
          <w:lang w:eastAsia="zh-CN" w:bidi="hi-IN"/>
        </w:rPr>
        <w:t xml:space="preserve"> informou “QUE em outro vídeo entregue nesta nada aparece o senhor </w:t>
      </w:r>
      <w:r w:rsidRPr="001C71FF">
        <w:rPr>
          <w:b/>
          <w:lang w:eastAsia="zh-CN" w:bidi="hi-IN"/>
        </w:rPr>
        <w:t>Gilberto Lucena</w:t>
      </w:r>
      <w:r w:rsidRPr="001C71FF">
        <w:rPr>
          <w:lang w:eastAsia="zh-CN" w:bidi="hi-IN"/>
        </w:rPr>
        <w:t xml:space="preserve">, proprietário da empresa de informática Linknet, tendo sido gravado recentemente, entre maio e julho de 2009, nas dependências da Secretaria de Relações Institucionais, 10º andar do Anexo do Palácio do </w:t>
      </w:r>
      <w:r w:rsidRPr="001C71FF">
        <w:rPr>
          <w:lang w:eastAsia="zh-CN" w:bidi="hi-IN"/>
        </w:rPr>
        <w:lastRenderedPageBreak/>
        <w:t>Buriti; QUE Gilberto conta como distribuiu o dinheiro recebido do resultado do reconhecimento de dívida; Que esse reconhecimento de dívida é uma forma de 'legalizar' o ilegal...”</w:t>
      </w:r>
      <w:r w:rsidRPr="001C71FF">
        <w:rPr>
          <w:rFonts w:cs="Century Gothic"/>
          <w:bCs/>
          <w:i/>
          <w:iCs/>
          <w:vertAlign w:val="superscript"/>
          <w:lang w:eastAsia="zh-CN" w:bidi="hi-IN"/>
        </w:rPr>
        <w:footnoteReference w:id="162"/>
      </w:r>
      <w:r w:rsidRPr="001C71FF">
        <w:rPr>
          <w:lang w:eastAsia="zh-CN" w:bidi="hi-IN"/>
        </w:rPr>
        <w:t>.</w:t>
      </w:r>
    </w:p>
    <w:p w:rsidR="006B5FD2" w:rsidRPr="001C71FF" w:rsidRDefault="00F95745" w:rsidP="006B5FD2">
      <w:pPr>
        <w:rPr>
          <w:lang w:eastAsia="zh-CN" w:bidi="hi-IN"/>
        </w:rPr>
      </w:pPr>
      <w:r w:rsidRPr="001C71FF">
        <w:rPr>
          <w:lang w:eastAsia="zh-CN" w:bidi="hi-IN"/>
        </w:rPr>
        <w:t xml:space="preserve">Os diálogos mantidos entre os denunciados </w:t>
      </w:r>
      <w:r w:rsidRPr="001C71FF">
        <w:rPr>
          <w:b/>
          <w:lang w:eastAsia="zh-CN" w:bidi="hi-IN"/>
        </w:rPr>
        <w:t>Durval Barbosa</w:t>
      </w:r>
      <w:r w:rsidRPr="001C71FF">
        <w:rPr>
          <w:lang w:eastAsia="zh-CN" w:bidi="hi-IN"/>
        </w:rPr>
        <w:t xml:space="preserve"> e </w:t>
      </w:r>
      <w:r w:rsidRPr="001C71FF">
        <w:rPr>
          <w:b/>
          <w:lang w:eastAsia="zh-CN" w:bidi="hi-IN"/>
        </w:rPr>
        <w:t>Gilberto Lucena</w:t>
      </w:r>
      <w:r w:rsidRPr="001C71FF">
        <w:rPr>
          <w:lang w:eastAsia="zh-CN" w:bidi="hi-IN"/>
        </w:rPr>
        <w:t xml:space="preserve"> reforçam a coerência da prova sobre o </w:t>
      </w:r>
      <w:r w:rsidRPr="001C71FF">
        <w:rPr>
          <w:i/>
          <w:iCs/>
          <w:lang w:eastAsia="zh-CN" w:bidi="hi-IN"/>
        </w:rPr>
        <w:t xml:space="preserve">modus operandi </w:t>
      </w:r>
      <w:r w:rsidRPr="001C71FF">
        <w:rPr>
          <w:lang w:eastAsia="zh-CN" w:bidi="hi-IN"/>
        </w:rPr>
        <w:t>do estratagema de oferta e de recebimento de propina e sobre os principais beneficiários desse crime, conforme trechos abaixo transcritos</w:t>
      </w:r>
      <w:r w:rsidRPr="001C71FF">
        <w:rPr>
          <w:rFonts w:cs="Century Gothic"/>
          <w:bCs/>
          <w:vertAlign w:val="superscript"/>
          <w:lang w:eastAsia="zh-CN" w:bidi="hi-IN"/>
        </w:rPr>
        <w:footnoteReference w:id="163"/>
      </w:r>
      <w:r w:rsidRPr="001C71FF">
        <w:rPr>
          <w:lang w:eastAsia="zh-CN" w:bidi="hi-IN"/>
        </w:rPr>
        <w:t>:</w:t>
      </w:r>
    </w:p>
    <w:p w:rsidR="006B5FD2" w:rsidRPr="006C74F9" w:rsidRDefault="00F95745" w:rsidP="006B5FD2">
      <w:pPr>
        <w:rPr>
          <w:lang w:eastAsia="zh-CN" w:bidi="hi-IN"/>
        </w:rPr>
      </w:pPr>
      <w:r w:rsidRPr="006C74F9">
        <w:rPr>
          <w:lang w:eastAsia="zh-CN" w:bidi="hi-IN"/>
        </w:rPr>
        <w:t>“</w:t>
      </w:r>
      <w:r w:rsidRPr="006C74F9">
        <w:rPr>
          <w:b/>
          <w:lang w:eastAsia="zh-CN" w:bidi="hi-IN"/>
        </w:rPr>
        <w:t>Durval</w:t>
      </w:r>
      <w:r w:rsidRPr="006C74F9">
        <w:rPr>
          <w:lang w:eastAsia="zh-CN" w:bidi="hi-IN"/>
        </w:rPr>
        <w:t>: Paulo Otávio falou assim 'ah, não vai pagar primeiro pra mim não’?</w:t>
      </w:r>
    </w:p>
    <w:p w:rsidR="006B5FD2" w:rsidRPr="006C74F9" w:rsidRDefault="00F95745" w:rsidP="006B5FD2">
      <w:pPr>
        <w:rPr>
          <w:lang w:eastAsia="zh-CN" w:bidi="hi-IN"/>
        </w:rPr>
      </w:pPr>
      <w:r w:rsidRPr="006C74F9">
        <w:rPr>
          <w:b/>
          <w:lang w:eastAsia="zh-CN" w:bidi="hi-IN"/>
        </w:rPr>
        <w:t>Beto:</w:t>
      </w:r>
      <w:r w:rsidRPr="006C74F9">
        <w:rPr>
          <w:lang w:eastAsia="zh-CN" w:bidi="hi-IN"/>
        </w:rPr>
        <w:t xml:space="preserve"> Não, vai ter que ser feito o trem dele lá, já... (bip) já foi (feito) do </w:t>
      </w:r>
      <w:r w:rsidRPr="003543D3">
        <w:rPr>
          <w:b/>
          <w:lang w:eastAsia="zh-CN" w:bidi="hi-IN"/>
        </w:rPr>
        <w:t>Ricardo,</w:t>
      </w:r>
      <w:r w:rsidRPr="006C74F9">
        <w:rPr>
          <w:lang w:eastAsia="zh-CN" w:bidi="hi-IN"/>
        </w:rPr>
        <w:t xml:space="preserve"> já foi feito o do </w:t>
      </w:r>
      <w:r w:rsidRPr="003543D3">
        <w:rPr>
          <w:b/>
          <w:lang w:eastAsia="zh-CN" w:bidi="hi-IN"/>
        </w:rPr>
        <w:t>Ricardo</w:t>
      </w:r>
      <w:r w:rsidRPr="006C74F9">
        <w:rPr>
          <w:lang w:eastAsia="zh-CN" w:bidi="hi-IN"/>
        </w:rPr>
        <w:t xml:space="preserve">, até adiantado, não tinha jeito, dei pro </w:t>
      </w:r>
      <w:r w:rsidRPr="003543D3">
        <w:rPr>
          <w:b/>
          <w:lang w:eastAsia="zh-CN" w:bidi="hi-IN"/>
        </w:rPr>
        <w:t>Ricardo</w:t>
      </w:r>
      <w:r w:rsidRPr="006C74F9">
        <w:rPr>
          <w:lang w:eastAsia="zh-CN" w:bidi="hi-IN"/>
        </w:rPr>
        <w:t>.</w:t>
      </w:r>
    </w:p>
    <w:p w:rsidR="006B5FD2" w:rsidRPr="006C74F9" w:rsidRDefault="00F95745" w:rsidP="006B5FD2">
      <w:pPr>
        <w:rPr>
          <w:lang w:eastAsia="zh-CN" w:bidi="hi-IN"/>
        </w:rPr>
      </w:pPr>
      <w:r w:rsidRPr="006C74F9">
        <w:rPr>
          <w:b/>
          <w:lang w:eastAsia="zh-CN" w:bidi="hi-IN"/>
        </w:rPr>
        <w:t>Durval</w:t>
      </w:r>
      <w:r w:rsidRPr="006C74F9">
        <w:rPr>
          <w:lang w:eastAsia="zh-CN" w:bidi="hi-IN"/>
        </w:rPr>
        <w:t>: Deu trezentos mil pro Ricardo?</w:t>
      </w:r>
    </w:p>
    <w:p w:rsidR="006B5FD2" w:rsidRPr="006C74F9" w:rsidRDefault="00F95745" w:rsidP="006B5FD2">
      <w:pPr>
        <w:rPr>
          <w:lang w:eastAsia="zh-CN" w:bidi="hi-IN"/>
        </w:rPr>
      </w:pPr>
      <w:r w:rsidRPr="006C74F9">
        <w:rPr>
          <w:b/>
          <w:lang w:eastAsia="zh-CN" w:bidi="hi-IN"/>
        </w:rPr>
        <w:t>Beto:</w:t>
      </w:r>
      <w:r w:rsidRPr="006C74F9">
        <w:rPr>
          <w:lang w:eastAsia="zh-CN" w:bidi="hi-IN"/>
        </w:rPr>
        <w:t xml:space="preserve"> (balança a cabeça afirmativamente)... (suspiro)... (o trem dele é)...</w:t>
      </w:r>
    </w:p>
    <w:p w:rsidR="006B5FD2" w:rsidRPr="006C74F9" w:rsidRDefault="00F95745" w:rsidP="006B5FD2">
      <w:pPr>
        <w:rPr>
          <w:lang w:eastAsia="zh-CN" w:bidi="hi-IN"/>
        </w:rPr>
      </w:pPr>
      <w:r w:rsidRPr="006C74F9">
        <w:rPr>
          <w:b/>
          <w:lang w:eastAsia="zh-CN" w:bidi="hi-IN"/>
        </w:rPr>
        <w:t>Durval</w:t>
      </w:r>
      <w:r w:rsidRPr="006C74F9">
        <w:rPr>
          <w:lang w:eastAsia="zh-CN" w:bidi="hi-IN"/>
        </w:rPr>
        <w:t>: Não, duzentos e pouco.</w:t>
      </w:r>
    </w:p>
    <w:p w:rsidR="006B5FD2" w:rsidRPr="006C74F9" w:rsidRDefault="00F95745" w:rsidP="006B5FD2">
      <w:pPr>
        <w:rPr>
          <w:lang w:eastAsia="zh-CN" w:bidi="hi-IN"/>
        </w:rPr>
      </w:pPr>
      <w:r w:rsidRPr="006C74F9">
        <w:rPr>
          <w:b/>
          <w:lang w:eastAsia="zh-CN" w:bidi="hi-IN"/>
        </w:rPr>
        <w:t>Beto</w:t>
      </w:r>
      <w:r w:rsidRPr="006C74F9">
        <w:rPr>
          <w:lang w:eastAsia="zh-CN" w:bidi="hi-IN"/>
        </w:rPr>
        <w:t>: Não, (bip) é um porcento (só que é), entendeu. Aí, a única coisa que eu faço dele é tirar o imposto.</w:t>
      </w:r>
    </w:p>
    <w:p w:rsidR="006B5FD2" w:rsidRPr="006C74F9" w:rsidRDefault="00F95745" w:rsidP="006B5FD2">
      <w:pPr>
        <w:rPr>
          <w:lang w:eastAsia="zh-CN" w:bidi="hi-IN"/>
        </w:rPr>
      </w:pPr>
      <w:r w:rsidRPr="006C74F9">
        <w:rPr>
          <w:b/>
          <w:lang w:eastAsia="zh-CN" w:bidi="hi-IN"/>
        </w:rPr>
        <w:t>Durval</w:t>
      </w:r>
      <w:r w:rsidRPr="006C74F9">
        <w:rPr>
          <w:lang w:eastAsia="zh-CN" w:bidi="hi-IN"/>
        </w:rPr>
        <w:t>: Não, cê, cê disse que pagou?</w:t>
      </w:r>
    </w:p>
    <w:p w:rsidR="006B5FD2" w:rsidRPr="006C74F9" w:rsidRDefault="00F95745" w:rsidP="006B5FD2">
      <w:pPr>
        <w:rPr>
          <w:lang w:eastAsia="zh-CN" w:bidi="hi-IN"/>
        </w:rPr>
      </w:pPr>
      <w:r w:rsidRPr="006C74F9">
        <w:rPr>
          <w:b/>
          <w:lang w:eastAsia="zh-CN" w:bidi="hi-IN"/>
        </w:rPr>
        <w:t>Beto:</w:t>
      </w:r>
      <w:r w:rsidRPr="006C74F9">
        <w:rPr>
          <w:lang w:eastAsia="zh-CN" w:bidi="hi-IN"/>
        </w:rPr>
        <w:t xml:space="preserve"> Paguei.</w:t>
      </w:r>
    </w:p>
    <w:p w:rsidR="006B5FD2" w:rsidRPr="006C74F9" w:rsidRDefault="00F95745" w:rsidP="006B5FD2">
      <w:pPr>
        <w:rPr>
          <w:lang w:eastAsia="zh-CN" w:bidi="hi-IN"/>
        </w:rPr>
      </w:pPr>
      <w:r w:rsidRPr="006C74F9">
        <w:rPr>
          <w:b/>
          <w:lang w:eastAsia="zh-CN" w:bidi="hi-IN"/>
        </w:rPr>
        <w:t>Durval</w:t>
      </w:r>
      <w:r w:rsidRPr="006C74F9">
        <w:rPr>
          <w:lang w:eastAsia="zh-CN" w:bidi="hi-IN"/>
        </w:rPr>
        <w:t>: Então, é isso que eu tô falando (bip). Foi trezentos? Aí cê falou: dele não, (um milhão e um porcento)</w:t>
      </w:r>
    </w:p>
    <w:p w:rsidR="006B5FD2" w:rsidRPr="006C74F9" w:rsidRDefault="00F95745" w:rsidP="006B5FD2">
      <w:pPr>
        <w:rPr>
          <w:lang w:eastAsia="zh-CN" w:bidi="hi-IN"/>
        </w:rPr>
      </w:pPr>
      <w:r w:rsidRPr="006C74F9">
        <w:rPr>
          <w:b/>
          <w:lang w:eastAsia="zh-CN" w:bidi="hi-IN"/>
        </w:rPr>
        <w:t>Beto</w:t>
      </w:r>
      <w:r w:rsidRPr="006C74F9">
        <w:rPr>
          <w:lang w:eastAsia="zh-CN" w:bidi="hi-IN"/>
        </w:rPr>
        <w:t>: não, não na realidade pra ele é, eu</w:t>
      </w:r>
    </w:p>
    <w:p w:rsidR="006B5FD2" w:rsidRPr="006C74F9" w:rsidRDefault="00F95745" w:rsidP="006B5FD2">
      <w:pPr>
        <w:rPr>
          <w:lang w:eastAsia="zh-CN" w:bidi="hi-IN"/>
        </w:rPr>
      </w:pPr>
      <w:r w:rsidRPr="006C74F9">
        <w:rPr>
          <w:b/>
          <w:lang w:eastAsia="zh-CN" w:bidi="hi-IN"/>
        </w:rPr>
        <w:t>M1</w:t>
      </w:r>
      <w:r w:rsidRPr="006C74F9">
        <w:rPr>
          <w:lang w:eastAsia="zh-CN" w:bidi="hi-IN"/>
        </w:rPr>
        <w:t>: só um minuto... (provavelmente está ao telefone)</w:t>
      </w:r>
    </w:p>
    <w:p w:rsidR="006B5FD2" w:rsidRPr="006C74F9" w:rsidRDefault="00F95745" w:rsidP="006B5FD2">
      <w:pPr>
        <w:rPr>
          <w:lang w:eastAsia="zh-CN" w:bidi="hi-IN"/>
        </w:rPr>
      </w:pPr>
      <w:r w:rsidRPr="006C74F9">
        <w:rPr>
          <w:b/>
          <w:lang w:eastAsia="zh-CN" w:bidi="hi-IN"/>
        </w:rPr>
        <w:t>Beto</w:t>
      </w:r>
      <w:r w:rsidRPr="006C74F9">
        <w:rPr>
          <w:lang w:eastAsia="zh-CN" w:bidi="hi-IN"/>
        </w:rPr>
        <w:t>: deles e dos outros, eu tiro imposto. Nesse, nessa, nessa, nessa aí eu tiro (ininteligível), nessa aí eu tiro o imposto.</w:t>
      </w:r>
    </w:p>
    <w:p w:rsidR="006B5FD2" w:rsidRPr="006C74F9" w:rsidRDefault="00F95745" w:rsidP="006B5FD2">
      <w:pPr>
        <w:rPr>
          <w:lang w:eastAsia="zh-CN" w:bidi="hi-IN"/>
        </w:rPr>
      </w:pPr>
      <w:r w:rsidRPr="006C74F9">
        <w:rPr>
          <w:b/>
          <w:lang w:eastAsia="zh-CN" w:bidi="hi-IN"/>
        </w:rPr>
        <w:t>Durval:</w:t>
      </w:r>
      <w:r w:rsidRPr="006C74F9">
        <w:rPr>
          <w:lang w:eastAsia="zh-CN" w:bidi="hi-IN"/>
        </w:rPr>
        <w:t xml:space="preserve"> E o do </w:t>
      </w:r>
      <w:r w:rsidRPr="003543D3">
        <w:rPr>
          <w:b/>
          <w:lang w:eastAsia="zh-CN" w:bidi="hi-IN"/>
        </w:rPr>
        <w:t>Giffone</w:t>
      </w:r>
      <w:r w:rsidRPr="006C74F9">
        <w:rPr>
          <w:lang w:eastAsia="zh-CN" w:bidi="hi-IN"/>
        </w:rPr>
        <w:t xml:space="preserve"> um por cento também?</w:t>
      </w:r>
    </w:p>
    <w:p w:rsidR="006B5FD2" w:rsidRPr="006C74F9" w:rsidRDefault="00F95745" w:rsidP="006B5FD2">
      <w:pPr>
        <w:rPr>
          <w:lang w:eastAsia="zh-CN" w:bidi="hi-IN"/>
        </w:rPr>
      </w:pPr>
      <w:r w:rsidRPr="006C74F9">
        <w:rPr>
          <w:b/>
          <w:lang w:eastAsia="zh-CN" w:bidi="hi-IN"/>
        </w:rPr>
        <w:lastRenderedPageBreak/>
        <w:t>Beto:</w:t>
      </w:r>
      <w:r w:rsidRPr="006C74F9">
        <w:rPr>
          <w:lang w:eastAsia="zh-CN" w:bidi="hi-IN"/>
        </w:rPr>
        <w:t xml:space="preserve"> Um porcento também.</w:t>
      </w:r>
    </w:p>
    <w:p w:rsidR="006B5FD2" w:rsidRPr="006C74F9" w:rsidRDefault="00F95745" w:rsidP="006B5FD2">
      <w:pPr>
        <w:rPr>
          <w:lang w:eastAsia="zh-CN" w:bidi="hi-IN"/>
        </w:rPr>
      </w:pPr>
      <w:r w:rsidRPr="006C74F9">
        <w:rPr>
          <w:lang w:eastAsia="zh-CN" w:bidi="hi-IN"/>
        </w:rPr>
        <w:t>(descontinuidade no instante 01 min 08s)</w:t>
      </w:r>
    </w:p>
    <w:p w:rsidR="006B5FD2" w:rsidRPr="006C74F9" w:rsidRDefault="00F95745" w:rsidP="006B5FD2">
      <w:pPr>
        <w:rPr>
          <w:lang w:eastAsia="zh-CN" w:bidi="hi-IN"/>
        </w:rPr>
      </w:pPr>
      <w:r w:rsidRPr="006C74F9">
        <w:rPr>
          <w:b/>
          <w:lang w:eastAsia="zh-CN" w:bidi="hi-IN"/>
        </w:rPr>
        <w:t>Durval</w:t>
      </w:r>
      <w:r w:rsidRPr="006C74F9">
        <w:rPr>
          <w:lang w:eastAsia="zh-CN" w:bidi="hi-IN"/>
        </w:rPr>
        <w:t>: Porque (no reconhecimento) é duro mais do que 4 ou 5 por cento...</w:t>
      </w:r>
    </w:p>
    <w:p w:rsidR="006B5FD2" w:rsidRPr="006C74F9" w:rsidRDefault="00F95745" w:rsidP="006B5FD2">
      <w:pPr>
        <w:rPr>
          <w:lang w:eastAsia="zh-CN" w:bidi="hi-IN"/>
        </w:rPr>
      </w:pPr>
      <w:r w:rsidRPr="006C74F9">
        <w:rPr>
          <w:lang w:eastAsia="zh-CN" w:bidi="hi-IN"/>
        </w:rPr>
        <w:t>(descontinuidade no instante 01min13s)</w:t>
      </w:r>
    </w:p>
    <w:p w:rsidR="006B5FD2" w:rsidRPr="006C74F9" w:rsidRDefault="00F95745" w:rsidP="006B5FD2">
      <w:pPr>
        <w:rPr>
          <w:lang w:eastAsia="zh-CN" w:bidi="hi-IN"/>
        </w:rPr>
      </w:pPr>
      <w:r w:rsidRPr="006C74F9">
        <w:rPr>
          <w:b/>
          <w:lang w:eastAsia="zh-CN" w:bidi="hi-IN"/>
        </w:rPr>
        <w:t>Beto:</w:t>
      </w:r>
      <w:r w:rsidRPr="006C74F9">
        <w:rPr>
          <w:lang w:eastAsia="zh-CN" w:bidi="hi-IN"/>
        </w:rPr>
        <w:t xml:space="preserve"> me ajuda nisso daí...</w:t>
      </w:r>
    </w:p>
    <w:p w:rsidR="006B5FD2" w:rsidRPr="006C74F9" w:rsidRDefault="00F95745" w:rsidP="006B5FD2">
      <w:pPr>
        <w:rPr>
          <w:lang w:eastAsia="zh-CN" w:bidi="hi-IN"/>
        </w:rPr>
      </w:pPr>
      <w:r w:rsidRPr="006C74F9">
        <w:rPr>
          <w:b/>
          <w:lang w:eastAsia="zh-CN" w:bidi="hi-IN"/>
        </w:rPr>
        <w:t>Durval</w:t>
      </w:r>
      <w:r w:rsidRPr="006C74F9">
        <w:rPr>
          <w:lang w:eastAsia="zh-CN" w:bidi="hi-IN"/>
        </w:rPr>
        <w:t>: que, que o, que o Arruda é que mandou.</w:t>
      </w:r>
    </w:p>
    <w:p w:rsidR="006B5FD2" w:rsidRPr="006C74F9" w:rsidRDefault="00F95745" w:rsidP="006B5FD2">
      <w:pPr>
        <w:rPr>
          <w:lang w:eastAsia="zh-CN" w:bidi="hi-IN"/>
        </w:rPr>
      </w:pPr>
      <w:r w:rsidRPr="006C74F9">
        <w:rPr>
          <w:b/>
          <w:lang w:eastAsia="zh-CN" w:bidi="hi-IN"/>
        </w:rPr>
        <w:t>Beto</w:t>
      </w:r>
      <w:r w:rsidRPr="006C74F9">
        <w:rPr>
          <w:lang w:eastAsia="zh-CN" w:bidi="hi-IN"/>
        </w:rPr>
        <w:t>: (Nesse trecho do diálogo, no contexto em que Gilberto Lucena pretende descontar dos 10% (dez por cento) da propina os 2% (dois por cento) pagos a Ricardo Penna e a Roberto Giffoni, também pede para Durval interceder perante Arruda para que as liberações de recursos à sua empresa, Linknet, através do reconhecimento de dívida, ocorram de forma mais célere).</w:t>
      </w:r>
    </w:p>
    <w:p w:rsidR="006B5FD2" w:rsidRPr="006C74F9" w:rsidRDefault="00F95745" w:rsidP="006B5FD2">
      <w:pPr>
        <w:rPr>
          <w:lang w:eastAsia="zh-CN" w:bidi="hi-IN"/>
        </w:rPr>
      </w:pPr>
      <w:r w:rsidRPr="006C74F9">
        <w:rPr>
          <w:b/>
          <w:lang w:eastAsia="zh-CN" w:bidi="hi-IN"/>
        </w:rPr>
        <w:t>Durval:</w:t>
      </w:r>
      <w:r w:rsidRPr="006C74F9">
        <w:rPr>
          <w:lang w:eastAsia="zh-CN" w:bidi="hi-IN"/>
        </w:rPr>
        <w:t xml:space="preserve"> Cê deu um porcento pro (</w:t>
      </w:r>
      <w:r w:rsidRPr="003543D3">
        <w:rPr>
          <w:b/>
          <w:lang w:eastAsia="zh-CN" w:bidi="hi-IN"/>
        </w:rPr>
        <w:t>Gifone</w:t>
      </w:r>
      <w:r w:rsidRPr="006C74F9">
        <w:rPr>
          <w:lang w:eastAsia="zh-CN" w:bidi="hi-IN"/>
        </w:rPr>
        <w:t>), é, cê deu um por porcento pro Ricardo. Cê já pagou esse pessoal todo?</w:t>
      </w:r>
    </w:p>
    <w:p w:rsidR="006B5FD2" w:rsidRPr="006C74F9" w:rsidRDefault="00F95745" w:rsidP="006B5FD2">
      <w:pPr>
        <w:rPr>
          <w:lang w:eastAsia="zh-CN" w:bidi="hi-IN"/>
        </w:rPr>
      </w:pPr>
      <w:r w:rsidRPr="006C74F9">
        <w:rPr>
          <w:b/>
          <w:lang w:eastAsia="zh-CN" w:bidi="hi-IN"/>
        </w:rPr>
        <w:t>Beto:</w:t>
      </w:r>
      <w:r w:rsidRPr="006C74F9">
        <w:rPr>
          <w:lang w:eastAsia="zh-CN" w:bidi="hi-IN"/>
        </w:rPr>
        <w:t xml:space="preserve"> O Ricardo já recebeu e o (</w:t>
      </w:r>
      <w:r w:rsidRPr="003543D3">
        <w:rPr>
          <w:b/>
          <w:lang w:eastAsia="zh-CN" w:bidi="hi-IN"/>
        </w:rPr>
        <w:t>Gifone</w:t>
      </w:r>
      <w:r w:rsidRPr="006C74F9">
        <w:rPr>
          <w:lang w:eastAsia="zh-CN" w:bidi="hi-IN"/>
        </w:rPr>
        <w:t>) recebeu parcela.</w:t>
      </w:r>
    </w:p>
    <w:p w:rsidR="006B5FD2" w:rsidRPr="006C74F9" w:rsidRDefault="00F95745" w:rsidP="006B5FD2">
      <w:pPr>
        <w:rPr>
          <w:lang w:eastAsia="zh-CN" w:bidi="hi-IN"/>
        </w:rPr>
      </w:pPr>
      <w:r w:rsidRPr="006C74F9">
        <w:rPr>
          <w:lang w:eastAsia="zh-CN" w:bidi="hi-IN"/>
        </w:rPr>
        <w:t>(descontinuidade no instante 2min19s).</w:t>
      </w:r>
    </w:p>
    <w:p w:rsidR="006B5FD2" w:rsidRPr="006C74F9" w:rsidRDefault="00F95745" w:rsidP="006B5FD2">
      <w:pPr>
        <w:rPr>
          <w:lang w:eastAsia="zh-CN" w:bidi="hi-IN"/>
        </w:rPr>
      </w:pPr>
      <w:r w:rsidRPr="006C74F9">
        <w:rPr>
          <w:lang w:eastAsia="zh-CN" w:bidi="hi-IN"/>
        </w:rPr>
        <w:t>(...)</w:t>
      </w:r>
    </w:p>
    <w:p w:rsidR="006B5FD2" w:rsidRPr="006C74F9" w:rsidRDefault="00F95745" w:rsidP="006B5FD2">
      <w:pPr>
        <w:rPr>
          <w:lang w:eastAsia="zh-CN" w:bidi="hi-IN"/>
        </w:rPr>
      </w:pPr>
      <w:r w:rsidRPr="003543D3">
        <w:rPr>
          <w:b/>
          <w:lang w:eastAsia="zh-CN" w:bidi="hi-IN"/>
        </w:rPr>
        <w:t>Beto:</w:t>
      </w:r>
      <w:r w:rsidRPr="006C74F9">
        <w:rPr>
          <w:lang w:eastAsia="zh-CN" w:bidi="hi-IN"/>
        </w:rPr>
        <w:t xml:space="preserve"> Os dez que ele tá querendo fazer, um é do </w:t>
      </w:r>
      <w:r w:rsidRPr="003543D3">
        <w:rPr>
          <w:b/>
          <w:lang w:eastAsia="zh-CN" w:bidi="hi-IN"/>
        </w:rPr>
        <w:t>Ricardo Pena.</w:t>
      </w:r>
      <w:r w:rsidRPr="006C74F9">
        <w:rPr>
          <w:lang w:eastAsia="zh-CN" w:bidi="hi-IN"/>
        </w:rPr>
        <w:t xml:space="preserve"> Então não é dez, é nove, que eu já paguei um.</w:t>
      </w:r>
    </w:p>
    <w:p w:rsidR="006B5FD2" w:rsidRPr="006C74F9" w:rsidRDefault="00F95745" w:rsidP="006B5FD2">
      <w:pPr>
        <w:rPr>
          <w:lang w:eastAsia="zh-CN" w:bidi="hi-IN"/>
        </w:rPr>
      </w:pPr>
      <w:r w:rsidRPr="003543D3">
        <w:rPr>
          <w:b/>
          <w:lang w:eastAsia="zh-CN" w:bidi="hi-IN"/>
        </w:rPr>
        <w:t xml:space="preserve">Durval: </w:t>
      </w:r>
      <w:r w:rsidRPr="006C74F9">
        <w:rPr>
          <w:lang w:eastAsia="zh-CN" w:bidi="hi-IN"/>
        </w:rPr>
        <w:t>Não, mas porque você vai descontar disso aí?</w:t>
      </w:r>
    </w:p>
    <w:p w:rsidR="006B5FD2" w:rsidRPr="006C74F9" w:rsidRDefault="00F95745" w:rsidP="006B5FD2">
      <w:pPr>
        <w:rPr>
          <w:lang w:eastAsia="zh-CN" w:bidi="hi-IN"/>
        </w:rPr>
      </w:pPr>
      <w:r w:rsidRPr="003543D3">
        <w:rPr>
          <w:b/>
          <w:lang w:eastAsia="zh-CN" w:bidi="hi-IN"/>
        </w:rPr>
        <w:t>Beto:</w:t>
      </w:r>
      <w:r w:rsidRPr="006C74F9">
        <w:rPr>
          <w:lang w:eastAsia="zh-CN" w:bidi="hi-IN"/>
        </w:rPr>
        <w:t xml:space="preserve"> Ué, mas tem que descontar, uai! O que que é isso? Aí é doze por cento. Você avisa que já foi feito pra lá, uai. Se não os caras não saem do processo </w:t>
      </w:r>
      <w:r w:rsidRPr="003543D3">
        <w:rPr>
          <w:b/>
          <w:lang w:eastAsia="zh-CN" w:bidi="hi-IN"/>
        </w:rPr>
        <w:t>Durval</w:t>
      </w:r>
      <w:r w:rsidRPr="006C74F9">
        <w:rPr>
          <w:lang w:eastAsia="zh-CN" w:bidi="hi-IN"/>
        </w:rPr>
        <w:t xml:space="preserve">. Uai que que isso </w:t>
      </w:r>
      <w:r w:rsidRPr="003543D3">
        <w:rPr>
          <w:b/>
          <w:lang w:eastAsia="zh-CN" w:bidi="hi-IN"/>
        </w:rPr>
        <w:t>Durval</w:t>
      </w:r>
      <w:r w:rsidRPr="006C74F9">
        <w:rPr>
          <w:lang w:eastAsia="zh-CN" w:bidi="hi-IN"/>
        </w:rPr>
        <w:t>?</w:t>
      </w:r>
      <w:r>
        <w:rPr>
          <w:lang w:eastAsia="zh-CN" w:bidi="hi-IN"/>
        </w:rPr>
        <w:t xml:space="preserve"> (fls. 1382, 1383, vol. 6/9, </w:t>
      </w:r>
      <w:r>
        <w:t>do Inq. 650-DF</w:t>
      </w:r>
      <w:r>
        <w:rPr>
          <w:lang w:eastAsia="zh-CN" w:bidi="hi-IN"/>
        </w:rPr>
        <w:t>).</w:t>
      </w:r>
    </w:p>
    <w:p w:rsidR="006B5FD2" w:rsidRPr="001C71FF" w:rsidRDefault="00F95745" w:rsidP="006B5FD2">
      <w:pPr>
        <w:rPr>
          <w:lang w:eastAsia="zh-CN" w:bidi="hi-IN"/>
        </w:rPr>
      </w:pPr>
      <w:r w:rsidRPr="001C71FF">
        <w:rPr>
          <w:lang w:eastAsia="zh-CN" w:bidi="hi-IN"/>
        </w:rPr>
        <w:t xml:space="preserve">Ao se reportar ao então Governador </w:t>
      </w:r>
      <w:r w:rsidRPr="001C71FF">
        <w:rPr>
          <w:b/>
          <w:lang w:eastAsia="zh-CN" w:bidi="hi-IN"/>
        </w:rPr>
        <w:t>Arruda</w:t>
      </w:r>
      <w:r w:rsidRPr="001C71FF">
        <w:rPr>
          <w:lang w:eastAsia="zh-CN" w:bidi="hi-IN"/>
        </w:rPr>
        <w:t xml:space="preserve"> sobre o montante de dinheiro arrecadado no período que antecedeu o dia 21.10.2009, data da gravação ambiental na residência oficial do Governador em Águas Claras, o denunciado </w:t>
      </w:r>
      <w:r w:rsidRPr="001C71FF">
        <w:rPr>
          <w:b/>
          <w:lang w:eastAsia="zh-CN" w:bidi="hi-IN"/>
        </w:rPr>
        <w:t>Durval Barbosa</w:t>
      </w:r>
      <w:r w:rsidRPr="001C71FF">
        <w:rPr>
          <w:lang w:eastAsia="zh-CN" w:bidi="hi-IN"/>
        </w:rPr>
        <w:t xml:space="preserve"> deixou bem claro o montante da propina então entregue pelo empresário </w:t>
      </w:r>
      <w:r w:rsidRPr="001C71FF">
        <w:rPr>
          <w:b/>
          <w:lang w:eastAsia="zh-CN" w:bidi="hi-IN"/>
        </w:rPr>
        <w:t>Gilberto Lucena</w:t>
      </w:r>
      <w:r w:rsidRPr="001C71FF">
        <w:rPr>
          <w:lang w:eastAsia="zh-CN" w:bidi="hi-IN"/>
        </w:rPr>
        <w:t>:</w:t>
      </w:r>
    </w:p>
    <w:p w:rsidR="006B5FD2" w:rsidRPr="006C74F9" w:rsidRDefault="00F95745" w:rsidP="006B5FD2">
      <w:pPr>
        <w:rPr>
          <w:lang w:eastAsia="zh-CN" w:bidi="hi-IN"/>
        </w:rPr>
      </w:pPr>
      <w:r w:rsidRPr="006C74F9">
        <w:rPr>
          <w:lang w:eastAsia="zh-CN" w:bidi="hi-IN"/>
        </w:rPr>
        <w:t>“</w:t>
      </w:r>
      <w:r w:rsidRPr="006C74F9">
        <w:rPr>
          <w:b/>
          <w:bCs/>
          <w:lang w:eastAsia="zh-CN" w:bidi="hi-IN"/>
        </w:rPr>
        <w:t xml:space="preserve">Durval: </w:t>
      </w:r>
      <w:r w:rsidRPr="006C74F9">
        <w:rPr>
          <w:lang w:eastAsia="zh-CN" w:bidi="hi-IN"/>
        </w:rPr>
        <w:t xml:space="preserve">Aí, o quê é que aconteceu, do </w:t>
      </w:r>
      <w:r w:rsidRPr="003543D3">
        <w:rPr>
          <w:b/>
          <w:lang w:eastAsia="zh-CN" w:bidi="hi-IN"/>
        </w:rPr>
        <w:t>Gilberto</w:t>
      </w:r>
      <w:r w:rsidRPr="006C74F9">
        <w:rPr>
          <w:lang w:eastAsia="zh-CN" w:bidi="hi-IN"/>
        </w:rPr>
        <w:t xml:space="preserve"> foi doze, tirando os impostos ficou novecentos e quarenta e oito. Aí o, o ...o...aí antecipou a você. O Paulo...o Paulo Otávio mandou pagar cinquenta ao Gifone e cento e vinte ao Ricardo Pena. Aí o Toledo resolveu o caso desses dois meninos aí. Que eu acho que é louvável </w:t>
      </w:r>
      <w:r w:rsidRPr="006C74F9">
        <w:rPr>
          <w:rFonts w:cs="Century Gothic"/>
          <w:vertAlign w:val="superscript"/>
          <w:lang w:eastAsia="zh-CN" w:bidi="hi-IN"/>
        </w:rPr>
        <w:footnoteReference w:id="164"/>
      </w:r>
      <w:r w:rsidRPr="006C74F9">
        <w:rPr>
          <w:lang w:eastAsia="zh-CN" w:bidi="hi-IN"/>
        </w:rPr>
        <w:t>”.</w:t>
      </w:r>
    </w:p>
    <w:p w:rsidR="006B5FD2" w:rsidRPr="001C71FF" w:rsidRDefault="00F95745" w:rsidP="006B5FD2">
      <w:pPr>
        <w:rPr>
          <w:lang w:eastAsia="zh-CN" w:bidi="hi-IN"/>
        </w:rPr>
      </w:pPr>
      <w:r w:rsidRPr="001C71FF">
        <w:rPr>
          <w:lang w:eastAsia="zh-CN" w:bidi="hi-IN"/>
        </w:rPr>
        <w:lastRenderedPageBreak/>
        <w:t xml:space="preserve">Na sequência do diálogo com o Governador </w:t>
      </w:r>
      <w:r w:rsidRPr="001C71FF">
        <w:rPr>
          <w:b/>
          <w:lang w:eastAsia="zh-CN" w:bidi="hi-IN"/>
        </w:rPr>
        <w:t xml:space="preserve">Arruda, Durval Barbosa </w:t>
      </w:r>
      <w:r w:rsidRPr="001C71FF">
        <w:rPr>
          <w:lang w:eastAsia="zh-CN" w:bidi="hi-IN"/>
        </w:rPr>
        <w:t xml:space="preserve">esclareceu que em razão de novos reconhecimentos de dívida, o denunciado </w:t>
      </w:r>
      <w:r w:rsidRPr="001C71FF">
        <w:rPr>
          <w:b/>
          <w:bCs/>
          <w:lang w:eastAsia="zh-CN" w:bidi="hi-IN"/>
        </w:rPr>
        <w:t>Gilberto Lucena</w:t>
      </w:r>
      <w:r w:rsidRPr="001C71FF">
        <w:rPr>
          <w:lang w:eastAsia="zh-CN" w:bidi="hi-IN"/>
        </w:rPr>
        <w:t xml:space="preserve"> ainda fornecerá mais dinheiro ao esquema:</w:t>
      </w:r>
    </w:p>
    <w:p w:rsidR="006B5FD2" w:rsidRPr="006C74F9" w:rsidRDefault="00F95745" w:rsidP="006B5FD2">
      <w:pPr>
        <w:rPr>
          <w:lang w:eastAsia="zh-CN" w:bidi="hi-IN"/>
        </w:rPr>
      </w:pPr>
      <w:r w:rsidRPr="006C74F9">
        <w:rPr>
          <w:lang w:eastAsia="zh-CN" w:bidi="hi-IN"/>
        </w:rPr>
        <w:t>“</w:t>
      </w:r>
      <w:r w:rsidRPr="006C74F9">
        <w:rPr>
          <w:b/>
          <w:bCs/>
          <w:lang w:eastAsia="zh-CN" w:bidi="hi-IN"/>
        </w:rPr>
        <w:t>Durval: .</w:t>
      </w:r>
      <w:r w:rsidRPr="006C74F9">
        <w:rPr>
          <w:lang w:eastAsia="zh-CN" w:bidi="hi-IN"/>
        </w:rPr>
        <w:t xml:space="preserve">..Tá faltando chegar cem da Vertax. É... e tá faltando chegar, ainda o Gilberto tá faltando chegar com (ininteligível). Aí vem o re... a questão do conhecimento, do reconhecimento, dá uns nove aproximadamente. Nove. Aí vai dar uns setecentos e cinquenta, oitocentos. Por aí? </w:t>
      </w:r>
      <w:r w:rsidRPr="006C74F9">
        <w:rPr>
          <w:rFonts w:cs="Century Gothic"/>
          <w:vertAlign w:val="superscript"/>
          <w:lang w:eastAsia="zh-CN" w:bidi="hi-IN"/>
        </w:rPr>
        <w:footnoteReference w:id="165"/>
      </w:r>
      <w:r w:rsidRPr="006C74F9">
        <w:rPr>
          <w:lang w:eastAsia="zh-CN" w:bidi="hi-IN"/>
        </w:rPr>
        <w:t>”</w:t>
      </w:r>
    </w:p>
    <w:p w:rsidR="006B5FD2" w:rsidRPr="001C71FF" w:rsidRDefault="00F95745" w:rsidP="006B5FD2">
      <w:pPr>
        <w:rPr>
          <w:lang w:eastAsia="zh-CN" w:bidi="hi-IN"/>
        </w:rPr>
      </w:pPr>
      <w:r w:rsidRPr="001C71FF">
        <w:rPr>
          <w:lang w:eastAsia="zh-CN" w:bidi="hi-IN"/>
        </w:rPr>
        <w:t>No próprio dia do encontro acima registrado</w:t>
      </w:r>
      <w:r w:rsidRPr="001C71FF">
        <w:rPr>
          <w:rFonts w:cs="Century Gothic"/>
          <w:vertAlign w:val="superscript"/>
          <w:lang w:eastAsia="zh-CN" w:bidi="hi-IN"/>
        </w:rPr>
        <w:footnoteReference w:id="166"/>
      </w:r>
      <w:r w:rsidRPr="001C71FF">
        <w:rPr>
          <w:lang w:eastAsia="zh-CN" w:bidi="hi-IN"/>
        </w:rPr>
        <w:t xml:space="preserve">, </w:t>
      </w:r>
      <w:r w:rsidRPr="001C71FF">
        <w:rPr>
          <w:b/>
          <w:lang w:eastAsia="zh-CN" w:bidi="hi-IN"/>
        </w:rPr>
        <w:t>Durval Barbosa</w:t>
      </w:r>
      <w:r w:rsidRPr="001C71FF">
        <w:rPr>
          <w:lang w:eastAsia="zh-CN" w:bidi="hi-IN"/>
        </w:rPr>
        <w:t xml:space="preserve"> prestou novas declarações à Polícia Federal e ainda esclareceu, em relação ao pagamento de propina pelo denunciado </w:t>
      </w:r>
      <w:r w:rsidRPr="001C71FF">
        <w:rPr>
          <w:b/>
          <w:lang w:eastAsia="zh-CN" w:bidi="hi-IN"/>
        </w:rPr>
        <w:t>Gilberto Lucena</w:t>
      </w:r>
      <w:r w:rsidRPr="001C71FF">
        <w:rPr>
          <w:lang w:eastAsia="zh-CN" w:bidi="hi-IN"/>
        </w:rPr>
        <w:t xml:space="preserve">, que este também procedeu à entrega, em espécie, do valor de R$ 34.000,00 (trinta e quatro mil reais), que compôs os R$ 400.000,00 (quatrocentos mil reais), montante abordado na reunião do dia 21.10.2009 na Residência Oficial de Águas Claras (objeto de interceptação ambiental autorizada pelo STJ), por </w:t>
      </w:r>
      <w:r w:rsidRPr="001C71FF">
        <w:rPr>
          <w:b/>
          <w:lang w:eastAsia="zh-CN" w:bidi="hi-IN"/>
        </w:rPr>
        <w:t>Durval</w:t>
      </w:r>
      <w:r w:rsidRPr="001C71FF">
        <w:rPr>
          <w:lang w:eastAsia="zh-CN" w:bidi="hi-IN"/>
        </w:rPr>
        <w:t xml:space="preserve"> a </w:t>
      </w:r>
      <w:r w:rsidRPr="001C71FF">
        <w:rPr>
          <w:b/>
          <w:lang w:eastAsia="zh-CN" w:bidi="hi-IN"/>
        </w:rPr>
        <w:t xml:space="preserve">Arruda </w:t>
      </w:r>
      <w:r w:rsidRPr="001C71FF">
        <w:rPr>
          <w:lang w:eastAsia="zh-CN" w:bidi="hi-IN"/>
        </w:rPr>
        <w:t>e a</w:t>
      </w:r>
      <w:r w:rsidRPr="001C71FF">
        <w:rPr>
          <w:b/>
          <w:lang w:eastAsia="zh-CN" w:bidi="hi-IN"/>
        </w:rPr>
        <w:t xml:space="preserve"> José Geraldo:</w:t>
      </w:r>
    </w:p>
    <w:p w:rsidR="006B5FD2" w:rsidRPr="006C74F9" w:rsidRDefault="00F95745" w:rsidP="006B5FD2">
      <w:pPr>
        <w:rPr>
          <w:lang w:eastAsia="zh-CN" w:bidi="hi-IN"/>
        </w:rPr>
      </w:pPr>
      <w:r w:rsidRPr="006C74F9">
        <w:rPr>
          <w:lang w:eastAsia="zh-CN" w:bidi="hi-IN"/>
        </w:rPr>
        <w:t>“QUE além das quantias acima houve um 'adiantamento' aproximado da empresa LINKNET no valor de R$ 34.000,00 (trinta e quatro mil reais); QUE todas essas quantias são referentes a reconhecimento de dívida, exceto a INFOEDUCACIONAL”</w:t>
      </w:r>
      <w:r w:rsidRPr="006C74F9">
        <w:rPr>
          <w:rFonts w:cs="Century Gothic"/>
          <w:vertAlign w:val="superscript"/>
          <w:lang w:eastAsia="zh-CN" w:bidi="hi-IN"/>
        </w:rPr>
        <w:footnoteReference w:id="167"/>
      </w:r>
      <w:r w:rsidRPr="006C74F9">
        <w:rPr>
          <w:lang w:eastAsia="zh-CN" w:bidi="hi-IN"/>
        </w:rPr>
        <w:t>.</w:t>
      </w:r>
    </w:p>
    <w:p w:rsidR="006B5FD2" w:rsidRPr="001C71FF" w:rsidRDefault="00F95745" w:rsidP="006B5FD2">
      <w:pPr>
        <w:rPr>
          <w:lang w:eastAsia="zh-CN" w:bidi="hi-IN"/>
        </w:rPr>
      </w:pPr>
      <w:r w:rsidRPr="001C71FF">
        <w:rPr>
          <w:lang w:eastAsia="zh-CN" w:bidi="hi-IN"/>
        </w:rPr>
        <w:t>Assim agindo de modo livre e consciente, na forma do artigo 29 do Código Penal:</w:t>
      </w:r>
    </w:p>
    <w:p w:rsidR="006B5FD2" w:rsidRPr="006C74F9" w:rsidRDefault="00F95745" w:rsidP="006B5FD2">
      <w:pPr>
        <w:rPr>
          <w:lang w:eastAsia="zh-CN" w:bidi="hi-IN"/>
        </w:rPr>
      </w:pPr>
      <w:bookmarkStart w:id="585" w:name="_Toc319615877"/>
      <w:bookmarkStart w:id="586" w:name="_Toc322881089"/>
      <w:bookmarkStart w:id="587" w:name="_Toc324939126"/>
      <w:bookmarkStart w:id="588" w:name="_Toc328222098"/>
      <w:bookmarkStart w:id="589" w:name="_Toc328227063"/>
      <w:bookmarkStart w:id="590" w:name="_Toc328245476"/>
      <w:bookmarkStart w:id="591" w:name="_Toc328327220"/>
      <w:r w:rsidRPr="006C74F9">
        <w:rPr>
          <w:lang w:eastAsia="zh-CN" w:bidi="hi-IN"/>
        </w:rPr>
        <w:t xml:space="preserve">a) </w:t>
      </w:r>
      <w:r w:rsidRPr="006C74F9">
        <w:rPr>
          <w:b/>
          <w:lang w:eastAsia="zh-CN" w:bidi="hi-IN"/>
        </w:rPr>
        <w:t>Gilberto Lucena</w:t>
      </w:r>
      <w:r w:rsidRPr="006C74F9">
        <w:rPr>
          <w:lang w:eastAsia="zh-CN" w:bidi="hi-IN"/>
        </w:rPr>
        <w:t xml:space="preserve">, na forma do artigo 70, </w:t>
      </w:r>
      <w:r w:rsidRPr="006C74F9">
        <w:rPr>
          <w:i/>
          <w:lang w:eastAsia="zh-CN" w:bidi="hi-IN"/>
        </w:rPr>
        <w:t>caput</w:t>
      </w:r>
      <w:r w:rsidRPr="006C74F9">
        <w:rPr>
          <w:lang w:eastAsia="zh-CN" w:bidi="hi-IN"/>
        </w:rPr>
        <w:t>, segunda parte, do Código Penal (concurso formal impróprio), está incurso:</w:t>
      </w:r>
      <w:bookmarkEnd w:id="585"/>
      <w:bookmarkEnd w:id="586"/>
      <w:bookmarkEnd w:id="587"/>
      <w:bookmarkEnd w:id="588"/>
      <w:bookmarkEnd w:id="589"/>
      <w:bookmarkEnd w:id="590"/>
      <w:bookmarkEnd w:id="591"/>
    </w:p>
    <w:p w:rsidR="006B5FD2" w:rsidRPr="006C74F9" w:rsidRDefault="00F95745" w:rsidP="006B5FD2">
      <w:pPr>
        <w:rPr>
          <w:lang w:eastAsia="zh-CN" w:bidi="hi-IN"/>
        </w:rPr>
      </w:pPr>
      <w:bookmarkStart w:id="592" w:name="_Toc319615878"/>
      <w:bookmarkStart w:id="593" w:name="_Toc322881090"/>
      <w:bookmarkStart w:id="594" w:name="_Toc324939127"/>
      <w:bookmarkStart w:id="595" w:name="_Toc328222099"/>
      <w:bookmarkStart w:id="596" w:name="_Toc328227064"/>
      <w:bookmarkStart w:id="597" w:name="_Toc328245477"/>
      <w:bookmarkStart w:id="598" w:name="_Toc328327221"/>
      <w:r w:rsidRPr="006C74F9">
        <w:rPr>
          <w:lang w:eastAsia="zh-CN" w:bidi="hi-IN"/>
        </w:rPr>
        <w:t>a.1) seis vezes, em concurso material, no artigo 333 do Código Penal (corrupção ativa); e</w:t>
      </w:r>
      <w:bookmarkEnd w:id="592"/>
      <w:bookmarkEnd w:id="593"/>
      <w:bookmarkEnd w:id="594"/>
      <w:bookmarkEnd w:id="595"/>
      <w:bookmarkEnd w:id="596"/>
      <w:bookmarkEnd w:id="597"/>
      <w:bookmarkEnd w:id="598"/>
    </w:p>
    <w:p w:rsidR="006B5FD2" w:rsidRPr="006C74F9" w:rsidRDefault="00F95745" w:rsidP="006B5FD2">
      <w:pPr>
        <w:rPr>
          <w:lang w:eastAsia="zh-CN" w:bidi="hi-IN"/>
        </w:rPr>
      </w:pPr>
      <w:bookmarkStart w:id="599" w:name="_Toc319615879"/>
      <w:bookmarkStart w:id="600" w:name="_Toc322881091"/>
      <w:bookmarkStart w:id="601" w:name="_Toc324939128"/>
      <w:bookmarkStart w:id="602" w:name="_Toc328222100"/>
      <w:bookmarkStart w:id="603" w:name="_Toc328227065"/>
      <w:bookmarkStart w:id="604" w:name="_Toc328245478"/>
      <w:bookmarkStart w:id="605" w:name="_Toc328327222"/>
      <w:r w:rsidRPr="006C74F9">
        <w:rPr>
          <w:lang w:eastAsia="zh-CN" w:bidi="hi-IN"/>
        </w:rPr>
        <w:t>a.2) seis vezes, em concurso material, no artigo 1º-V e VII da Lei 9.613/98 (lavagem de dinheiro).</w:t>
      </w:r>
      <w:bookmarkEnd w:id="599"/>
      <w:bookmarkEnd w:id="600"/>
      <w:bookmarkEnd w:id="601"/>
      <w:bookmarkEnd w:id="602"/>
      <w:bookmarkEnd w:id="603"/>
      <w:bookmarkEnd w:id="604"/>
      <w:bookmarkEnd w:id="605"/>
    </w:p>
    <w:p w:rsidR="006B5FD2" w:rsidRPr="006C74F9" w:rsidRDefault="00F95745" w:rsidP="006B5FD2">
      <w:pPr>
        <w:rPr>
          <w:lang w:eastAsia="zh-CN" w:bidi="hi-IN"/>
        </w:rPr>
      </w:pPr>
      <w:bookmarkStart w:id="606" w:name="_Toc319615880"/>
      <w:bookmarkStart w:id="607" w:name="_Toc322881092"/>
      <w:bookmarkStart w:id="608" w:name="_Toc324939129"/>
      <w:bookmarkStart w:id="609" w:name="_Toc328222101"/>
      <w:bookmarkStart w:id="610" w:name="_Toc328227066"/>
      <w:bookmarkStart w:id="611" w:name="_Toc328245479"/>
      <w:bookmarkStart w:id="612" w:name="_Toc328327223"/>
      <w:r w:rsidRPr="006C74F9">
        <w:rPr>
          <w:lang w:eastAsia="zh-CN" w:bidi="hi-IN"/>
        </w:rPr>
        <w:t xml:space="preserve">b) </w:t>
      </w:r>
      <w:r w:rsidRPr="003543D3">
        <w:rPr>
          <w:b/>
          <w:lang w:eastAsia="zh-CN" w:bidi="hi-IN"/>
        </w:rPr>
        <w:t xml:space="preserve">José Roberto Arruda, Paulo Octávio Alves Pereira, José Geraldo Maciel, Ricardo Pinheiro Penna, Roberto Giffoni e Durval Barbosa Rodrigues, </w:t>
      </w:r>
      <w:r w:rsidRPr="006C74F9">
        <w:rPr>
          <w:lang w:eastAsia="zh-CN" w:bidi="hi-IN"/>
        </w:rPr>
        <w:t xml:space="preserve">na forma do art. 70, </w:t>
      </w:r>
      <w:r w:rsidRPr="006C74F9">
        <w:rPr>
          <w:i/>
          <w:lang w:eastAsia="zh-CN" w:bidi="hi-IN"/>
        </w:rPr>
        <w:t>caput</w:t>
      </w:r>
      <w:r w:rsidRPr="006C74F9">
        <w:rPr>
          <w:lang w:eastAsia="zh-CN" w:bidi="hi-IN"/>
        </w:rPr>
        <w:t>, segunda parte, do Código Penal (concurso formal impróprio), estão incursos:</w:t>
      </w:r>
      <w:bookmarkEnd w:id="606"/>
      <w:bookmarkEnd w:id="607"/>
      <w:bookmarkEnd w:id="608"/>
      <w:bookmarkEnd w:id="609"/>
      <w:bookmarkEnd w:id="610"/>
      <w:bookmarkEnd w:id="611"/>
      <w:bookmarkEnd w:id="612"/>
    </w:p>
    <w:p w:rsidR="006B5FD2" w:rsidRPr="006C74F9" w:rsidRDefault="00F95745" w:rsidP="006B5FD2">
      <w:pPr>
        <w:rPr>
          <w:lang w:eastAsia="zh-CN" w:bidi="hi-IN"/>
        </w:rPr>
      </w:pPr>
      <w:bookmarkStart w:id="613" w:name="_Toc319615881"/>
      <w:bookmarkStart w:id="614" w:name="_Toc322881093"/>
      <w:bookmarkStart w:id="615" w:name="_Toc324939130"/>
      <w:bookmarkStart w:id="616" w:name="_Toc328222102"/>
      <w:bookmarkStart w:id="617" w:name="_Toc328227067"/>
      <w:bookmarkStart w:id="618" w:name="_Toc328245480"/>
      <w:bookmarkStart w:id="619" w:name="_Toc328327224"/>
      <w:r w:rsidRPr="006C74F9">
        <w:rPr>
          <w:lang w:eastAsia="zh-CN" w:bidi="hi-IN"/>
        </w:rPr>
        <w:lastRenderedPageBreak/>
        <w:t>b.1) no artigo 317 combinado com o artigo 327-§2º do Código Penal;</w:t>
      </w:r>
      <w:bookmarkEnd w:id="613"/>
      <w:bookmarkEnd w:id="614"/>
      <w:bookmarkEnd w:id="615"/>
      <w:bookmarkEnd w:id="616"/>
      <w:bookmarkEnd w:id="617"/>
      <w:bookmarkEnd w:id="618"/>
      <w:bookmarkEnd w:id="619"/>
    </w:p>
    <w:p w:rsidR="006B5FD2" w:rsidRPr="006C74F9" w:rsidRDefault="00F95745" w:rsidP="006B5FD2">
      <w:pPr>
        <w:rPr>
          <w:lang w:eastAsia="zh-CN" w:bidi="hi-IN"/>
        </w:rPr>
      </w:pPr>
      <w:bookmarkStart w:id="620" w:name="_Toc319615882"/>
      <w:bookmarkStart w:id="621" w:name="_Toc322881094"/>
      <w:bookmarkStart w:id="622" w:name="_Toc324939131"/>
      <w:bookmarkStart w:id="623" w:name="_Toc328222103"/>
      <w:bookmarkStart w:id="624" w:name="_Toc328227068"/>
      <w:bookmarkStart w:id="625" w:name="_Toc328245481"/>
      <w:bookmarkStart w:id="626" w:name="_Toc328327225"/>
      <w:r w:rsidRPr="006C74F9">
        <w:rPr>
          <w:lang w:eastAsia="zh-CN" w:bidi="hi-IN"/>
        </w:rPr>
        <w:t>b.2) no artigo 1º-V e VII da Lei 9.613/98 (lavagem de dinheiro).</w:t>
      </w:r>
      <w:bookmarkEnd w:id="620"/>
      <w:bookmarkEnd w:id="621"/>
      <w:bookmarkEnd w:id="622"/>
      <w:bookmarkEnd w:id="623"/>
      <w:bookmarkEnd w:id="624"/>
      <w:bookmarkEnd w:id="625"/>
      <w:bookmarkEnd w:id="626"/>
    </w:p>
    <w:p w:rsidR="006B5FD2" w:rsidRPr="0079349B" w:rsidRDefault="00F95745" w:rsidP="006B5FD2">
      <w:bookmarkStart w:id="627" w:name="_Toc319615883"/>
      <w:bookmarkStart w:id="628" w:name="_Toc322881095"/>
      <w:bookmarkStart w:id="629" w:name="_Toc324939132"/>
      <w:bookmarkStart w:id="630" w:name="_Toc328222104"/>
      <w:bookmarkStart w:id="631" w:name="_Toc328227069"/>
      <w:bookmarkStart w:id="632" w:name="_Toc328245482"/>
      <w:bookmarkStart w:id="633" w:name="_Toc328327226"/>
      <w:r w:rsidRPr="0079349B">
        <w:t>2.8. Corrupção Ativa (Maria Cristina Boner Leo). Corrupção Passiva (José Roberto Arruda, Paulo Octávio, José Geraldo Maciel, Marcelo Toledo, Durval Barbosa Rodrigues e Luiz Cláudio Freire de Souza França). Lavagem de Dinheiro.</w:t>
      </w:r>
      <w:bookmarkEnd w:id="627"/>
      <w:bookmarkEnd w:id="628"/>
      <w:bookmarkEnd w:id="629"/>
      <w:bookmarkEnd w:id="630"/>
      <w:bookmarkEnd w:id="631"/>
      <w:bookmarkEnd w:id="632"/>
      <w:bookmarkEnd w:id="633"/>
    </w:p>
    <w:p w:rsidR="006B5FD2" w:rsidRPr="001C71FF" w:rsidRDefault="00F95745" w:rsidP="006B5FD2">
      <w:pPr>
        <w:rPr>
          <w:lang w:eastAsia="zh-CN" w:bidi="hi-IN"/>
        </w:rPr>
      </w:pPr>
      <w:r w:rsidRPr="001C71FF">
        <w:rPr>
          <w:lang w:eastAsia="zh-CN" w:bidi="hi-IN"/>
        </w:rPr>
        <w:t>No âmbito do esquema criminoso acima narrado,</w:t>
      </w:r>
      <w:r w:rsidRPr="001C71FF">
        <w:rPr>
          <w:b/>
          <w:bCs/>
          <w:lang w:eastAsia="zh-CN" w:bidi="hi-IN"/>
        </w:rPr>
        <w:t xml:space="preserve"> Maria Cristina Boner</w:t>
      </w:r>
      <w:r w:rsidRPr="001C71FF">
        <w:rPr>
          <w:lang w:eastAsia="zh-CN" w:bidi="hi-IN"/>
        </w:rPr>
        <w:t>, então presidente do Grupo Drexell/TBA</w:t>
      </w:r>
      <w:r w:rsidRPr="001C71FF">
        <w:rPr>
          <w:rFonts w:cs="Century Gothic"/>
          <w:bCs/>
          <w:vertAlign w:val="superscript"/>
          <w:lang w:eastAsia="zh-CN" w:bidi="hi-IN"/>
        </w:rPr>
        <w:footnoteReference w:id="168"/>
      </w:r>
      <w:r w:rsidRPr="001C71FF">
        <w:rPr>
          <w:lang w:eastAsia="zh-CN" w:bidi="hi-IN"/>
        </w:rPr>
        <w:t xml:space="preserve"> e vinculada à gestão da empresa B2BR BUSINESS TO BUSINESS INFORMÁTICA DO BRASIL LTDA., mantinha interesses econômicos na área de prestação de serviços de tecnologia da informação ao Distrito Federal, como representante deste grupo empresarial.</w:t>
      </w:r>
    </w:p>
    <w:p w:rsidR="006B5FD2" w:rsidRPr="001C71FF" w:rsidRDefault="00F95745" w:rsidP="006B5FD2">
      <w:pPr>
        <w:rPr>
          <w:lang w:eastAsia="zh-CN" w:bidi="hi-IN"/>
        </w:rPr>
      </w:pPr>
      <w:r w:rsidRPr="001C71FF">
        <w:rPr>
          <w:lang w:eastAsia="zh-CN" w:bidi="hi-IN"/>
        </w:rPr>
        <w:t xml:space="preserve">A empresa contratada prestava serviços de informática para o Governo do Distrito Federal, cujos pagamentos eram controlados por </w:t>
      </w:r>
      <w:r w:rsidRPr="001C71FF">
        <w:rPr>
          <w:b/>
          <w:lang w:eastAsia="zh-CN" w:bidi="hi-IN"/>
        </w:rPr>
        <w:t>Durval Barbosa Rodrigues</w:t>
      </w:r>
      <w:r w:rsidRPr="001C71FF">
        <w:rPr>
          <w:lang w:eastAsia="zh-CN" w:bidi="hi-IN"/>
        </w:rPr>
        <w:t xml:space="preserve">, sob coordenação de </w:t>
      </w:r>
      <w:r w:rsidRPr="001C71FF">
        <w:rPr>
          <w:b/>
          <w:lang w:eastAsia="zh-CN" w:bidi="hi-IN"/>
        </w:rPr>
        <w:t>José Geraldo Maciel</w:t>
      </w:r>
      <w:r w:rsidRPr="001C71FF">
        <w:rPr>
          <w:lang w:eastAsia="zh-CN" w:bidi="hi-IN"/>
        </w:rPr>
        <w:t xml:space="preserve">, todos comandados por </w:t>
      </w:r>
      <w:r w:rsidRPr="001C71FF">
        <w:rPr>
          <w:b/>
          <w:lang w:eastAsia="zh-CN" w:bidi="hi-IN"/>
        </w:rPr>
        <w:t>José Roberto Arruda</w:t>
      </w:r>
      <w:r w:rsidRPr="001C71FF">
        <w:rPr>
          <w:lang w:eastAsia="zh-CN" w:bidi="hi-IN"/>
        </w:rPr>
        <w:t xml:space="preserve"> e </w:t>
      </w:r>
      <w:r w:rsidRPr="001C71FF">
        <w:rPr>
          <w:b/>
          <w:lang w:eastAsia="zh-CN" w:bidi="hi-IN"/>
        </w:rPr>
        <w:t>Paulo Octávio Alves Pereira</w:t>
      </w:r>
      <w:r w:rsidRPr="001C71FF">
        <w:rPr>
          <w:b/>
          <w:lang w:eastAsia="zh-CN" w:bidi="hi-IN"/>
        </w:rPr>
        <w:footnoteReference w:id="169"/>
      </w:r>
      <w:r w:rsidRPr="001C71FF">
        <w:rPr>
          <w:lang w:eastAsia="zh-CN" w:bidi="hi-IN"/>
        </w:rPr>
        <w:t>.</w:t>
      </w:r>
    </w:p>
    <w:p w:rsidR="006B5FD2" w:rsidRPr="001C71FF" w:rsidRDefault="00F95745" w:rsidP="006B5FD2">
      <w:pPr>
        <w:rPr>
          <w:lang w:eastAsia="zh-CN" w:bidi="hi-IN"/>
        </w:rPr>
      </w:pPr>
      <w:r w:rsidRPr="001C71FF">
        <w:rPr>
          <w:lang w:eastAsia="zh-CN" w:bidi="hi-IN"/>
        </w:rPr>
        <w:lastRenderedPageBreak/>
        <w:t xml:space="preserve">Em troca de manter os contratos firmados com a Administração Pública Distrital, celebrar novos contratos até mais vantajosos, de natureza emergencial, e também receber pelo esquema do reconhecimento de dívida, </w:t>
      </w:r>
      <w:r w:rsidRPr="001C71FF">
        <w:rPr>
          <w:b/>
          <w:bCs/>
          <w:lang w:eastAsia="zh-CN" w:bidi="hi-IN"/>
        </w:rPr>
        <w:t xml:space="preserve">Maria Cristina Boner </w:t>
      </w:r>
      <w:r w:rsidRPr="001C71FF">
        <w:rPr>
          <w:lang w:eastAsia="zh-CN" w:bidi="hi-IN"/>
        </w:rPr>
        <w:t xml:space="preserve">ofereceu a </w:t>
      </w:r>
      <w:r w:rsidRPr="001C71FF">
        <w:rPr>
          <w:b/>
          <w:lang w:eastAsia="zh-CN" w:bidi="hi-IN"/>
        </w:rPr>
        <w:t>José Roberto Arruda,</w:t>
      </w:r>
      <w:r w:rsidRPr="001C71FF">
        <w:rPr>
          <w:lang w:eastAsia="zh-CN" w:bidi="hi-IN"/>
        </w:rPr>
        <w:t xml:space="preserve"> a </w:t>
      </w:r>
      <w:r w:rsidRPr="001C71FF">
        <w:rPr>
          <w:b/>
          <w:lang w:eastAsia="zh-CN" w:bidi="hi-IN"/>
        </w:rPr>
        <w:t>Paulo Octávio Alves Pereira e a José Geraldo Maciel</w:t>
      </w:r>
      <w:r w:rsidRPr="001C71FF">
        <w:rPr>
          <w:lang w:eastAsia="zh-CN" w:bidi="hi-IN"/>
        </w:rPr>
        <w:t xml:space="preserve">, por intermédio de </w:t>
      </w:r>
      <w:r w:rsidRPr="001C71FF">
        <w:rPr>
          <w:b/>
          <w:lang w:eastAsia="zh-CN" w:bidi="hi-IN"/>
        </w:rPr>
        <w:t>Durval Barbosa Rodrigues</w:t>
      </w:r>
      <w:r w:rsidRPr="001C71FF">
        <w:rPr>
          <w:lang w:eastAsia="zh-CN" w:bidi="hi-IN"/>
        </w:rPr>
        <w:t>, vantagem econômica indevida, que lhe fora por eles solicitada antes, qual seja, pagamento em dinheiro de uma porcentagem sobre os pagamentos efetuados pelo GDF às empresas do seu grupo.</w:t>
      </w:r>
    </w:p>
    <w:p w:rsidR="006B5FD2" w:rsidRPr="001C71FF" w:rsidRDefault="00F95745" w:rsidP="006B5FD2">
      <w:pPr>
        <w:rPr>
          <w:lang w:eastAsia="zh-CN" w:bidi="hi-IN"/>
        </w:rPr>
      </w:pPr>
      <w:r w:rsidRPr="001C71FF">
        <w:rPr>
          <w:lang w:eastAsia="zh-CN" w:bidi="hi-IN"/>
        </w:rPr>
        <w:t xml:space="preserve">No período em referência, a empresa B2BR BUSINESS TO BUSINESS INF. DO BRASIL S/A, representada pela denunciada </w:t>
      </w:r>
      <w:r w:rsidRPr="001C71FF">
        <w:rPr>
          <w:b/>
          <w:bCs/>
          <w:lang w:eastAsia="zh-CN" w:bidi="hi-IN"/>
        </w:rPr>
        <w:t xml:space="preserve">Maria Cristina Boner, </w:t>
      </w:r>
      <w:r w:rsidRPr="001C71FF">
        <w:rPr>
          <w:lang w:eastAsia="zh-CN" w:bidi="hi-IN"/>
        </w:rPr>
        <w:t xml:space="preserve">recebeu do Governo do Distrito Federal pagamentos da ordem de </w:t>
      </w:r>
      <w:r w:rsidRPr="001C71FF">
        <w:rPr>
          <w:b/>
          <w:bCs/>
          <w:lang w:eastAsia="zh-CN" w:bidi="hi-IN"/>
        </w:rPr>
        <w:t>R$ 45.274.452,81 (quarenta e cinco milhões, duzentos e setenta e quatro mil, quatrocentos e cinquenta e dois reais e oitenta e um centavos</w:t>
      </w:r>
      <w:r w:rsidRPr="001C71FF">
        <w:rPr>
          <w:rFonts w:cs="Century Gothic"/>
          <w:b/>
          <w:bCs/>
          <w:vertAlign w:val="superscript"/>
          <w:lang w:eastAsia="zh-CN" w:bidi="hi-IN"/>
        </w:rPr>
        <w:footnoteReference w:id="170"/>
      </w:r>
      <w:r w:rsidRPr="001C71FF">
        <w:rPr>
          <w:b/>
          <w:bCs/>
          <w:lang w:eastAsia="zh-CN" w:bidi="hi-IN"/>
        </w:rPr>
        <w:t>).</w:t>
      </w:r>
    </w:p>
    <w:p w:rsidR="006B5FD2" w:rsidRPr="001C71FF" w:rsidRDefault="00F95745" w:rsidP="006B5FD2">
      <w:pPr>
        <w:rPr>
          <w:lang w:eastAsia="zh-CN" w:bidi="hi-IN"/>
        </w:rPr>
      </w:pPr>
      <w:r w:rsidRPr="001C71FF">
        <w:rPr>
          <w:lang w:eastAsia="zh-CN" w:bidi="hi-IN"/>
        </w:rPr>
        <w:t xml:space="preserve">A empresária </w:t>
      </w:r>
      <w:r w:rsidRPr="001C71FF">
        <w:rPr>
          <w:b/>
          <w:bCs/>
          <w:lang w:eastAsia="zh-CN" w:bidi="hi-IN"/>
        </w:rPr>
        <w:t>Maria Cristina Boner</w:t>
      </w:r>
      <w:r w:rsidRPr="001C71FF">
        <w:rPr>
          <w:lang w:eastAsia="zh-CN" w:bidi="hi-IN"/>
        </w:rPr>
        <w:t xml:space="preserve"> reuniu-se no final de 2006 com </w:t>
      </w:r>
      <w:r w:rsidRPr="001C71FF">
        <w:rPr>
          <w:b/>
          <w:bCs/>
          <w:lang w:eastAsia="zh-CN" w:bidi="hi-IN"/>
        </w:rPr>
        <w:t xml:space="preserve">Durval Barbosa </w:t>
      </w:r>
      <w:r w:rsidRPr="001C71FF">
        <w:rPr>
          <w:lang w:eastAsia="zh-CN" w:bidi="hi-IN"/>
        </w:rPr>
        <w:t>para tratar, justamente, do promissor cenário de contratações das empresas de seu grupo empresarial</w:t>
      </w:r>
      <w:r w:rsidRPr="001C71FF">
        <w:rPr>
          <w:b/>
          <w:bCs/>
          <w:lang w:eastAsia="zh-CN" w:bidi="hi-IN"/>
        </w:rPr>
        <w:t xml:space="preserve">, </w:t>
      </w:r>
      <w:r w:rsidRPr="001C71FF">
        <w:rPr>
          <w:lang w:eastAsia="zh-CN" w:bidi="hi-IN"/>
        </w:rPr>
        <w:t>no recém-eleito Governo Arruda-Paulo Octávio, dentre as quais a B2BR Business to Business Informática do Brasil Ltda, como revela o Laudo Pericial nº 534/2010-INC/DITEC/DPF (</w:t>
      </w:r>
      <w:r>
        <w:rPr>
          <w:lang w:eastAsia="zh-CN" w:bidi="hi-IN"/>
        </w:rPr>
        <w:t xml:space="preserve">vol. 7/9, </w:t>
      </w:r>
      <w:r w:rsidRPr="001C71FF">
        <w:rPr>
          <w:lang w:eastAsia="zh-CN" w:bidi="hi-IN"/>
        </w:rPr>
        <w:t>fls. 1391/1415</w:t>
      </w:r>
      <w:r>
        <w:rPr>
          <w:lang w:eastAsia="zh-CN" w:bidi="hi-IN"/>
        </w:rPr>
        <w:t xml:space="preserve">, </w:t>
      </w:r>
      <w:r>
        <w:t>do Inq. 650-DF</w:t>
      </w:r>
      <w:r w:rsidRPr="001C71FF">
        <w:rPr>
          <w:lang w:eastAsia="zh-CN" w:bidi="hi-IN"/>
        </w:rPr>
        <w:t xml:space="preserve">). Essa reunião visou promover a total harmonização dos interesses de corruptor e de corrupto em relação aos atos da quadrilha ali representada por </w:t>
      </w:r>
      <w:r w:rsidRPr="001C71FF">
        <w:rPr>
          <w:rFonts w:cs="Century Gothic"/>
          <w:b/>
          <w:bCs/>
          <w:lang w:eastAsia="zh-CN" w:bidi="hi-IN"/>
        </w:rPr>
        <w:t>Durval Barbosa</w:t>
      </w:r>
      <w:r w:rsidRPr="001C71FF">
        <w:rPr>
          <w:b/>
          <w:bCs/>
          <w:lang w:eastAsia="zh-CN" w:bidi="hi-IN"/>
        </w:rPr>
        <w:t xml:space="preserve">, </w:t>
      </w:r>
      <w:r w:rsidRPr="001C71FF">
        <w:rPr>
          <w:lang w:eastAsia="zh-CN" w:bidi="hi-IN"/>
        </w:rPr>
        <w:t>como extrai-se destes trechos do diálogo entre ambos,gravados por ele:</w:t>
      </w:r>
    </w:p>
    <w:p w:rsidR="006B5FD2" w:rsidRPr="006C74F9" w:rsidRDefault="00F95745" w:rsidP="006B5FD2">
      <w:pPr>
        <w:rPr>
          <w:lang w:eastAsia="zh-CN" w:bidi="hi-IN"/>
        </w:rPr>
      </w:pPr>
      <w:r w:rsidRPr="006C74F9">
        <w:rPr>
          <w:lang w:eastAsia="zh-CN" w:bidi="hi-IN"/>
        </w:rPr>
        <w:t>“</w:t>
      </w:r>
      <w:r w:rsidRPr="006C74F9">
        <w:rPr>
          <w:b/>
          <w:bCs/>
          <w:lang w:eastAsia="zh-CN" w:bidi="hi-IN"/>
        </w:rPr>
        <w:t xml:space="preserve">Durval: </w:t>
      </w:r>
      <w:r w:rsidRPr="006C74F9">
        <w:rPr>
          <w:lang w:eastAsia="zh-CN" w:bidi="hi-IN"/>
        </w:rPr>
        <w:t>Tô fazendo um emergencial pra você, por cinco meses de nove e oitocentos. (Aos 00min 19s, Cristina, muito feliz, se levanta da cadeira, e vai em direção a Durval, que também se levanta da cadeira. Os dois vão para o lado direito da cena, fora do alcance da câmera).</w:t>
      </w:r>
    </w:p>
    <w:p w:rsidR="006B5FD2" w:rsidRPr="006C74F9" w:rsidRDefault="00F95745" w:rsidP="006B5FD2">
      <w:pPr>
        <w:rPr>
          <w:lang w:eastAsia="zh-CN" w:bidi="hi-IN"/>
        </w:rPr>
      </w:pPr>
      <w:r w:rsidRPr="006C74F9">
        <w:rPr>
          <w:b/>
          <w:bCs/>
          <w:lang w:eastAsia="zh-CN" w:bidi="hi-IN"/>
        </w:rPr>
        <w:t xml:space="preserve">Cristina: </w:t>
      </w:r>
      <w:r w:rsidRPr="006C74F9">
        <w:rPr>
          <w:lang w:eastAsia="zh-CN" w:bidi="hi-IN"/>
        </w:rPr>
        <w:t>Anhh...! Como que você conseguiu isso? (Que ótimo), Durval.</w:t>
      </w:r>
    </w:p>
    <w:p w:rsidR="006B5FD2" w:rsidRPr="006C74F9" w:rsidRDefault="00F95745" w:rsidP="006B5FD2">
      <w:pPr>
        <w:rPr>
          <w:lang w:eastAsia="zh-CN" w:bidi="hi-IN"/>
        </w:rPr>
      </w:pPr>
      <w:r w:rsidRPr="006C74F9">
        <w:rPr>
          <w:b/>
          <w:bCs/>
          <w:lang w:eastAsia="zh-CN" w:bidi="hi-IN"/>
        </w:rPr>
        <w:t xml:space="preserve">Durval: </w:t>
      </w:r>
      <w:r w:rsidRPr="006C74F9">
        <w:rPr>
          <w:lang w:eastAsia="zh-CN" w:bidi="hi-IN"/>
        </w:rPr>
        <w:t>Cê tá feliz?</w:t>
      </w:r>
    </w:p>
    <w:p w:rsidR="006B5FD2" w:rsidRPr="006C74F9" w:rsidRDefault="00F95745" w:rsidP="006B5FD2">
      <w:pPr>
        <w:rPr>
          <w:lang w:eastAsia="zh-CN" w:bidi="hi-IN"/>
        </w:rPr>
      </w:pPr>
      <w:r w:rsidRPr="00F20F88">
        <w:rPr>
          <w:b/>
          <w:lang w:eastAsia="zh-CN" w:bidi="hi-IN"/>
        </w:rPr>
        <w:t>Cristina</w:t>
      </w:r>
      <w:r w:rsidRPr="006C74F9">
        <w:rPr>
          <w:lang w:eastAsia="zh-CN" w:bidi="hi-IN"/>
        </w:rPr>
        <w:t>: Tô muito!</w:t>
      </w:r>
    </w:p>
    <w:p w:rsidR="006B5FD2" w:rsidRPr="006C74F9" w:rsidRDefault="00F95745" w:rsidP="006B5FD2">
      <w:pPr>
        <w:rPr>
          <w:lang w:eastAsia="zh-CN" w:bidi="hi-IN"/>
        </w:rPr>
      </w:pPr>
      <w:r w:rsidRPr="006C74F9">
        <w:rPr>
          <w:lang w:eastAsia="zh-CN" w:bidi="hi-IN"/>
        </w:rPr>
        <w:t>(…)</w:t>
      </w:r>
    </w:p>
    <w:p w:rsidR="006B5FD2" w:rsidRPr="006C74F9" w:rsidRDefault="00F95745" w:rsidP="006B5FD2">
      <w:pPr>
        <w:rPr>
          <w:lang w:eastAsia="zh-CN" w:bidi="hi-IN"/>
        </w:rPr>
      </w:pPr>
      <w:r w:rsidRPr="006C74F9">
        <w:rPr>
          <w:b/>
          <w:bCs/>
          <w:lang w:eastAsia="zh-CN" w:bidi="hi-IN"/>
        </w:rPr>
        <w:t xml:space="preserve">Cristina: </w:t>
      </w:r>
      <w:r w:rsidRPr="006C74F9">
        <w:rPr>
          <w:lang w:eastAsia="zh-CN" w:bidi="hi-IN"/>
        </w:rPr>
        <w:t>Mas ele é foda esse cara.</w:t>
      </w:r>
    </w:p>
    <w:p w:rsidR="006B5FD2" w:rsidRPr="006C74F9" w:rsidRDefault="00F95745" w:rsidP="006B5FD2">
      <w:pPr>
        <w:rPr>
          <w:lang w:eastAsia="zh-CN" w:bidi="hi-IN"/>
        </w:rPr>
      </w:pPr>
      <w:r w:rsidRPr="006C74F9">
        <w:rPr>
          <w:b/>
          <w:bCs/>
          <w:lang w:eastAsia="zh-CN" w:bidi="hi-IN"/>
        </w:rPr>
        <w:t xml:space="preserve">Durval: </w:t>
      </w:r>
      <w:r w:rsidRPr="006C74F9">
        <w:rPr>
          <w:lang w:eastAsia="zh-CN" w:bidi="hi-IN"/>
        </w:rPr>
        <w:t>Eu falei: “ininteligível”. O meu ….meu parceiro aqui chama-se Cristina Boner”.</w:t>
      </w:r>
    </w:p>
    <w:p w:rsidR="006B5FD2" w:rsidRPr="006C74F9" w:rsidRDefault="00F95745" w:rsidP="006B5FD2">
      <w:pPr>
        <w:rPr>
          <w:lang w:eastAsia="zh-CN" w:bidi="hi-IN"/>
        </w:rPr>
      </w:pPr>
      <w:r w:rsidRPr="006C74F9">
        <w:rPr>
          <w:b/>
          <w:lang w:eastAsia="zh-CN" w:bidi="hi-IN"/>
        </w:rPr>
        <w:t>Cristina</w:t>
      </w:r>
      <w:r w:rsidRPr="006C74F9">
        <w:rPr>
          <w:lang w:eastAsia="zh-CN" w:bidi="hi-IN"/>
        </w:rPr>
        <w:t>: (risos).(…)</w:t>
      </w:r>
    </w:p>
    <w:p w:rsidR="006B5FD2" w:rsidRPr="006C74F9" w:rsidRDefault="00F95745" w:rsidP="006B5FD2">
      <w:pPr>
        <w:rPr>
          <w:lang w:eastAsia="zh-CN" w:bidi="hi-IN"/>
        </w:rPr>
      </w:pPr>
      <w:r w:rsidRPr="006C74F9">
        <w:rPr>
          <w:b/>
          <w:bCs/>
          <w:lang w:eastAsia="zh-CN" w:bidi="hi-IN"/>
        </w:rPr>
        <w:t xml:space="preserve">Cristina: </w:t>
      </w:r>
      <w:r w:rsidRPr="006C74F9">
        <w:rPr>
          <w:lang w:eastAsia="zh-CN" w:bidi="hi-IN"/>
        </w:rPr>
        <w:t>Bom demais!</w:t>
      </w:r>
    </w:p>
    <w:p w:rsidR="006B5FD2" w:rsidRPr="006C74F9" w:rsidRDefault="00F95745" w:rsidP="006B5FD2">
      <w:pPr>
        <w:rPr>
          <w:lang w:eastAsia="zh-CN" w:bidi="hi-IN"/>
        </w:rPr>
      </w:pPr>
      <w:r w:rsidRPr="006C74F9">
        <w:rPr>
          <w:b/>
          <w:bCs/>
          <w:lang w:eastAsia="zh-CN" w:bidi="hi-IN"/>
        </w:rPr>
        <w:lastRenderedPageBreak/>
        <w:t xml:space="preserve">Durval: </w:t>
      </w:r>
      <w:r w:rsidRPr="006C74F9">
        <w:rPr>
          <w:lang w:eastAsia="zh-CN" w:bidi="hi-IN"/>
        </w:rPr>
        <w:t>Então assim...</w:t>
      </w:r>
    </w:p>
    <w:p w:rsidR="006B5FD2" w:rsidRPr="006C74F9" w:rsidRDefault="00F95745" w:rsidP="006B5FD2">
      <w:pPr>
        <w:rPr>
          <w:lang w:eastAsia="zh-CN" w:bidi="hi-IN"/>
        </w:rPr>
      </w:pPr>
      <w:r w:rsidRPr="006C74F9">
        <w:rPr>
          <w:b/>
          <w:bCs/>
          <w:lang w:eastAsia="zh-CN" w:bidi="hi-IN"/>
        </w:rPr>
        <w:t xml:space="preserve">Cristina: </w:t>
      </w:r>
      <w:r w:rsidRPr="006C74F9">
        <w:rPr>
          <w:lang w:eastAsia="zh-CN" w:bidi="hi-IN"/>
        </w:rPr>
        <w:t>Como é que cê vai fazer o emergencial</w:t>
      </w:r>
      <w:r w:rsidRPr="006C74F9">
        <w:rPr>
          <w:rFonts w:cs="Century Gothic"/>
          <w:vertAlign w:val="superscript"/>
          <w:lang w:eastAsia="zh-CN" w:bidi="hi-IN"/>
        </w:rPr>
        <w:footnoteReference w:id="171"/>
      </w:r>
      <w:r w:rsidRPr="006C74F9">
        <w:rPr>
          <w:lang w:eastAsia="zh-CN" w:bidi="hi-IN"/>
        </w:rPr>
        <w:t>?</w:t>
      </w:r>
    </w:p>
    <w:p w:rsidR="006B5FD2" w:rsidRPr="006C74F9" w:rsidRDefault="00F95745" w:rsidP="006B5FD2">
      <w:pPr>
        <w:rPr>
          <w:lang w:eastAsia="zh-CN" w:bidi="hi-IN"/>
        </w:rPr>
      </w:pPr>
      <w:r w:rsidRPr="006C74F9">
        <w:rPr>
          <w:b/>
          <w:bCs/>
          <w:lang w:eastAsia="zh-CN" w:bidi="hi-IN"/>
        </w:rPr>
        <w:t xml:space="preserve">Durval: </w:t>
      </w:r>
      <w:r w:rsidRPr="006C74F9">
        <w:rPr>
          <w:lang w:eastAsia="zh-CN" w:bidi="hi-IN"/>
        </w:rPr>
        <w:t>dentro dele...dentro dele...</w:t>
      </w:r>
    </w:p>
    <w:p w:rsidR="006B5FD2" w:rsidRPr="006C74F9" w:rsidRDefault="00F95745" w:rsidP="006B5FD2">
      <w:pPr>
        <w:rPr>
          <w:lang w:eastAsia="zh-CN" w:bidi="hi-IN"/>
        </w:rPr>
      </w:pPr>
      <w:r w:rsidRPr="006C74F9">
        <w:rPr>
          <w:b/>
          <w:bCs/>
          <w:lang w:eastAsia="zh-CN" w:bidi="hi-IN"/>
        </w:rPr>
        <w:t xml:space="preserve">Cristina: </w:t>
      </w:r>
      <w:r w:rsidRPr="006C74F9">
        <w:rPr>
          <w:lang w:eastAsia="zh-CN" w:bidi="hi-IN"/>
        </w:rPr>
        <w:t>É emergencial ou é pregão?</w:t>
      </w:r>
    </w:p>
    <w:p w:rsidR="006B5FD2" w:rsidRPr="006C74F9" w:rsidRDefault="00F95745" w:rsidP="006B5FD2">
      <w:pPr>
        <w:rPr>
          <w:lang w:eastAsia="zh-CN" w:bidi="hi-IN"/>
        </w:rPr>
      </w:pPr>
      <w:r w:rsidRPr="006C74F9">
        <w:rPr>
          <w:b/>
          <w:bCs/>
          <w:lang w:eastAsia="zh-CN" w:bidi="hi-IN"/>
        </w:rPr>
        <w:t xml:space="preserve">Durval: </w:t>
      </w:r>
      <w:r w:rsidRPr="006C74F9">
        <w:rPr>
          <w:lang w:eastAsia="zh-CN" w:bidi="hi-IN"/>
        </w:rPr>
        <w:t>(Não, é) emergencial.</w:t>
      </w:r>
    </w:p>
    <w:p w:rsidR="006B5FD2" w:rsidRPr="006C74F9" w:rsidRDefault="00F95745" w:rsidP="006B5FD2">
      <w:pPr>
        <w:rPr>
          <w:lang w:eastAsia="zh-CN" w:bidi="hi-IN"/>
        </w:rPr>
      </w:pPr>
      <w:r w:rsidRPr="006C74F9">
        <w:rPr>
          <w:b/>
          <w:bCs/>
          <w:lang w:eastAsia="zh-CN" w:bidi="hi-IN"/>
        </w:rPr>
        <w:t xml:space="preserve">Cristina: </w:t>
      </w:r>
      <w:r w:rsidRPr="006C74F9">
        <w:rPr>
          <w:lang w:eastAsia="zh-CN" w:bidi="hi-IN"/>
        </w:rPr>
        <w:t>Tem certeza?</w:t>
      </w:r>
    </w:p>
    <w:p w:rsidR="006B5FD2" w:rsidRPr="006C74F9" w:rsidRDefault="00F95745" w:rsidP="006B5FD2">
      <w:pPr>
        <w:rPr>
          <w:lang w:eastAsia="zh-CN" w:bidi="hi-IN"/>
        </w:rPr>
      </w:pPr>
      <w:r w:rsidRPr="006C74F9">
        <w:rPr>
          <w:b/>
          <w:bCs/>
          <w:lang w:eastAsia="zh-CN" w:bidi="hi-IN"/>
        </w:rPr>
        <w:t xml:space="preserve">Durval: </w:t>
      </w:r>
      <w:r w:rsidRPr="006C74F9">
        <w:rPr>
          <w:lang w:eastAsia="zh-CN" w:bidi="hi-IN"/>
        </w:rPr>
        <w:t>Absoluta!</w:t>
      </w:r>
      <w:r>
        <w:rPr>
          <w:lang w:eastAsia="zh-CN" w:bidi="hi-IN"/>
        </w:rPr>
        <w:t xml:space="preserve">” (vol. 6/9, fls. 1395/1396, </w:t>
      </w:r>
      <w:r>
        <w:t>do Inq. 650-DF)</w:t>
      </w:r>
    </w:p>
    <w:p w:rsidR="006B5FD2" w:rsidRPr="001C71FF" w:rsidRDefault="00F95745" w:rsidP="006B5FD2">
      <w:pPr>
        <w:rPr>
          <w:lang w:eastAsia="zh-CN" w:bidi="hi-IN"/>
        </w:rPr>
      </w:pPr>
      <w:r w:rsidRPr="001C71FF">
        <w:rPr>
          <w:lang w:eastAsia="zh-CN" w:bidi="hi-IN"/>
        </w:rPr>
        <w:t xml:space="preserve">E, de fato, implementou-se a contratação emergencial acima negociada, conforme informado por </w:t>
      </w:r>
      <w:r w:rsidRPr="001C71FF">
        <w:rPr>
          <w:rFonts w:cs="Century Gothic"/>
          <w:b/>
          <w:bCs/>
          <w:lang w:eastAsia="zh-CN" w:bidi="hi-IN"/>
        </w:rPr>
        <w:t>Durval Barbosa</w:t>
      </w:r>
      <w:r w:rsidRPr="001C71FF">
        <w:rPr>
          <w:lang w:eastAsia="zh-CN" w:bidi="hi-IN"/>
        </w:rPr>
        <w:t>:</w:t>
      </w:r>
    </w:p>
    <w:p w:rsidR="006B5FD2" w:rsidRPr="006C74F9" w:rsidRDefault="00F95745" w:rsidP="006B5FD2">
      <w:pPr>
        <w:rPr>
          <w:lang w:eastAsia="zh-CN" w:bidi="hi-IN"/>
        </w:rPr>
      </w:pPr>
      <w:r w:rsidRPr="006C74F9">
        <w:rPr>
          <w:lang w:eastAsia="zh-CN" w:bidi="hi-IN"/>
        </w:rPr>
        <w:t>“</w:t>
      </w:r>
      <w:r w:rsidRPr="00BA666D">
        <w:t>QUE CRISTINA BONER ganhou o referido contrato emergencial como parte do pagamento da doação da quantia de R$ 1.000.000,00 (um milhão de reais) para a campanha de Arruda.” (</w:t>
      </w:r>
      <w:r>
        <w:t xml:space="preserve">vol.1/2,  </w:t>
      </w:r>
      <w:r w:rsidRPr="00BA666D">
        <w:t>fl. 20</w:t>
      </w:r>
      <w:r>
        <w:t xml:space="preserve">, </w:t>
      </w:r>
      <w:r w:rsidRPr="00BA666D">
        <w:t>do inquérito 650).</w:t>
      </w:r>
    </w:p>
    <w:p w:rsidR="006B5FD2" w:rsidRPr="001C71FF" w:rsidRDefault="00F95745" w:rsidP="006B5FD2">
      <w:pPr>
        <w:rPr>
          <w:lang w:eastAsia="zh-CN" w:bidi="hi-IN"/>
        </w:rPr>
      </w:pPr>
      <w:r w:rsidRPr="001C71FF">
        <w:rPr>
          <w:b/>
          <w:lang w:eastAsia="zh-CN" w:bidi="hi-IN"/>
        </w:rPr>
        <w:t>Maria Cristina Boner</w:t>
      </w:r>
      <w:r w:rsidRPr="001C71FF">
        <w:rPr>
          <w:lang w:eastAsia="zh-CN" w:bidi="hi-IN"/>
        </w:rPr>
        <w:t>, representante do grupo Drexell/TBA, integra o núcleo de empresários que, de forma habitual, oferecia dinheiro ao grupo representado por</w:t>
      </w:r>
      <w:r w:rsidRPr="001C71FF">
        <w:rPr>
          <w:rFonts w:cs="Century Gothic"/>
          <w:b/>
          <w:bCs/>
          <w:lang w:eastAsia="zh-CN" w:bidi="hi-IN"/>
        </w:rPr>
        <w:t xml:space="preserve"> Durval Barbosa</w:t>
      </w:r>
      <w:r w:rsidRPr="001C71FF">
        <w:rPr>
          <w:lang w:eastAsia="zh-CN" w:bidi="hi-IN"/>
        </w:rPr>
        <w:t xml:space="preserve"> para viabilizar o esquema de prestação de serviços na área da tecnologia da informação ao GDF, de forma a manter as contratações existentes; manter o fluxo de pagamento desses serviços e celebrar novos contratos</w:t>
      </w:r>
      <w:r w:rsidRPr="001C71FF">
        <w:rPr>
          <w:rFonts w:cs="Century Gothic"/>
          <w:vertAlign w:val="superscript"/>
          <w:lang w:eastAsia="zh-CN" w:bidi="hi-IN"/>
        </w:rPr>
        <w:footnoteReference w:id="172"/>
      </w:r>
      <w:r w:rsidRPr="001C71FF">
        <w:rPr>
          <w:lang w:eastAsia="zh-CN" w:bidi="hi-IN"/>
        </w:rPr>
        <w:t>.</w:t>
      </w:r>
    </w:p>
    <w:p w:rsidR="006B5FD2" w:rsidRPr="001C71FF" w:rsidRDefault="00F95745" w:rsidP="006B5FD2">
      <w:pPr>
        <w:rPr>
          <w:lang w:eastAsia="zh-CN" w:bidi="hi-IN"/>
        </w:rPr>
      </w:pPr>
      <w:r w:rsidRPr="001C71FF">
        <w:rPr>
          <w:lang w:eastAsia="zh-CN" w:bidi="hi-IN"/>
        </w:rPr>
        <w:lastRenderedPageBreak/>
        <w:t xml:space="preserve">Ilustrativa dessa “parceria” estabelecida para a oferta e recebimento de vantagem econômica indevida é a reunião ocorrida no início do ano de 2009, ou seja, em 22 de janeiro de 2009, ocasião em que o denunciado </w:t>
      </w:r>
      <w:r w:rsidRPr="001C71FF">
        <w:rPr>
          <w:rFonts w:cs="Century Gothic"/>
          <w:b/>
          <w:bCs/>
          <w:lang w:eastAsia="zh-CN" w:bidi="hi-IN"/>
        </w:rPr>
        <w:t>Durval Barbosa</w:t>
      </w:r>
      <w:r w:rsidRPr="001C71FF">
        <w:rPr>
          <w:lang w:eastAsia="zh-CN" w:bidi="hi-IN"/>
        </w:rPr>
        <w:t xml:space="preserve">, na companhia do seu comparsa </w:t>
      </w:r>
      <w:r w:rsidRPr="001C71FF">
        <w:rPr>
          <w:b/>
          <w:lang w:eastAsia="zh-CN" w:bidi="hi-IN"/>
        </w:rPr>
        <w:t>Luiz Paulo Sampaio</w:t>
      </w:r>
      <w:r w:rsidRPr="001C71FF">
        <w:rPr>
          <w:lang w:eastAsia="zh-CN" w:bidi="hi-IN"/>
        </w:rPr>
        <w:t xml:space="preserve">, recebeu em sua sala, na Secretaria de Estado de Relações Institucionais, localizada no Anexo I do Palácio do Buriti, Brasília/DF, </w:t>
      </w:r>
      <w:r w:rsidRPr="001C71FF">
        <w:rPr>
          <w:b/>
          <w:lang w:eastAsia="zh-CN" w:bidi="hi-IN"/>
        </w:rPr>
        <w:t>Luiz Cláudio França,</w:t>
      </w:r>
      <w:r w:rsidRPr="001C71FF">
        <w:rPr>
          <w:lang w:eastAsia="zh-CN" w:bidi="hi-IN"/>
        </w:rPr>
        <w:t xml:space="preserve"> que ocupava o cargo de Diretor-Geral do Serviço de Atendimento ao Cidadão, setor responsável pelos serviços prestados ao cidadão pelo Governo do GDF, dentre esses, o chamado “Na Hora”, de grande interesse econômico por parte da empresária </w:t>
      </w:r>
      <w:r w:rsidRPr="001C71FF">
        <w:rPr>
          <w:b/>
          <w:lang w:eastAsia="zh-CN" w:bidi="hi-IN"/>
        </w:rPr>
        <w:t>Maria Cristina Boner.</w:t>
      </w:r>
    </w:p>
    <w:p w:rsidR="006B5FD2" w:rsidRPr="001C71FF" w:rsidRDefault="00F95745" w:rsidP="006B5FD2">
      <w:pPr>
        <w:rPr>
          <w:lang w:eastAsia="zh-CN" w:bidi="hi-IN"/>
        </w:rPr>
      </w:pPr>
      <w:r w:rsidRPr="001C71FF">
        <w:rPr>
          <w:lang w:eastAsia="zh-CN" w:bidi="hi-IN"/>
        </w:rPr>
        <w:t xml:space="preserve">No Laudo nº 534/2010, que retrata a reunião entre </w:t>
      </w:r>
      <w:r w:rsidRPr="001C71FF">
        <w:rPr>
          <w:b/>
          <w:lang w:eastAsia="zh-CN" w:bidi="hi-IN"/>
        </w:rPr>
        <w:t>Durval</w:t>
      </w:r>
      <w:r w:rsidRPr="001C71FF">
        <w:rPr>
          <w:lang w:eastAsia="zh-CN" w:bidi="hi-IN"/>
        </w:rPr>
        <w:t xml:space="preserve"> e </w:t>
      </w:r>
      <w:r w:rsidRPr="001C71FF">
        <w:rPr>
          <w:b/>
          <w:lang w:eastAsia="zh-CN" w:bidi="hi-IN"/>
        </w:rPr>
        <w:t>Cristina</w:t>
      </w:r>
      <w:r w:rsidRPr="001C71FF">
        <w:rPr>
          <w:lang w:eastAsia="zh-CN" w:bidi="hi-IN"/>
        </w:rPr>
        <w:t>, ocorrida no período em que antecedeu a eleição do denunciado</w:t>
      </w:r>
      <w:r w:rsidRPr="001C71FF">
        <w:rPr>
          <w:b/>
          <w:lang w:eastAsia="zh-CN" w:bidi="hi-IN"/>
        </w:rPr>
        <w:t xml:space="preserve"> Arruda</w:t>
      </w:r>
      <w:r w:rsidRPr="001C71FF">
        <w:rPr>
          <w:lang w:eastAsia="zh-CN" w:bidi="hi-IN"/>
        </w:rPr>
        <w:t>, constam trechos de diálogos sobre as tratativas entre os interlocutores relativamente ao cobiçado serviço “Na Hora”:</w:t>
      </w:r>
    </w:p>
    <w:p w:rsidR="006B5FD2" w:rsidRPr="006C74F9" w:rsidRDefault="00F95745" w:rsidP="006B5FD2">
      <w:pPr>
        <w:rPr>
          <w:lang w:eastAsia="zh-CN" w:bidi="hi-IN"/>
        </w:rPr>
      </w:pPr>
      <w:r w:rsidRPr="006C74F9">
        <w:rPr>
          <w:b/>
          <w:bCs/>
          <w:lang w:eastAsia="zh-CN" w:bidi="hi-IN"/>
        </w:rPr>
        <w:t xml:space="preserve">“Cristina: </w:t>
      </w:r>
      <w:r w:rsidRPr="006C74F9">
        <w:rPr>
          <w:lang w:eastAsia="zh-CN" w:bidi="hi-IN"/>
        </w:rPr>
        <w:t>O Plínio tá com o Marcelo, que é o teu cara que implantou lá.</w:t>
      </w:r>
    </w:p>
    <w:p w:rsidR="006B5FD2" w:rsidRPr="006C74F9" w:rsidRDefault="00F95745" w:rsidP="006B5FD2">
      <w:pPr>
        <w:rPr>
          <w:lang w:eastAsia="zh-CN" w:bidi="hi-IN"/>
        </w:rPr>
      </w:pPr>
      <w:r w:rsidRPr="006C74F9">
        <w:rPr>
          <w:b/>
          <w:bCs/>
          <w:lang w:eastAsia="zh-CN" w:bidi="hi-IN"/>
        </w:rPr>
        <w:t xml:space="preserve">Durval: </w:t>
      </w:r>
      <w:r w:rsidRPr="006C74F9">
        <w:rPr>
          <w:lang w:eastAsia="zh-CN" w:bidi="hi-IN"/>
        </w:rPr>
        <w:t>Certo. Mas se quiser, nós temos isso aí (atravé...) hora-a-hora, hora-a-hora.</w:t>
      </w:r>
    </w:p>
    <w:p w:rsidR="006B5FD2" w:rsidRPr="006C74F9" w:rsidRDefault="00F95745" w:rsidP="006B5FD2">
      <w:pPr>
        <w:rPr>
          <w:lang w:eastAsia="zh-CN" w:bidi="hi-IN"/>
        </w:rPr>
      </w:pPr>
      <w:r w:rsidRPr="006C74F9">
        <w:rPr>
          <w:b/>
          <w:bCs/>
          <w:lang w:eastAsia="zh-CN" w:bidi="hi-IN"/>
        </w:rPr>
        <w:t xml:space="preserve">Cristina: </w:t>
      </w:r>
      <w:r w:rsidRPr="006C74F9">
        <w:rPr>
          <w:lang w:eastAsia="zh-CN" w:bidi="hi-IN"/>
        </w:rPr>
        <w:t>Não, eles vão passar (ininteligível). Cara, o (ininteligível) super legal, sabe? Vai passar todas as informações (direito), já entendeu tua ordem, tá? Vai tocar. O que eu quero fazer contigo é simples, a gente terceirizar a fazer (um novo). São vinte e sete cidades, Durval. A gente não tá... (sim, o) “Poupa Tempo” é bom.</w:t>
      </w:r>
    </w:p>
    <w:p w:rsidR="006B5FD2" w:rsidRPr="006C74F9" w:rsidRDefault="00F95745" w:rsidP="006B5FD2">
      <w:pPr>
        <w:rPr>
          <w:lang w:eastAsia="zh-CN" w:bidi="hi-IN"/>
        </w:rPr>
      </w:pPr>
      <w:r w:rsidRPr="006C74F9">
        <w:rPr>
          <w:b/>
          <w:bCs/>
          <w:lang w:eastAsia="zh-CN" w:bidi="hi-IN"/>
        </w:rPr>
        <w:t xml:space="preserve">Durval: </w:t>
      </w:r>
      <w:r w:rsidRPr="006C74F9">
        <w:rPr>
          <w:lang w:eastAsia="zh-CN" w:bidi="hi-IN"/>
        </w:rPr>
        <w:t>É bom. Preciso, preciso preciso (ininteligível). Cristina, é... a gente já tem vinte e seis. Vinte e seis, (Cristina).</w:t>
      </w:r>
    </w:p>
    <w:p w:rsidR="006B5FD2" w:rsidRPr="006C74F9" w:rsidRDefault="00F95745" w:rsidP="006B5FD2">
      <w:pPr>
        <w:rPr>
          <w:lang w:eastAsia="zh-CN" w:bidi="hi-IN"/>
        </w:rPr>
      </w:pPr>
      <w:r w:rsidRPr="006C74F9">
        <w:rPr>
          <w:b/>
          <w:bCs/>
          <w:lang w:eastAsia="zh-CN" w:bidi="hi-IN"/>
        </w:rPr>
        <w:t xml:space="preserve">Cristina: </w:t>
      </w:r>
      <w:r w:rsidRPr="006C74F9">
        <w:rPr>
          <w:lang w:eastAsia="zh-CN" w:bidi="hi-IN"/>
        </w:rPr>
        <w:t>Tô entregando em... três meses todo o arquivo.</w:t>
      </w:r>
    </w:p>
    <w:p w:rsidR="006B5FD2" w:rsidRPr="006C74F9" w:rsidRDefault="00F95745" w:rsidP="006B5FD2">
      <w:pPr>
        <w:rPr>
          <w:lang w:eastAsia="zh-CN" w:bidi="hi-IN"/>
        </w:rPr>
      </w:pPr>
      <w:r w:rsidRPr="006C74F9">
        <w:rPr>
          <w:b/>
          <w:bCs/>
          <w:lang w:eastAsia="zh-CN" w:bidi="hi-IN"/>
        </w:rPr>
        <w:t xml:space="preserve">Durval: </w:t>
      </w:r>
      <w:r w:rsidRPr="006C74F9">
        <w:rPr>
          <w:lang w:eastAsia="zh-CN" w:bidi="hi-IN"/>
        </w:rPr>
        <w:t>Olha, o que eu gastei...</w:t>
      </w:r>
    </w:p>
    <w:p w:rsidR="006B5FD2" w:rsidRPr="006C74F9" w:rsidRDefault="00F95745" w:rsidP="006B5FD2">
      <w:pPr>
        <w:rPr>
          <w:lang w:eastAsia="zh-CN" w:bidi="hi-IN"/>
        </w:rPr>
      </w:pPr>
      <w:r w:rsidRPr="006C74F9">
        <w:rPr>
          <w:lang w:eastAsia="zh-CN" w:bidi="hi-IN"/>
        </w:rPr>
        <w:t>Cristina: Uhum...</w:t>
      </w:r>
    </w:p>
    <w:p w:rsidR="006B5FD2" w:rsidRPr="006C74F9" w:rsidRDefault="00F95745" w:rsidP="006B5FD2">
      <w:pPr>
        <w:rPr>
          <w:lang w:eastAsia="zh-CN" w:bidi="hi-IN"/>
        </w:rPr>
      </w:pPr>
      <w:r w:rsidRPr="006C74F9">
        <w:rPr>
          <w:b/>
          <w:bCs/>
          <w:lang w:eastAsia="zh-CN" w:bidi="hi-IN"/>
        </w:rPr>
        <w:t xml:space="preserve">Durval: </w:t>
      </w:r>
      <w:r w:rsidRPr="006C74F9">
        <w:rPr>
          <w:lang w:eastAsia="zh-CN" w:bidi="hi-IN"/>
        </w:rPr>
        <w:t>Para fazer (ininteligível) 'NaHora'</w:t>
      </w:r>
    </w:p>
    <w:p w:rsidR="006B5FD2" w:rsidRPr="006C74F9" w:rsidRDefault="00F95745" w:rsidP="006B5FD2">
      <w:pPr>
        <w:rPr>
          <w:lang w:eastAsia="zh-CN" w:bidi="hi-IN"/>
        </w:rPr>
      </w:pPr>
      <w:r w:rsidRPr="006C74F9">
        <w:rPr>
          <w:b/>
          <w:bCs/>
          <w:lang w:eastAsia="zh-CN" w:bidi="hi-IN"/>
        </w:rPr>
        <w:t xml:space="preserve">Cristina: </w:t>
      </w:r>
      <w:r w:rsidRPr="006C74F9">
        <w:rPr>
          <w:lang w:eastAsia="zh-CN" w:bidi="hi-IN"/>
        </w:rPr>
        <w:t>Qual é a ordem de grandeza, heim Durval?</w:t>
      </w:r>
    </w:p>
    <w:p w:rsidR="006B5FD2" w:rsidRPr="006C74F9" w:rsidRDefault="00F95745" w:rsidP="006B5FD2">
      <w:pPr>
        <w:rPr>
          <w:lang w:eastAsia="zh-CN" w:bidi="hi-IN"/>
        </w:rPr>
      </w:pPr>
      <w:r w:rsidRPr="006C74F9">
        <w:rPr>
          <w:b/>
          <w:bCs/>
          <w:lang w:eastAsia="zh-CN" w:bidi="hi-IN"/>
        </w:rPr>
        <w:t xml:space="preserve">Durval: </w:t>
      </w:r>
      <w:r w:rsidRPr="006C74F9">
        <w:rPr>
          <w:lang w:eastAsia="zh-CN" w:bidi="hi-IN"/>
        </w:rPr>
        <w:t>(Deve ter gastado uns) doze milhões, doze milhões de (ininteligível)</w:t>
      </w:r>
    </w:p>
    <w:p w:rsidR="006B5FD2" w:rsidRPr="006C74F9" w:rsidRDefault="00F95745" w:rsidP="006B5FD2">
      <w:pPr>
        <w:rPr>
          <w:lang w:eastAsia="zh-CN" w:bidi="hi-IN"/>
        </w:rPr>
      </w:pPr>
      <w:r w:rsidRPr="00F20F88">
        <w:rPr>
          <w:b/>
          <w:lang w:eastAsia="zh-CN" w:bidi="hi-IN"/>
        </w:rPr>
        <w:t>Cristina:</w:t>
      </w:r>
      <w:r w:rsidRPr="006C74F9">
        <w:rPr>
          <w:lang w:eastAsia="zh-CN" w:bidi="hi-IN"/>
        </w:rPr>
        <w:t xml:space="preserve"> Foda, é um foda...Viu? Mas terceiriza a concessão pra gente, Durval</w:t>
      </w:r>
    </w:p>
    <w:p w:rsidR="006B5FD2" w:rsidRPr="00432C5A" w:rsidRDefault="00F95745" w:rsidP="006B5FD2">
      <w:pPr>
        <w:rPr>
          <w:lang w:eastAsia="zh-CN" w:bidi="hi-IN"/>
        </w:rPr>
      </w:pPr>
      <w:r w:rsidRPr="006C74F9">
        <w:rPr>
          <w:b/>
          <w:bCs/>
          <w:lang w:eastAsia="zh-CN" w:bidi="hi-IN"/>
        </w:rPr>
        <w:lastRenderedPageBreak/>
        <w:t xml:space="preserve">Durval: </w:t>
      </w:r>
      <w:r w:rsidRPr="006C74F9">
        <w:rPr>
          <w:lang w:eastAsia="zh-CN" w:bidi="hi-IN"/>
        </w:rPr>
        <w:t>(Tá saindo, tá saindo) (ininteligível)”.</w:t>
      </w:r>
      <w:r>
        <w:rPr>
          <w:lang w:eastAsia="zh-CN" w:bidi="hi-IN"/>
        </w:rPr>
        <w:t xml:space="preserve"> (vol. 6/9, fls. 1409/1410, </w:t>
      </w:r>
      <w:r>
        <w:t>do Inq. 650-DF)</w:t>
      </w:r>
    </w:p>
    <w:p w:rsidR="006B5FD2" w:rsidRPr="001C71FF" w:rsidRDefault="00F95745" w:rsidP="006B5FD2">
      <w:pPr>
        <w:rPr>
          <w:lang w:eastAsia="zh-CN" w:bidi="hi-IN"/>
        </w:rPr>
      </w:pPr>
      <w:r w:rsidRPr="001C71FF">
        <w:rPr>
          <w:lang w:eastAsia="zh-CN" w:bidi="hi-IN"/>
        </w:rPr>
        <w:t xml:space="preserve">O fato é que em razão do grande interesse de </w:t>
      </w:r>
      <w:r w:rsidRPr="001C71FF">
        <w:rPr>
          <w:b/>
          <w:bCs/>
          <w:lang w:eastAsia="zh-CN" w:bidi="hi-IN"/>
        </w:rPr>
        <w:t>Maria Cristina Boner</w:t>
      </w:r>
      <w:r w:rsidRPr="001C71FF">
        <w:rPr>
          <w:rFonts w:cs="Century Gothic"/>
          <w:b/>
          <w:bCs/>
          <w:vertAlign w:val="superscript"/>
          <w:lang w:eastAsia="zh-CN" w:bidi="hi-IN"/>
        </w:rPr>
        <w:footnoteReference w:id="173"/>
      </w:r>
      <w:r w:rsidRPr="001C71FF">
        <w:rPr>
          <w:lang w:eastAsia="zh-CN" w:bidi="hi-IN"/>
        </w:rPr>
        <w:t xml:space="preserve">na celebração de contratos com o Governo do GDF nas áreas de tecnologia da informação, ela ofereceu e efetivamente entregou, de forma dissimulada, a </w:t>
      </w:r>
      <w:r w:rsidRPr="001C71FF">
        <w:rPr>
          <w:b/>
          <w:lang w:eastAsia="zh-CN" w:bidi="hi-IN"/>
        </w:rPr>
        <w:t>José Roberto Arruda</w:t>
      </w:r>
      <w:r w:rsidRPr="001C71FF">
        <w:rPr>
          <w:lang w:eastAsia="zh-CN" w:bidi="hi-IN"/>
        </w:rPr>
        <w:t xml:space="preserve">, </w:t>
      </w:r>
      <w:r w:rsidRPr="001C71FF">
        <w:rPr>
          <w:b/>
          <w:lang w:eastAsia="zh-CN" w:bidi="hi-IN"/>
        </w:rPr>
        <w:t xml:space="preserve">Paulo Octávio Alves Pereira,José Geraldo Maciel </w:t>
      </w:r>
      <w:r w:rsidRPr="001C71FF">
        <w:rPr>
          <w:lang w:eastAsia="zh-CN" w:bidi="hi-IN"/>
        </w:rPr>
        <w:t xml:space="preserve">e a </w:t>
      </w:r>
      <w:r w:rsidRPr="001C71FF">
        <w:rPr>
          <w:b/>
          <w:bCs/>
          <w:lang w:eastAsia="zh-CN" w:bidi="hi-IN"/>
        </w:rPr>
        <w:t>Luiz Cláudio França</w:t>
      </w:r>
      <w:r w:rsidRPr="001C71FF">
        <w:rPr>
          <w:lang w:eastAsia="zh-CN" w:bidi="hi-IN"/>
        </w:rPr>
        <w:t xml:space="preserve">, por intermédio de </w:t>
      </w:r>
      <w:r w:rsidRPr="001C71FF">
        <w:rPr>
          <w:b/>
          <w:lang w:eastAsia="zh-CN" w:bidi="hi-IN"/>
        </w:rPr>
        <w:t>Durval Barbosa Rodrigues,</w:t>
      </w:r>
      <w:r w:rsidRPr="001C71FF">
        <w:rPr>
          <w:b/>
          <w:lang w:bidi="pt-BR"/>
        </w:rPr>
        <w:t xml:space="preserve"> Marcelo Toledo</w:t>
      </w:r>
      <w:r w:rsidRPr="001C71FF">
        <w:rPr>
          <w:b/>
          <w:lang w:eastAsia="zh-CN" w:bidi="hi-IN"/>
        </w:rPr>
        <w:t xml:space="preserve"> e Luiz Paulo Costa Sampaio, </w:t>
      </w:r>
      <w:r w:rsidRPr="001C71FF">
        <w:rPr>
          <w:lang w:eastAsia="zh-CN" w:bidi="hi-IN"/>
        </w:rPr>
        <w:t>vantagem econômica indevida,não apenas manter a relação comercial existente com o GDF, como também para celebrar novos contratos de interesse do seu grupo empresarial. Ela estava ciente das regras deste esquema, especialmente no tocante à suspensão de pagamento de faturas, caso não pagasse a propina:</w:t>
      </w:r>
    </w:p>
    <w:p w:rsidR="006B5FD2" w:rsidRPr="006C74F9" w:rsidRDefault="00F95745" w:rsidP="006B5FD2">
      <w:pPr>
        <w:rPr>
          <w:lang w:eastAsia="zh-CN" w:bidi="hi-IN"/>
        </w:rPr>
      </w:pPr>
      <w:r w:rsidRPr="006C74F9">
        <w:rPr>
          <w:lang w:eastAsia="zh-CN" w:bidi="hi-IN"/>
        </w:rPr>
        <w:t xml:space="preserve">“QUE o </w:t>
      </w:r>
      <w:r w:rsidRPr="006C74F9">
        <w:rPr>
          <w:u w:val="single"/>
          <w:lang w:eastAsia="zh-CN" w:bidi="hi-IN"/>
        </w:rPr>
        <w:t>sistema de controle da arrecadação</w:t>
      </w:r>
      <w:r w:rsidRPr="006C74F9">
        <w:rPr>
          <w:lang w:eastAsia="zh-CN" w:bidi="hi-IN"/>
        </w:rPr>
        <w:t xml:space="preserve">inclui a ainda a prestação de contas do arrecadador pessoalmente a ARRUDA, de modo permanente, e várias vezes ao mês, durante o seu Governo; que este sistema de controle de arrecadação também inclui a suspensão do pagamento de parcelas futuras do contrato de prestação de serviços ou das parcelas de reconhecimento de dívida, que impede futuros pagamentos às empresas que não efetivarem o acerto; QUE este pagamento é restabelecido tão logo a empresa entregue a propina ao arrecadador; QUE o declarante atuou como arrecadador da área de informática, pelo que tem conhecimento direto sobre estes fatos, que está revelando para contribuir com a Justiça.” (depoimento de </w:t>
      </w:r>
      <w:r w:rsidRPr="006C74F9">
        <w:rPr>
          <w:b/>
          <w:lang w:eastAsia="zh-CN" w:bidi="hi-IN"/>
        </w:rPr>
        <w:t xml:space="preserve">Durval Barbosa Rodrigues, </w:t>
      </w:r>
      <w:r w:rsidRPr="006C74F9">
        <w:rPr>
          <w:lang w:eastAsia="zh-CN" w:bidi="hi-IN"/>
        </w:rPr>
        <w:t>em 03.12.2009).</w:t>
      </w:r>
    </w:p>
    <w:p w:rsidR="006B5FD2" w:rsidRPr="001C71FF" w:rsidRDefault="00F95745" w:rsidP="006B5FD2">
      <w:pPr>
        <w:rPr>
          <w:lang w:eastAsia="zh-CN" w:bidi="hi-IN"/>
        </w:rPr>
      </w:pPr>
      <w:r w:rsidRPr="001C71FF">
        <w:rPr>
          <w:lang w:eastAsia="zh-CN" w:bidi="hi-IN"/>
        </w:rPr>
        <w:t>Relativamente ao episódio retratado no Laudo Pericial nº 551/2010 (</w:t>
      </w:r>
      <w:r>
        <w:rPr>
          <w:lang w:eastAsia="zh-CN" w:bidi="hi-IN"/>
        </w:rPr>
        <w:t xml:space="preserve">vol. 6/9, </w:t>
      </w:r>
      <w:r w:rsidRPr="001C71FF">
        <w:rPr>
          <w:lang w:eastAsia="zh-CN" w:bidi="hi-IN"/>
        </w:rPr>
        <w:t>fls. 1435/1453</w:t>
      </w:r>
      <w:r>
        <w:rPr>
          <w:lang w:eastAsia="zh-CN" w:bidi="hi-IN"/>
        </w:rPr>
        <w:t xml:space="preserve">, </w:t>
      </w:r>
      <w:r>
        <w:t>do Inq. 650-DF</w:t>
      </w:r>
      <w:r w:rsidRPr="001C71FF">
        <w:rPr>
          <w:lang w:eastAsia="zh-CN" w:bidi="hi-IN"/>
        </w:rPr>
        <w:t xml:space="preserve">), </w:t>
      </w:r>
      <w:r w:rsidRPr="001C71FF">
        <w:rPr>
          <w:b/>
          <w:lang w:eastAsia="zh-CN" w:bidi="hi-IN"/>
        </w:rPr>
        <w:t>Durval Barbosa</w:t>
      </w:r>
      <w:r w:rsidRPr="001C71FF">
        <w:rPr>
          <w:lang w:eastAsia="zh-CN" w:bidi="hi-IN"/>
        </w:rPr>
        <w:t xml:space="preserve"> esclareceu as circunstâncias da oferta, do recolhimento e da distribuição do dinheiro entregue pela empresária </w:t>
      </w:r>
      <w:r w:rsidRPr="001C71FF">
        <w:rPr>
          <w:b/>
          <w:lang w:eastAsia="zh-CN" w:bidi="hi-IN"/>
        </w:rPr>
        <w:t>Maria Cristina</w:t>
      </w:r>
      <w:r w:rsidRPr="001C71FF">
        <w:rPr>
          <w:lang w:eastAsia="zh-CN" w:bidi="hi-IN"/>
        </w:rPr>
        <w:t>:</w:t>
      </w:r>
    </w:p>
    <w:p w:rsidR="006B5FD2" w:rsidRPr="006C74F9" w:rsidRDefault="00F95745" w:rsidP="006B5FD2">
      <w:pPr>
        <w:rPr>
          <w:lang w:eastAsia="zh-CN" w:bidi="hi-IN"/>
        </w:rPr>
      </w:pPr>
      <w:r w:rsidRPr="006C74F9">
        <w:rPr>
          <w:lang w:eastAsia="zh-CN" w:bidi="hi-IN"/>
        </w:rPr>
        <w:t xml:space="preserve">“QUE era controlador da propina recolhida junto às empresas prestadoras de serviços de informática ao GDF, seguindo determinação do Governador ARRUDA; QUE, nessa condição, em dia que não se recorda, mas neste ano de 2009, recebeu uma quantia recolhida por MARCELO TOLEDO junto à empresa B2BR, referente à propina paga por essa empresa; QUE a B2BR presta serviços no 'Na Hora' da Secretaria de Estado de Justiça e Cidadania do Distrito Federal; QUE essa propina foi recolhida em função da liberação do pagamento de faturas da </w:t>
      </w:r>
      <w:r w:rsidRPr="006C74F9">
        <w:rPr>
          <w:lang w:eastAsia="zh-CN" w:bidi="hi-IN"/>
        </w:rPr>
        <w:lastRenderedPageBreak/>
        <w:t>empresa referente a esse serviço; QUE após receber os valores recolhidos por MARCELO TOLEDO, separou 20% (vinte por cento) para entregar ao Chefe do 'Na Hora', conforme distribuição definida pelo Governador ARRUDA; QUE o Chefe do 'Na Hora' era LUIZ FRANÇA, que entrou em contato com MARCELO TOLEDO para receber sua parte na propina arrecadada; QUE LUIZ FRANÇA então, compareceu ao Gabinete do declarante no 10º andar do Anexo do Palácio do Buriti, junto a Secretaria de Relações Institucionais, para receber o dinheiro; QUE entregou a LUIZ FRANÇA R$ 38.400,00 (trinta e oito mil e quatrocentos reais) referentes a 20% (vinte por cento) do valor da propina arrecadada junto à B2BR”.</w:t>
      </w:r>
      <w:r>
        <w:rPr>
          <w:lang w:eastAsia="zh-CN" w:bidi="hi-IN"/>
        </w:rPr>
        <w:t xml:space="preserve"> (vol. 4/9, fls. 542/543, </w:t>
      </w:r>
      <w:r>
        <w:t>do Inq. 650-DF)</w:t>
      </w:r>
    </w:p>
    <w:p w:rsidR="006B5FD2" w:rsidRPr="001C71FF" w:rsidRDefault="00F95745" w:rsidP="006B5FD2">
      <w:pPr>
        <w:rPr>
          <w:lang w:eastAsia="zh-CN" w:bidi="hi-IN"/>
        </w:rPr>
      </w:pPr>
      <w:r w:rsidRPr="001C71FF">
        <w:rPr>
          <w:lang w:eastAsia="zh-CN" w:bidi="hi-IN"/>
        </w:rPr>
        <w:t xml:space="preserve">Sobre os benefícios auferidos pela empresária </w:t>
      </w:r>
      <w:r w:rsidRPr="001C71FF">
        <w:rPr>
          <w:b/>
          <w:lang w:eastAsia="zh-CN" w:bidi="hi-IN"/>
        </w:rPr>
        <w:t>Maria Cristina Boner</w:t>
      </w:r>
      <w:r w:rsidRPr="001C71FF">
        <w:rPr>
          <w:lang w:eastAsia="zh-CN" w:bidi="hi-IN"/>
        </w:rPr>
        <w:t xml:space="preserve"> em razão do pagamento de vantagem indevida aos servidores públicos ora denunciados, destaca-se o seguinte trecho do depoimento do colaborador </w:t>
      </w:r>
      <w:r w:rsidRPr="001C71FF">
        <w:rPr>
          <w:b/>
          <w:lang w:eastAsia="zh-CN" w:bidi="hi-IN"/>
        </w:rPr>
        <w:t>Durval Barbosa</w:t>
      </w:r>
      <w:r w:rsidRPr="001C71FF">
        <w:rPr>
          <w:lang w:eastAsia="zh-CN" w:bidi="hi-IN"/>
        </w:rPr>
        <w:t xml:space="preserve"> (</w:t>
      </w:r>
      <w:r>
        <w:rPr>
          <w:lang w:eastAsia="zh-CN" w:bidi="hi-IN"/>
        </w:rPr>
        <w:t xml:space="preserve">vol.1/2, </w:t>
      </w:r>
      <w:r w:rsidRPr="001C71FF">
        <w:rPr>
          <w:lang w:eastAsia="zh-CN" w:bidi="hi-IN"/>
        </w:rPr>
        <w:t>fl. 20</w:t>
      </w:r>
      <w:r>
        <w:rPr>
          <w:lang w:eastAsia="zh-CN" w:bidi="hi-IN"/>
        </w:rPr>
        <w:t xml:space="preserve">, </w:t>
      </w:r>
      <w:r>
        <w:t>do Inq. 650-DF</w:t>
      </w:r>
      <w:r w:rsidRPr="001C71FF">
        <w:rPr>
          <w:lang w:eastAsia="zh-CN" w:bidi="hi-IN"/>
        </w:rPr>
        <w:t>):</w:t>
      </w:r>
    </w:p>
    <w:p w:rsidR="006B5FD2" w:rsidRPr="006C74F9" w:rsidRDefault="00F95745" w:rsidP="006B5FD2">
      <w:pPr>
        <w:rPr>
          <w:lang w:eastAsia="zh-CN" w:bidi="hi-IN"/>
        </w:rPr>
      </w:pPr>
      <w:r w:rsidRPr="006C74F9">
        <w:rPr>
          <w:lang w:eastAsia="zh-CN" w:bidi="hi-IN"/>
        </w:rPr>
        <w:t>“QUE Cristina Boner está bem aquinhoada dentro do governo, pois hoje é dona do contrato 'Na Hora', cuja gestão é da Secretaria de Justiça e Cidadania, e mais, vários contratos de venda de produtos Microsoft e Oracle; QUE esses contratos são conseguidos com o empenho pessoal de PAULO OCTÁVIO, pois Cristina e Arruda não tem um bom relacionamento pessoal”.</w:t>
      </w:r>
    </w:p>
    <w:p w:rsidR="006B5FD2" w:rsidRPr="001C71FF" w:rsidRDefault="00F95745" w:rsidP="006B5FD2">
      <w:pPr>
        <w:rPr>
          <w:lang w:eastAsia="zh-CN" w:bidi="hi-IN"/>
        </w:rPr>
      </w:pPr>
      <w:r w:rsidRPr="001C71FF">
        <w:rPr>
          <w:lang w:eastAsia="zh-CN" w:bidi="hi-IN"/>
        </w:rPr>
        <w:t xml:space="preserve">Parte do dinheiro entregue por </w:t>
      </w:r>
      <w:r w:rsidRPr="001C71FF">
        <w:rPr>
          <w:b/>
          <w:bCs/>
          <w:lang w:eastAsia="zh-CN" w:bidi="hi-IN"/>
        </w:rPr>
        <w:t xml:space="preserve">Maria Cristina Boner </w:t>
      </w:r>
      <w:r w:rsidRPr="001C71FF">
        <w:rPr>
          <w:lang w:eastAsia="zh-CN" w:bidi="hi-IN"/>
        </w:rPr>
        <w:t xml:space="preserve">ao grupo de servidores acima mencionado também foi destinado, por intermédio de </w:t>
      </w:r>
      <w:r w:rsidRPr="001C71FF">
        <w:rPr>
          <w:rFonts w:cs="Century Gothic"/>
          <w:b/>
          <w:bCs/>
          <w:lang w:eastAsia="zh-CN" w:bidi="hi-IN"/>
        </w:rPr>
        <w:t>Durval Barbosa</w:t>
      </w:r>
      <w:r w:rsidRPr="001C71FF">
        <w:rPr>
          <w:lang w:eastAsia="zh-CN" w:bidi="hi-IN"/>
        </w:rPr>
        <w:t xml:space="preserve">e de seu assecla </w:t>
      </w:r>
      <w:r w:rsidRPr="001C71FF">
        <w:rPr>
          <w:b/>
          <w:bCs/>
          <w:lang w:eastAsia="zh-CN" w:bidi="hi-IN"/>
        </w:rPr>
        <w:t xml:space="preserve">Luiz Paulo, </w:t>
      </w:r>
      <w:r w:rsidRPr="001C71FF">
        <w:rPr>
          <w:lang w:eastAsia="zh-CN" w:bidi="hi-IN"/>
        </w:rPr>
        <w:t xml:space="preserve">a </w:t>
      </w:r>
      <w:r w:rsidRPr="001C71FF">
        <w:rPr>
          <w:b/>
          <w:bCs/>
          <w:lang w:eastAsia="zh-CN" w:bidi="hi-IN"/>
        </w:rPr>
        <w:t>Luiz Cláudio França</w:t>
      </w:r>
      <w:r w:rsidRPr="001C71FF">
        <w:rPr>
          <w:rFonts w:cs="Century Gothic"/>
          <w:b/>
          <w:bCs/>
          <w:vertAlign w:val="superscript"/>
          <w:lang w:eastAsia="zh-CN" w:bidi="hi-IN"/>
        </w:rPr>
        <w:footnoteReference w:id="174"/>
      </w:r>
      <w:r w:rsidRPr="001C71FF">
        <w:rPr>
          <w:b/>
          <w:bCs/>
          <w:lang w:eastAsia="zh-CN" w:bidi="hi-IN"/>
        </w:rPr>
        <w:t xml:space="preserve">, </w:t>
      </w:r>
      <w:r w:rsidRPr="001C71FF">
        <w:rPr>
          <w:lang w:eastAsia="zh-CN" w:bidi="hi-IN"/>
        </w:rPr>
        <w:t>Diretor-Geral do Serviço de Atendimento ao Cidadão do GDF</w:t>
      </w:r>
      <w:r w:rsidRPr="001C71FF">
        <w:rPr>
          <w:rFonts w:cs="Century Gothic"/>
          <w:vertAlign w:val="superscript"/>
          <w:lang w:eastAsia="zh-CN" w:bidi="hi-IN"/>
        </w:rPr>
        <w:footnoteReference w:id="175"/>
      </w:r>
      <w:r w:rsidRPr="001C71FF">
        <w:rPr>
          <w:lang w:eastAsia="zh-CN" w:bidi="hi-IN"/>
        </w:rPr>
        <w:t>, área que abrange, nada mais do que o serviço “Na Hora”.Assim, conforme retratado no Laudo n</w:t>
      </w:r>
      <w:r w:rsidRPr="001C71FF">
        <w:rPr>
          <w:b/>
          <w:lang w:eastAsia="zh-CN" w:bidi="hi-IN"/>
        </w:rPr>
        <w:t xml:space="preserve">º </w:t>
      </w:r>
      <w:r w:rsidRPr="001C71FF">
        <w:rPr>
          <w:lang w:eastAsia="zh-CN" w:bidi="hi-IN"/>
        </w:rPr>
        <w:t>551/2010</w:t>
      </w:r>
      <w:r w:rsidRPr="001C71FF">
        <w:rPr>
          <w:rFonts w:cs="Century Gothic"/>
          <w:vertAlign w:val="superscript"/>
          <w:lang w:eastAsia="zh-CN" w:bidi="hi-IN"/>
        </w:rPr>
        <w:footnoteReference w:id="176"/>
      </w:r>
      <w:r w:rsidRPr="001C71FF">
        <w:rPr>
          <w:lang w:eastAsia="zh-CN" w:bidi="hi-IN"/>
        </w:rPr>
        <w:t xml:space="preserve"> (fls. 1435/1453) </w:t>
      </w:r>
      <w:r w:rsidRPr="001C71FF">
        <w:rPr>
          <w:rFonts w:cs="Century Gothic"/>
          <w:b/>
          <w:bCs/>
          <w:lang w:eastAsia="zh-CN" w:bidi="hi-IN"/>
        </w:rPr>
        <w:t>Durval Barbosa</w:t>
      </w:r>
      <w:r w:rsidRPr="001C71FF">
        <w:rPr>
          <w:lang w:eastAsia="zh-CN" w:bidi="hi-IN"/>
        </w:rPr>
        <w:t xml:space="preserve">e </w:t>
      </w:r>
      <w:r w:rsidRPr="001C71FF">
        <w:rPr>
          <w:b/>
          <w:bCs/>
          <w:lang w:eastAsia="zh-CN" w:bidi="hi-IN"/>
        </w:rPr>
        <w:t xml:space="preserve">Luiz Paulo, </w:t>
      </w:r>
      <w:r w:rsidRPr="001C71FF">
        <w:rPr>
          <w:lang w:eastAsia="zh-CN" w:bidi="hi-IN"/>
        </w:rPr>
        <w:t xml:space="preserve">após terem recebido de </w:t>
      </w:r>
      <w:r w:rsidRPr="001C71FF">
        <w:rPr>
          <w:b/>
          <w:bCs/>
          <w:lang w:eastAsia="zh-CN" w:bidi="hi-IN"/>
        </w:rPr>
        <w:t xml:space="preserve">Cristina Boner, </w:t>
      </w:r>
      <w:r w:rsidRPr="001C71FF">
        <w:rPr>
          <w:lang w:eastAsia="zh-CN" w:bidi="hi-IN"/>
        </w:rPr>
        <w:t xml:space="preserve">de maneira dissimulada, em espécie,a quantia de R$ 200.000,00 (duzentos mil reais), entregaram a </w:t>
      </w:r>
      <w:r w:rsidRPr="001C71FF">
        <w:rPr>
          <w:b/>
          <w:bCs/>
          <w:lang w:eastAsia="zh-CN" w:bidi="hi-IN"/>
        </w:rPr>
        <w:t xml:space="preserve">Luiz França </w:t>
      </w:r>
      <w:r w:rsidRPr="001C71FF">
        <w:rPr>
          <w:lang w:eastAsia="zh-CN" w:bidi="hi-IN"/>
        </w:rPr>
        <w:t xml:space="preserve">parte dessa propina, representada pelo valor de </w:t>
      </w:r>
      <w:r w:rsidRPr="001C71FF">
        <w:rPr>
          <w:b/>
          <w:bCs/>
          <w:lang w:eastAsia="zh-CN" w:bidi="hi-IN"/>
        </w:rPr>
        <w:t xml:space="preserve">R$ 38.400,00 </w:t>
      </w:r>
      <w:r w:rsidRPr="001C71FF">
        <w:rPr>
          <w:lang w:eastAsia="zh-CN" w:bidi="hi-IN"/>
        </w:rPr>
        <w:t>(trinta e oito mil e quatrocentos reais).</w:t>
      </w:r>
    </w:p>
    <w:p w:rsidR="006B5FD2" w:rsidRPr="001C71FF" w:rsidRDefault="00F95745" w:rsidP="006B5FD2">
      <w:pPr>
        <w:rPr>
          <w:lang w:eastAsia="zh-CN" w:bidi="hi-IN"/>
        </w:rPr>
      </w:pPr>
      <w:r w:rsidRPr="001C71FF">
        <w:rPr>
          <w:lang w:eastAsia="zh-CN" w:bidi="hi-IN"/>
        </w:rPr>
        <w:lastRenderedPageBreak/>
        <w:t xml:space="preserve">Na gravação a que se refere o Laudo 551/2010 (fls. 1435 a 1453), </w:t>
      </w:r>
      <w:r w:rsidRPr="001C71FF">
        <w:rPr>
          <w:b/>
          <w:bCs/>
          <w:lang w:eastAsia="zh-CN" w:bidi="hi-IN"/>
        </w:rPr>
        <w:t xml:space="preserve">Luiz França </w:t>
      </w:r>
      <w:r w:rsidRPr="001C71FF">
        <w:rPr>
          <w:lang w:eastAsia="zh-CN" w:bidi="hi-IN"/>
        </w:rPr>
        <w:t xml:space="preserve">entra na sala de </w:t>
      </w:r>
      <w:r w:rsidRPr="001C71FF">
        <w:rPr>
          <w:rFonts w:cs="Century Gothic"/>
          <w:b/>
          <w:bCs/>
          <w:lang w:eastAsia="zh-CN" w:bidi="hi-IN"/>
        </w:rPr>
        <w:t>Durval Barbosa</w:t>
      </w:r>
      <w:r w:rsidRPr="001C71FF">
        <w:rPr>
          <w:b/>
          <w:bCs/>
          <w:lang w:eastAsia="zh-CN" w:bidi="hi-IN"/>
        </w:rPr>
        <w:t xml:space="preserve">, </w:t>
      </w:r>
      <w:r w:rsidRPr="001C71FF">
        <w:rPr>
          <w:lang w:eastAsia="zh-CN" w:bidi="hi-IN"/>
        </w:rPr>
        <w:t xml:space="preserve">fecha a porta, mantém com </w:t>
      </w:r>
      <w:r w:rsidRPr="001C71FF">
        <w:rPr>
          <w:b/>
          <w:bCs/>
          <w:lang w:eastAsia="zh-CN" w:bidi="hi-IN"/>
        </w:rPr>
        <w:t xml:space="preserve">Durval </w:t>
      </w:r>
      <w:r w:rsidRPr="001C71FF">
        <w:rPr>
          <w:lang w:eastAsia="zh-CN" w:bidi="hi-IN"/>
        </w:rPr>
        <w:t xml:space="preserve">e </w:t>
      </w:r>
      <w:r w:rsidRPr="001C71FF">
        <w:rPr>
          <w:b/>
          <w:bCs/>
          <w:lang w:eastAsia="zh-CN" w:bidi="hi-IN"/>
        </w:rPr>
        <w:t xml:space="preserve">Luiz Paulo </w:t>
      </w:r>
      <w:r w:rsidRPr="001C71FF">
        <w:rPr>
          <w:lang w:eastAsia="zh-CN" w:bidi="hi-IN"/>
        </w:rPr>
        <w:t>um diálogo sobre o percentual da propina paga pela empresária</w:t>
      </w:r>
      <w:r w:rsidRPr="001C71FF">
        <w:rPr>
          <w:b/>
          <w:bCs/>
          <w:lang w:eastAsia="zh-CN" w:bidi="hi-IN"/>
        </w:rPr>
        <w:t xml:space="preserve"> Maria Cristina Boner </w:t>
      </w:r>
      <w:r w:rsidRPr="001C71FF">
        <w:rPr>
          <w:lang w:eastAsia="zh-CN" w:bidi="hi-IN"/>
        </w:rPr>
        <w:t xml:space="preserve">(vinte por cento); relata que o denunciado </w:t>
      </w:r>
      <w:r w:rsidRPr="001C71FF">
        <w:rPr>
          <w:b/>
          <w:bCs/>
          <w:lang w:eastAsia="zh-CN" w:bidi="hi-IN"/>
        </w:rPr>
        <w:t xml:space="preserve">Giffoni </w:t>
      </w:r>
      <w:r w:rsidRPr="001C71FF">
        <w:rPr>
          <w:lang w:eastAsia="zh-CN" w:bidi="hi-IN"/>
        </w:rPr>
        <w:t xml:space="preserve">o está orientando a responder questionamentos do Ministério Público sobre irregularidades na sua área; reclama que os gestores da empresa B2BR contrataram pessoal do mercado e não absorveram os seus apadrinhados e recebe das mãos de </w:t>
      </w:r>
      <w:r w:rsidRPr="001C71FF">
        <w:rPr>
          <w:rFonts w:cs="Century Gothic"/>
          <w:b/>
          <w:bCs/>
          <w:lang w:eastAsia="zh-CN" w:bidi="hi-IN"/>
        </w:rPr>
        <w:t>Durval Barbosa</w:t>
      </w:r>
      <w:r w:rsidRPr="001C71FF">
        <w:rPr>
          <w:lang w:eastAsia="zh-CN" w:bidi="hi-IN"/>
        </w:rPr>
        <w:t>dois maços de dinheiro, no valor de R$ 38.400,00.</w:t>
      </w:r>
    </w:p>
    <w:p w:rsidR="006B5FD2" w:rsidRPr="001C71FF" w:rsidRDefault="00F95745" w:rsidP="006B5FD2">
      <w:pPr>
        <w:rPr>
          <w:lang w:eastAsia="zh-CN" w:bidi="hi-IN"/>
        </w:rPr>
      </w:pPr>
      <w:r w:rsidRPr="001C71FF">
        <w:rPr>
          <w:lang w:eastAsia="zh-CN" w:bidi="hi-IN"/>
        </w:rPr>
        <w:t xml:space="preserve">Após a entrega e conferência do dinheiro, </w:t>
      </w:r>
      <w:r w:rsidRPr="001C71FF">
        <w:rPr>
          <w:rFonts w:cs="Century Gothic"/>
          <w:b/>
          <w:bCs/>
          <w:lang w:eastAsia="zh-CN" w:bidi="hi-IN"/>
        </w:rPr>
        <w:t>Durval Barbosa</w:t>
      </w:r>
      <w:r w:rsidRPr="001C71FF">
        <w:rPr>
          <w:lang w:eastAsia="zh-CN" w:bidi="hi-IN"/>
        </w:rPr>
        <w:t xml:space="preserve">ainda esclarece a </w:t>
      </w:r>
      <w:r w:rsidRPr="001C71FF">
        <w:rPr>
          <w:b/>
          <w:bCs/>
          <w:lang w:eastAsia="zh-CN" w:bidi="hi-IN"/>
        </w:rPr>
        <w:t xml:space="preserve">Luiz Cláudio França </w:t>
      </w:r>
      <w:r w:rsidRPr="001C71FF">
        <w:rPr>
          <w:lang w:eastAsia="zh-CN" w:bidi="hi-IN"/>
        </w:rPr>
        <w:t xml:space="preserve">o percentual que este recebeu em relação ao montante do dinheiro pago por </w:t>
      </w:r>
      <w:r w:rsidRPr="001C71FF">
        <w:rPr>
          <w:b/>
          <w:bCs/>
          <w:lang w:eastAsia="zh-CN" w:bidi="hi-IN"/>
        </w:rPr>
        <w:t xml:space="preserve">Maria Cristina Boner </w:t>
      </w:r>
      <w:r w:rsidRPr="001C71FF">
        <w:rPr>
          <w:lang w:eastAsia="zh-CN" w:bidi="hi-IN"/>
        </w:rPr>
        <w:t xml:space="preserve">ao grupo representado por </w:t>
      </w:r>
      <w:r w:rsidRPr="001C71FF">
        <w:rPr>
          <w:b/>
          <w:bCs/>
          <w:lang w:eastAsia="zh-CN" w:bidi="hi-IN"/>
        </w:rPr>
        <w:t xml:space="preserve">Durval, </w:t>
      </w:r>
      <w:r w:rsidRPr="001C71FF">
        <w:rPr>
          <w:lang w:eastAsia="zh-CN" w:bidi="hi-IN"/>
        </w:rPr>
        <w:t xml:space="preserve">ou seja, a </w:t>
      </w:r>
      <w:r w:rsidRPr="001C71FF">
        <w:rPr>
          <w:b/>
          <w:bCs/>
          <w:lang w:eastAsia="zh-CN" w:bidi="hi-IN"/>
        </w:rPr>
        <w:t xml:space="preserve">Arruda, PauloOctávio, José Geraldo Maciel </w:t>
      </w:r>
      <w:r w:rsidRPr="001C71FF">
        <w:rPr>
          <w:lang w:eastAsia="zh-CN" w:bidi="hi-IN"/>
        </w:rPr>
        <w:t xml:space="preserve">e ao próprio </w:t>
      </w:r>
      <w:r w:rsidRPr="001C71FF">
        <w:rPr>
          <w:b/>
          <w:bCs/>
          <w:lang w:eastAsia="zh-CN" w:bidi="hi-IN"/>
        </w:rPr>
        <w:t xml:space="preserve">Durval </w:t>
      </w:r>
      <w:r w:rsidRPr="001C71FF">
        <w:rPr>
          <w:lang w:eastAsia="zh-CN" w:bidi="hi-IN"/>
        </w:rPr>
        <w:t xml:space="preserve">que, nessa situação específica, foi no total de </w:t>
      </w:r>
      <w:r w:rsidRPr="001C71FF">
        <w:rPr>
          <w:b/>
          <w:bCs/>
          <w:lang w:eastAsia="zh-CN" w:bidi="hi-IN"/>
        </w:rPr>
        <w:t xml:space="preserve">R$ 200.000,00 (duzentos mil reais), </w:t>
      </w:r>
      <w:r w:rsidRPr="001C71FF">
        <w:rPr>
          <w:lang w:eastAsia="zh-CN" w:bidi="hi-IN"/>
        </w:rPr>
        <w:t xml:space="preserve">do qual houve a dedução da propina paga a </w:t>
      </w:r>
      <w:r w:rsidRPr="001C71FF">
        <w:rPr>
          <w:b/>
          <w:bCs/>
          <w:lang w:eastAsia="zh-CN" w:bidi="hi-IN"/>
        </w:rPr>
        <w:t>Luiz França:</w:t>
      </w:r>
    </w:p>
    <w:p w:rsidR="006B5FD2" w:rsidRPr="006C74F9" w:rsidRDefault="00F95745" w:rsidP="006B5FD2">
      <w:pPr>
        <w:rPr>
          <w:lang w:eastAsia="zh-CN" w:bidi="hi-IN"/>
        </w:rPr>
      </w:pPr>
      <w:r w:rsidRPr="006C74F9">
        <w:rPr>
          <w:b/>
          <w:bCs/>
          <w:lang w:eastAsia="zh-CN" w:bidi="hi-IN"/>
        </w:rPr>
        <w:t xml:space="preserve">“Durval: </w:t>
      </w:r>
      <w:r w:rsidRPr="006C74F9">
        <w:rPr>
          <w:lang w:eastAsia="zh-CN" w:bidi="hi-IN"/>
        </w:rPr>
        <w:t>Trinta e oito e quatrocentos.</w:t>
      </w:r>
    </w:p>
    <w:p w:rsidR="006B5FD2" w:rsidRPr="006C74F9" w:rsidRDefault="00F95745" w:rsidP="006B5FD2">
      <w:pPr>
        <w:rPr>
          <w:lang w:eastAsia="zh-CN" w:bidi="hi-IN"/>
        </w:rPr>
      </w:pPr>
      <w:r w:rsidRPr="00797125">
        <w:rPr>
          <w:b/>
          <w:bCs/>
          <w:lang w:eastAsia="zh-CN" w:bidi="hi-IN"/>
        </w:rPr>
        <w:t>Luiz</w:t>
      </w:r>
      <w:r>
        <w:rPr>
          <w:b/>
          <w:bCs/>
          <w:lang w:eastAsia="zh-CN" w:bidi="hi-IN"/>
        </w:rPr>
        <w:t>:</w:t>
      </w:r>
      <w:r>
        <w:rPr>
          <w:lang w:eastAsia="zh-CN" w:bidi="hi-IN"/>
        </w:rPr>
        <w:t>..o aqui tem</w:t>
      </w:r>
      <w:r w:rsidRPr="006C74F9">
        <w:rPr>
          <w:lang w:eastAsia="zh-CN" w:bidi="hi-IN"/>
        </w:rPr>
        <w:t>...(Luiz Paulo fala do dinheiro que estava contando), trinta aí, né?</w:t>
      </w:r>
    </w:p>
    <w:p w:rsidR="006B5FD2" w:rsidRPr="006C74F9" w:rsidRDefault="00F95745" w:rsidP="006B5FD2">
      <w:pPr>
        <w:rPr>
          <w:lang w:eastAsia="zh-CN" w:bidi="hi-IN"/>
        </w:rPr>
      </w:pPr>
      <w:r w:rsidRPr="006C74F9">
        <w:rPr>
          <w:b/>
          <w:bCs/>
          <w:lang w:eastAsia="zh-CN" w:bidi="hi-IN"/>
        </w:rPr>
        <w:t xml:space="preserve">Durval: </w:t>
      </w:r>
      <w:r w:rsidRPr="006C74F9">
        <w:rPr>
          <w:lang w:eastAsia="zh-CN" w:bidi="hi-IN"/>
        </w:rPr>
        <w:t>(Trinta)? Não, (aqui) tem trinta e cinco., faltando três e quatrocentos.</w:t>
      </w:r>
    </w:p>
    <w:p w:rsidR="006B5FD2" w:rsidRPr="006C74F9" w:rsidRDefault="00F95745" w:rsidP="006B5FD2">
      <w:pPr>
        <w:rPr>
          <w:lang w:eastAsia="zh-CN" w:bidi="hi-IN"/>
        </w:rPr>
      </w:pPr>
      <w:r w:rsidRPr="006C74F9">
        <w:rPr>
          <w:b/>
          <w:bCs/>
          <w:lang w:eastAsia="zh-CN" w:bidi="hi-IN"/>
        </w:rPr>
        <w:t xml:space="preserve">Luiz: </w:t>
      </w:r>
      <w:r w:rsidRPr="006C74F9">
        <w:rPr>
          <w:lang w:eastAsia="zh-CN" w:bidi="hi-IN"/>
        </w:rPr>
        <w:t>Três e quatrocentos. (04:47 – Luiz Paulo entrega o dinheiro que separou a França, que o guardo no paletó – Figura 9).</w:t>
      </w:r>
    </w:p>
    <w:p w:rsidR="006B5FD2" w:rsidRPr="006C74F9" w:rsidRDefault="00F95745" w:rsidP="006B5FD2">
      <w:pPr>
        <w:rPr>
          <w:lang w:eastAsia="zh-CN" w:bidi="hi-IN"/>
        </w:rPr>
      </w:pPr>
      <w:r w:rsidRPr="006C74F9">
        <w:rPr>
          <w:b/>
          <w:bCs/>
          <w:lang w:eastAsia="zh-CN" w:bidi="hi-IN"/>
        </w:rPr>
        <w:t xml:space="preserve">Durval: </w:t>
      </w:r>
      <w:r w:rsidRPr="006C74F9">
        <w:rPr>
          <w:lang w:eastAsia="zh-CN" w:bidi="hi-IN"/>
        </w:rPr>
        <w:t>Aqui tem mil e seiscentos, certo? (Luiz Paulo se refere ao dinheiro que sobrou, devolvendo-o a Durval – Figura 10).</w:t>
      </w:r>
    </w:p>
    <w:p w:rsidR="006B5FD2" w:rsidRPr="006C74F9" w:rsidRDefault="00F95745" w:rsidP="006B5FD2">
      <w:pPr>
        <w:rPr>
          <w:lang w:eastAsia="zh-CN" w:bidi="hi-IN"/>
        </w:rPr>
      </w:pPr>
      <w:r w:rsidRPr="006C74F9">
        <w:rPr>
          <w:b/>
          <w:bCs/>
          <w:lang w:eastAsia="zh-CN" w:bidi="hi-IN"/>
        </w:rPr>
        <w:t xml:space="preserve">França: </w:t>
      </w:r>
      <w:r w:rsidRPr="006C74F9">
        <w:rPr>
          <w:lang w:eastAsia="zh-CN" w:bidi="hi-IN"/>
        </w:rPr>
        <w:t>É...o...(assim) eu fiquei puto da vida. Isso não é jeito de ser parceiro.</w:t>
      </w:r>
    </w:p>
    <w:p w:rsidR="006B5FD2" w:rsidRPr="006C74F9" w:rsidRDefault="00F95745" w:rsidP="006B5FD2">
      <w:pPr>
        <w:rPr>
          <w:lang w:eastAsia="zh-CN" w:bidi="hi-IN"/>
        </w:rPr>
      </w:pPr>
      <w:r w:rsidRPr="006C74F9">
        <w:rPr>
          <w:lang w:eastAsia="zh-CN" w:bidi="hi-IN"/>
        </w:rPr>
        <w:t>Durval: Trinta e oito e quatrocentos, aí...se você (quer... quiser) multiplica por cinco, cê sabe quanto é que a gente recebeu.(Risos)”.</w:t>
      </w:r>
      <w:r>
        <w:rPr>
          <w:lang w:eastAsia="zh-CN" w:bidi="hi-IN"/>
        </w:rPr>
        <w:t xml:space="preserve"> (vol. 6/9, fls. 1443/1444, </w:t>
      </w:r>
      <w:r>
        <w:t>do Inq. 650-DF)</w:t>
      </w:r>
    </w:p>
    <w:p w:rsidR="006B5FD2" w:rsidRPr="001C71FF" w:rsidRDefault="00F95745" w:rsidP="006B5FD2">
      <w:pPr>
        <w:rPr>
          <w:lang w:eastAsia="zh-CN" w:bidi="hi-IN"/>
        </w:rPr>
      </w:pPr>
      <w:r w:rsidRPr="001C71FF">
        <w:rPr>
          <w:lang w:eastAsia="zh-CN" w:bidi="hi-IN"/>
        </w:rPr>
        <w:t>Assim agindo, de modo livre e consciente, na forma do artigo 29 do Código Penal:</w:t>
      </w:r>
    </w:p>
    <w:p w:rsidR="006B5FD2" w:rsidRPr="006C74F9" w:rsidRDefault="00F95745" w:rsidP="006B5FD2">
      <w:pPr>
        <w:rPr>
          <w:lang w:eastAsia="zh-CN" w:bidi="hi-IN"/>
        </w:rPr>
      </w:pPr>
      <w:bookmarkStart w:id="634" w:name="_Toc319615884"/>
      <w:bookmarkStart w:id="635" w:name="_Toc322881096"/>
      <w:bookmarkStart w:id="636" w:name="_Toc324939133"/>
      <w:bookmarkStart w:id="637" w:name="_Toc328222105"/>
      <w:bookmarkStart w:id="638" w:name="_Toc328227070"/>
      <w:bookmarkStart w:id="639" w:name="_Toc328245483"/>
      <w:bookmarkStart w:id="640" w:name="_Toc328327227"/>
      <w:r w:rsidRPr="006C74F9">
        <w:rPr>
          <w:lang w:eastAsia="zh-CN" w:bidi="hi-IN"/>
        </w:rPr>
        <w:t xml:space="preserve">a) </w:t>
      </w:r>
      <w:r w:rsidRPr="006C74F9">
        <w:rPr>
          <w:b/>
          <w:lang w:eastAsia="zh-CN" w:bidi="hi-IN"/>
        </w:rPr>
        <w:t>Maria Cristina Boner</w:t>
      </w:r>
      <w:r w:rsidRPr="006C74F9">
        <w:rPr>
          <w:lang w:eastAsia="zh-CN" w:bidi="hi-IN"/>
        </w:rPr>
        <w:t xml:space="preserve">, na forma do artigo 70, </w:t>
      </w:r>
      <w:r w:rsidRPr="006C74F9">
        <w:rPr>
          <w:i/>
          <w:lang w:eastAsia="zh-CN" w:bidi="hi-IN"/>
        </w:rPr>
        <w:t>caput</w:t>
      </w:r>
      <w:r w:rsidRPr="006C74F9">
        <w:rPr>
          <w:lang w:eastAsia="zh-CN" w:bidi="hi-IN"/>
        </w:rPr>
        <w:t>, segunda parte, do Código Penal (concurso formal impróprio), está incursa:</w:t>
      </w:r>
      <w:bookmarkEnd w:id="634"/>
      <w:bookmarkEnd w:id="635"/>
      <w:bookmarkEnd w:id="636"/>
      <w:bookmarkEnd w:id="637"/>
      <w:bookmarkEnd w:id="638"/>
      <w:bookmarkEnd w:id="639"/>
      <w:bookmarkEnd w:id="640"/>
    </w:p>
    <w:p w:rsidR="006B5FD2" w:rsidRPr="006C74F9" w:rsidRDefault="00F95745" w:rsidP="006B5FD2">
      <w:pPr>
        <w:rPr>
          <w:lang w:eastAsia="zh-CN" w:bidi="hi-IN"/>
        </w:rPr>
      </w:pPr>
      <w:bookmarkStart w:id="641" w:name="_Toc319615885"/>
      <w:bookmarkStart w:id="642" w:name="_Toc322881097"/>
      <w:bookmarkStart w:id="643" w:name="_Toc324939134"/>
      <w:bookmarkStart w:id="644" w:name="_Toc328222106"/>
      <w:bookmarkStart w:id="645" w:name="_Toc328227071"/>
      <w:bookmarkStart w:id="646" w:name="_Toc328245484"/>
      <w:bookmarkStart w:id="647" w:name="_Toc328327228"/>
      <w:r w:rsidRPr="006C74F9">
        <w:rPr>
          <w:lang w:eastAsia="zh-CN" w:bidi="hi-IN"/>
        </w:rPr>
        <w:t>a.1) seis vezes, em concurso material, no artigo 333 do Código Penal (corrupção ativa); e</w:t>
      </w:r>
      <w:bookmarkEnd w:id="641"/>
      <w:bookmarkEnd w:id="642"/>
      <w:bookmarkEnd w:id="643"/>
      <w:bookmarkEnd w:id="644"/>
      <w:bookmarkEnd w:id="645"/>
      <w:bookmarkEnd w:id="646"/>
      <w:bookmarkEnd w:id="647"/>
    </w:p>
    <w:p w:rsidR="006B5FD2" w:rsidRPr="006C74F9" w:rsidRDefault="00F95745" w:rsidP="006B5FD2">
      <w:pPr>
        <w:rPr>
          <w:lang w:eastAsia="zh-CN" w:bidi="hi-IN"/>
        </w:rPr>
      </w:pPr>
      <w:bookmarkStart w:id="648" w:name="_Toc319615886"/>
      <w:bookmarkStart w:id="649" w:name="_Toc322881098"/>
      <w:bookmarkStart w:id="650" w:name="_Toc324939135"/>
      <w:bookmarkStart w:id="651" w:name="_Toc328222107"/>
      <w:bookmarkStart w:id="652" w:name="_Toc328227072"/>
      <w:bookmarkStart w:id="653" w:name="_Toc328245485"/>
      <w:bookmarkStart w:id="654" w:name="_Toc328327229"/>
      <w:r w:rsidRPr="006C74F9">
        <w:rPr>
          <w:lang w:eastAsia="zh-CN" w:bidi="hi-IN"/>
        </w:rPr>
        <w:t>a.2) seis vezes, em concurso material, no artigo 1º-V e VII da Lei 9.613/98 (lavagem de dinheiro).</w:t>
      </w:r>
      <w:bookmarkEnd w:id="648"/>
      <w:bookmarkEnd w:id="649"/>
      <w:bookmarkEnd w:id="650"/>
      <w:bookmarkEnd w:id="651"/>
      <w:bookmarkEnd w:id="652"/>
      <w:bookmarkEnd w:id="653"/>
      <w:bookmarkEnd w:id="654"/>
    </w:p>
    <w:p w:rsidR="006B5FD2" w:rsidRPr="006C74F9" w:rsidRDefault="00F95745" w:rsidP="006B5FD2">
      <w:pPr>
        <w:rPr>
          <w:lang w:eastAsia="zh-CN" w:bidi="hi-IN"/>
        </w:rPr>
      </w:pPr>
      <w:bookmarkStart w:id="655" w:name="_Toc319615887"/>
      <w:bookmarkStart w:id="656" w:name="_Toc322881099"/>
      <w:bookmarkStart w:id="657" w:name="_Toc324939136"/>
      <w:bookmarkStart w:id="658" w:name="_Toc328222108"/>
      <w:bookmarkStart w:id="659" w:name="_Toc328227073"/>
      <w:bookmarkStart w:id="660" w:name="_Toc328245486"/>
      <w:bookmarkStart w:id="661" w:name="_Toc328327230"/>
      <w:r w:rsidRPr="006C74F9">
        <w:rPr>
          <w:lang w:eastAsia="zh-CN" w:bidi="hi-IN"/>
        </w:rPr>
        <w:t xml:space="preserve">b) </w:t>
      </w:r>
      <w:r w:rsidRPr="000D071B">
        <w:rPr>
          <w:lang w:eastAsia="zh-CN" w:bidi="hi-IN"/>
        </w:rPr>
        <w:t>José Roberto Arruda, Paulo Octávio Alves Pereira, José Geraldo Maciel, Durval Barbosa Rodrigues, Luiz Paulo Costa Sampaio e Luiz Cláudio França</w:t>
      </w:r>
      <w:r w:rsidRPr="006C74F9">
        <w:rPr>
          <w:lang w:eastAsia="zh-CN" w:bidi="hi-IN"/>
        </w:rPr>
        <w:t xml:space="preserve">, na forma do art. 70, </w:t>
      </w:r>
      <w:r w:rsidRPr="006C74F9">
        <w:rPr>
          <w:i/>
          <w:lang w:eastAsia="zh-CN" w:bidi="hi-IN"/>
        </w:rPr>
        <w:t>caput</w:t>
      </w:r>
      <w:r w:rsidRPr="006C74F9">
        <w:rPr>
          <w:lang w:eastAsia="zh-CN" w:bidi="hi-IN"/>
        </w:rPr>
        <w:t>, segunda parte, do Código Penal (concurso formal impróprio), estão incursos:</w:t>
      </w:r>
      <w:bookmarkEnd w:id="655"/>
      <w:bookmarkEnd w:id="656"/>
      <w:bookmarkEnd w:id="657"/>
      <w:bookmarkEnd w:id="658"/>
      <w:bookmarkEnd w:id="659"/>
      <w:bookmarkEnd w:id="660"/>
      <w:bookmarkEnd w:id="661"/>
    </w:p>
    <w:p w:rsidR="006B5FD2" w:rsidRPr="006C74F9" w:rsidRDefault="00F95745" w:rsidP="006B5FD2">
      <w:pPr>
        <w:rPr>
          <w:lang w:eastAsia="zh-CN" w:bidi="hi-IN"/>
        </w:rPr>
      </w:pPr>
      <w:bookmarkStart w:id="662" w:name="_Toc319615888"/>
      <w:bookmarkStart w:id="663" w:name="_Toc322881100"/>
      <w:bookmarkStart w:id="664" w:name="_Toc324939137"/>
      <w:bookmarkStart w:id="665" w:name="_Toc328222109"/>
      <w:bookmarkStart w:id="666" w:name="_Toc328227074"/>
      <w:bookmarkStart w:id="667" w:name="_Toc328245487"/>
      <w:bookmarkStart w:id="668" w:name="_Toc328327231"/>
      <w:r w:rsidRPr="006C74F9">
        <w:rPr>
          <w:lang w:eastAsia="zh-CN" w:bidi="hi-IN"/>
        </w:rPr>
        <w:t>b.1) no artigo 317 combinado com o artigo 327-§ 2º do Código Penal;</w:t>
      </w:r>
      <w:bookmarkEnd w:id="662"/>
      <w:bookmarkEnd w:id="663"/>
      <w:bookmarkEnd w:id="664"/>
      <w:bookmarkEnd w:id="665"/>
      <w:bookmarkEnd w:id="666"/>
      <w:bookmarkEnd w:id="667"/>
      <w:bookmarkEnd w:id="668"/>
    </w:p>
    <w:p w:rsidR="006B5FD2" w:rsidRPr="006C74F9" w:rsidRDefault="00F95745" w:rsidP="006B5FD2">
      <w:pPr>
        <w:rPr>
          <w:lang w:eastAsia="zh-CN" w:bidi="hi-IN"/>
        </w:rPr>
      </w:pPr>
      <w:bookmarkStart w:id="669" w:name="_Toc319615889"/>
      <w:bookmarkStart w:id="670" w:name="_Toc322881101"/>
      <w:bookmarkStart w:id="671" w:name="_Toc324939138"/>
      <w:bookmarkStart w:id="672" w:name="_Toc328222110"/>
      <w:bookmarkStart w:id="673" w:name="_Toc328227075"/>
      <w:bookmarkStart w:id="674" w:name="_Toc328245488"/>
      <w:bookmarkStart w:id="675" w:name="_Toc328327232"/>
      <w:r w:rsidRPr="006C74F9">
        <w:rPr>
          <w:lang w:eastAsia="zh-CN" w:bidi="hi-IN"/>
        </w:rPr>
        <w:t>b.2) no artigo 1º-V e VII da Lei 9.613/98 (lavagem de dinheiro).</w:t>
      </w:r>
      <w:bookmarkEnd w:id="669"/>
      <w:bookmarkEnd w:id="670"/>
      <w:bookmarkEnd w:id="671"/>
      <w:bookmarkEnd w:id="672"/>
      <w:bookmarkEnd w:id="673"/>
      <w:bookmarkEnd w:id="674"/>
      <w:bookmarkEnd w:id="675"/>
    </w:p>
    <w:p w:rsidR="006B5FD2" w:rsidRPr="006C74F9" w:rsidRDefault="00F95745" w:rsidP="006B5FD2">
      <w:pPr>
        <w:rPr>
          <w:lang w:eastAsia="zh-CN" w:bidi="hi-IN"/>
        </w:rPr>
      </w:pPr>
      <w:bookmarkStart w:id="676" w:name="_Toc319615890"/>
      <w:bookmarkStart w:id="677" w:name="_Toc322881102"/>
      <w:bookmarkStart w:id="678" w:name="_Toc324939139"/>
      <w:bookmarkStart w:id="679" w:name="_Toc328222111"/>
      <w:bookmarkStart w:id="680" w:name="_Toc328227076"/>
      <w:bookmarkStart w:id="681" w:name="_Toc328245489"/>
      <w:bookmarkStart w:id="682" w:name="_Toc328327233"/>
      <w:r>
        <w:rPr>
          <w:b/>
          <w:lang w:eastAsia="zh-CN" w:bidi="hi-IN"/>
        </w:rPr>
        <w:lastRenderedPageBreak/>
        <w:t xml:space="preserve">c. </w:t>
      </w:r>
      <w:r w:rsidRPr="006C74F9">
        <w:rPr>
          <w:b/>
          <w:lang w:eastAsia="zh-CN" w:bidi="hi-IN"/>
        </w:rPr>
        <w:t>Marcelo Toledo Watson</w:t>
      </w:r>
      <w:r w:rsidRPr="006C74F9">
        <w:rPr>
          <w:lang w:eastAsia="zh-CN" w:bidi="hi-IN"/>
        </w:rPr>
        <w:t xml:space="preserve">, na forma do art. 70, </w:t>
      </w:r>
      <w:r w:rsidRPr="006C74F9">
        <w:rPr>
          <w:i/>
          <w:lang w:eastAsia="zh-CN" w:bidi="hi-IN"/>
        </w:rPr>
        <w:t>caput</w:t>
      </w:r>
      <w:r w:rsidRPr="006C74F9">
        <w:rPr>
          <w:lang w:eastAsia="zh-CN" w:bidi="hi-IN"/>
        </w:rPr>
        <w:t>, segunda parte, do Código Penal (concurso formal impróprio), está incurso:</w:t>
      </w:r>
      <w:bookmarkEnd w:id="676"/>
      <w:bookmarkEnd w:id="677"/>
      <w:bookmarkEnd w:id="678"/>
      <w:bookmarkEnd w:id="679"/>
      <w:bookmarkEnd w:id="680"/>
      <w:bookmarkEnd w:id="681"/>
      <w:bookmarkEnd w:id="682"/>
    </w:p>
    <w:p w:rsidR="006B5FD2" w:rsidRDefault="00F95745" w:rsidP="006B5FD2">
      <w:pPr>
        <w:rPr>
          <w:lang w:eastAsia="zh-CN" w:bidi="hi-IN"/>
        </w:rPr>
      </w:pPr>
      <w:bookmarkStart w:id="683" w:name="_Toc319615891"/>
      <w:bookmarkStart w:id="684" w:name="_Toc322881103"/>
      <w:bookmarkStart w:id="685" w:name="_Toc324939140"/>
      <w:bookmarkStart w:id="686" w:name="_Toc328222112"/>
      <w:bookmarkStart w:id="687" w:name="_Toc328227077"/>
      <w:bookmarkStart w:id="688" w:name="_Toc328245490"/>
      <w:bookmarkStart w:id="689" w:name="_Toc328327234"/>
      <w:r w:rsidRPr="006C74F9">
        <w:rPr>
          <w:lang w:eastAsia="zh-CN" w:bidi="hi-IN"/>
        </w:rPr>
        <w:t>c.1) seis vezes, em concurso material, no artigo 317 do Código Penal;</w:t>
      </w:r>
      <w:bookmarkStart w:id="690" w:name="_Toc319615892"/>
      <w:bookmarkStart w:id="691" w:name="_Toc322881104"/>
      <w:bookmarkStart w:id="692" w:name="_Toc324939141"/>
      <w:bookmarkStart w:id="693" w:name="_Toc328222113"/>
      <w:bookmarkStart w:id="694" w:name="_Toc328227078"/>
      <w:bookmarkStart w:id="695" w:name="_Toc328245491"/>
      <w:bookmarkStart w:id="696" w:name="_Toc328327235"/>
      <w:bookmarkEnd w:id="683"/>
      <w:bookmarkEnd w:id="684"/>
      <w:bookmarkEnd w:id="685"/>
      <w:bookmarkEnd w:id="686"/>
      <w:bookmarkEnd w:id="687"/>
      <w:bookmarkEnd w:id="688"/>
      <w:bookmarkEnd w:id="689"/>
    </w:p>
    <w:p w:rsidR="006B5FD2" w:rsidRDefault="00F95745" w:rsidP="006B5FD2">
      <w:pPr>
        <w:rPr>
          <w:rFonts w:ascii="Cambria" w:eastAsia="SimSun" w:hAnsi="Cambria" w:cs="Tahoma"/>
          <w:caps/>
          <w:spacing w:val="20"/>
          <w:kern w:val="3"/>
          <w:sz w:val="28"/>
          <w:szCs w:val="28"/>
          <w:lang w:eastAsia="zh-CN" w:bidi="hi-IN"/>
        </w:rPr>
      </w:pPr>
      <w:r w:rsidRPr="006C74F9">
        <w:rPr>
          <w:lang w:eastAsia="zh-CN" w:bidi="hi-IN"/>
        </w:rPr>
        <w:t xml:space="preserve">c.2) no artigo 1º-V e VII da Lei 9.613/98 (lavagem de </w:t>
      </w:r>
      <w:r w:rsidRPr="00E76C5E">
        <w:t>dinheiro</w:t>
      </w:r>
      <w:bookmarkEnd w:id="690"/>
      <w:bookmarkEnd w:id="691"/>
      <w:bookmarkEnd w:id="692"/>
      <w:bookmarkEnd w:id="693"/>
      <w:bookmarkEnd w:id="694"/>
      <w:bookmarkEnd w:id="695"/>
      <w:bookmarkEnd w:id="696"/>
      <w:r>
        <w:rPr>
          <w:lang w:eastAsia="zh-CN" w:bidi="hi-IN"/>
        </w:rPr>
        <w:t>).</w:t>
      </w:r>
    </w:p>
    <w:p w:rsidR="006B5FD2" w:rsidRPr="00BB1747" w:rsidRDefault="00F95745" w:rsidP="006B5FD2">
      <w:pPr>
        <w:rPr>
          <w:rFonts w:eastAsia="SimSun"/>
          <w:lang w:eastAsia="zh-CN" w:bidi="hi-IN"/>
        </w:rPr>
      </w:pPr>
      <w:r w:rsidRPr="00BB1747">
        <w:rPr>
          <w:rFonts w:eastAsia="SimSun"/>
          <w:lang w:eastAsia="zh-CN" w:bidi="hi-IN"/>
        </w:rPr>
        <w:t>3 – Corrupção Ativa, Corrupção Passiva E Lavagem de Dinheiro: a compra da base de sustentação política, o poder político e a perpetuação da quadrilha.</w:t>
      </w:r>
    </w:p>
    <w:p w:rsidR="006B5FD2" w:rsidRPr="00BB1747" w:rsidRDefault="00F95745" w:rsidP="006B5FD2">
      <w:pPr>
        <w:rPr>
          <w:rFonts w:eastAsia="SimSun"/>
          <w:lang w:eastAsia="zh-CN" w:bidi="hi-IN"/>
        </w:rPr>
      </w:pPr>
      <w:r w:rsidRPr="00BB1747">
        <w:rPr>
          <w:rFonts w:eastAsia="SimSun"/>
          <w:lang w:eastAsia="zh-CN" w:bidi="hi-IN"/>
        </w:rPr>
        <w:t xml:space="preserve">Toda a estrutura montada pela quadrilha chefiada por </w:t>
      </w:r>
      <w:r w:rsidRPr="00BB1747">
        <w:rPr>
          <w:rFonts w:eastAsia="SimSun"/>
          <w:b/>
          <w:lang w:eastAsia="zh-CN" w:bidi="hi-IN"/>
        </w:rPr>
        <w:t>José Roberto Arruda</w:t>
      </w:r>
      <w:r w:rsidRPr="00BB1747">
        <w:rPr>
          <w:rFonts w:eastAsia="SimSun"/>
          <w:lang w:eastAsia="zh-CN" w:bidi="hi-IN"/>
        </w:rPr>
        <w:t xml:space="preserve"> e </w:t>
      </w:r>
      <w:r w:rsidRPr="00BB1747">
        <w:rPr>
          <w:rFonts w:eastAsia="SimSun"/>
          <w:b/>
          <w:lang w:eastAsia="zh-CN" w:bidi="hi-IN"/>
        </w:rPr>
        <w:t>Paulo Octávio Alves Pereira</w:t>
      </w:r>
      <w:r w:rsidRPr="00BB1747">
        <w:rPr>
          <w:rFonts w:eastAsia="SimSun"/>
          <w:lang w:eastAsia="zh-CN" w:bidi="hi-IN"/>
        </w:rPr>
        <w:t xml:space="preserve"> teve entre seus objetivos iniciais estabelecer, manter e usufruir de um esquema de captação ilícita de recursos visando à disputa eleitoral de 2006 ao Governo do Distrito Federal. Logo a seguir, estes líderes da quadrilha passaram também a angariar ilicitamente o apoio de parlamentares distritais e representantes de partidos políticos ora denunciados para formar a base de sustentação política na Assembleia Legislativa do Governo de </w:t>
      </w:r>
      <w:r w:rsidRPr="00BB1747">
        <w:rPr>
          <w:rFonts w:eastAsia="SimSun"/>
          <w:b/>
          <w:lang w:eastAsia="zh-CN" w:bidi="hi-IN"/>
        </w:rPr>
        <w:t>José Roberto Arruda</w:t>
      </w:r>
      <w:r w:rsidRPr="00BB1747">
        <w:rPr>
          <w:rFonts w:eastAsia="SimSun"/>
          <w:lang w:eastAsia="zh-CN" w:bidi="hi-IN"/>
        </w:rPr>
        <w:t xml:space="preserve"> e de </w:t>
      </w:r>
      <w:r w:rsidRPr="00BB1747">
        <w:rPr>
          <w:rFonts w:eastAsia="SimSun"/>
          <w:b/>
          <w:lang w:eastAsia="zh-CN" w:bidi="hi-IN"/>
        </w:rPr>
        <w:t>Paulo Octávio Alves Pereira</w:t>
      </w:r>
      <w:r w:rsidRPr="00BB1747">
        <w:rPr>
          <w:rFonts w:eastAsia="SimSun"/>
          <w:lang w:eastAsia="zh-CN" w:bidi="hi-IN"/>
        </w:rPr>
        <w:t>, mediante o repasse de dinheiro aos parlamentares da "base aliada". Esta propina era recebida em espécie, acondicionada das mais diversas formas, objetivando não deixar qualquer vestígio do pagamento ou do recebimento ilícito deste dinheiro e da participação de cada um neste esquema criminoso. Um verdadeiro “mensalão”.</w:t>
      </w:r>
    </w:p>
    <w:p w:rsidR="006B5FD2" w:rsidRPr="00BB1747" w:rsidRDefault="00F95745" w:rsidP="006B5FD2">
      <w:pPr>
        <w:rPr>
          <w:rFonts w:eastAsia="SimSun"/>
          <w:lang w:eastAsia="zh-CN" w:bidi="hi-IN"/>
        </w:rPr>
      </w:pPr>
      <w:r w:rsidRPr="00BB1747">
        <w:rPr>
          <w:rFonts w:eastAsia="SimSun"/>
          <w:b/>
          <w:lang w:eastAsia="zh-CN" w:bidi="hi-IN"/>
        </w:rPr>
        <w:t>Durval Barbosa Rodrigues</w:t>
      </w:r>
      <w:r w:rsidRPr="00BB1747">
        <w:rPr>
          <w:rFonts w:eastAsia="SimSun"/>
          <w:lang w:eastAsia="zh-CN" w:bidi="hi-IN"/>
        </w:rPr>
        <w:t xml:space="preserve">, a mando de </w:t>
      </w:r>
      <w:r w:rsidRPr="00BB1747">
        <w:rPr>
          <w:rFonts w:eastAsia="SimSun"/>
          <w:b/>
          <w:lang w:eastAsia="zh-CN" w:bidi="hi-IN"/>
        </w:rPr>
        <w:t>Arruda</w:t>
      </w:r>
      <w:r w:rsidRPr="00BB1747">
        <w:rPr>
          <w:rFonts w:eastAsia="SimSun"/>
          <w:lang w:eastAsia="zh-CN" w:bidi="hi-IN"/>
        </w:rPr>
        <w:t xml:space="preserve"> e de </w:t>
      </w:r>
      <w:r w:rsidRPr="00BB1747">
        <w:rPr>
          <w:rFonts w:eastAsia="SimSun"/>
          <w:b/>
          <w:lang w:eastAsia="zh-CN" w:bidi="hi-IN"/>
        </w:rPr>
        <w:t>Paulo Octávio</w:t>
      </w:r>
      <w:r w:rsidRPr="00BB1747">
        <w:rPr>
          <w:rFonts w:eastAsia="SimSun"/>
          <w:lang w:eastAsia="zh-CN" w:bidi="hi-IN"/>
        </w:rPr>
        <w:t xml:space="preserve">, fez o pagamento de “mensalão” a tais parlamentares distritais, sobretudo a partir de 2006, durante a campanha eleitoral deles para o Governo do Distrito Federal, e perpetuou-se durante os anos de 2007 a 2009, com a finalidade de assegurar apoio político de tais parlamentares e políticos ao novo governo. A quadrilha também fez, a mando de </w:t>
      </w:r>
      <w:r w:rsidRPr="00BB1747">
        <w:rPr>
          <w:rFonts w:eastAsia="SimSun"/>
          <w:b/>
          <w:lang w:eastAsia="zh-CN" w:bidi="hi-IN"/>
        </w:rPr>
        <w:t>Arruda</w:t>
      </w:r>
      <w:r w:rsidRPr="00BB1747">
        <w:rPr>
          <w:rFonts w:eastAsia="SimSun"/>
          <w:lang w:eastAsia="zh-CN" w:bidi="hi-IN"/>
        </w:rPr>
        <w:t xml:space="preserve"> e de </w:t>
      </w:r>
      <w:r w:rsidRPr="00BB1747">
        <w:rPr>
          <w:rFonts w:eastAsia="SimSun"/>
          <w:b/>
          <w:lang w:eastAsia="zh-CN" w:bidi="hi-IN"/>
        </w:rPr>
        <w:t>Paulo Octávio</w:t>
      </w:r>
      <w:r w:rsidRPr="00BB1747">
        <w:rPr>
          <w:rFonts w:eastAsia="SimSun"/>
          <w:lang w:eastAsia="zh-CN" w:bidi="hi-IN"/>
        </w:rPr>
        <w:t xml:space="preserve"> a distribuição de cargos comissionados, como se vê, por exemplo, do gráfico constante à fl. 2115 dos autos em anexo.</w:t>
      </w:r>
    </w:p>
    <w:p w:rsidR="006B5FD2" w:rsidRPr="00BB1747" w:rsidRDefault="00F95745" w:rsidP="006B5FD2">
      <w:pPr>
        <w:rPr>
          <w:rFonts w:eastAsia="SimSun"/>
          <w:lang w:eastAsia="zh-CN" w:bidi="hi-IN"/>
        </w:rPr>
      </w:pPr>
      <w:r w:rsidRPr="00BB1747">
        <w:rPr>
          <w:rFonts w:eastAsia="SimSun"/>
          <w:lang w:eastAsia="zh-CN" w:bidi="hi-IN"/>
        </w:rPr>
        <w:t xml:space="preserve">Ciente de que os valores procediam desta poderosa quadrilha dedicada à prática de crimes contra a administração pública -- que assumiu feições de organização criminosa, segundo a </w:t>
      </w:r>
      <w:r w:rsidRPr="00BB1747">
        <w:rPr>
          <w:rFonts w:eastAsia="SimSun"/>
          <w:lang w:eastAsia="zh-CN" w:bidi="hi-IN"/>
        </w:rPr>
        <w:lastRenderedPageBreak/>
        <w:t>acepção internacional do termo</w:t>
      </w:r>
      <w:r w:rsidRPr="00BB1747">
        <w:rPr>
          <w:rFonts w:eastAsia="SimSun"/>
          <w:lang w:eastAsia="zh-CN" w:bidi="hi-IN"/>
        </w:rPr>
        <w:footnoteReference w:id="177"/>
      </w:r>
      <w:r w:rsidRPr="00BB1747">
        <w:rPr>
          <w:rFonts w:eastAsia="SimSun"/>
          <w:lang w:eastAsia="zh-CN" w:bidi="hi-IN"/>
        </w:rPr>
        <w:t xml:space="preserve"> --, os denunciados engendraram um estratagema para dissimular a origem, a natureza e o destino dos montantes auferidos, incorrendo também nas penas do artigo 1º-V da Lei nº 9613/98.</w:t>
      </w:r>
      <w:r w:rsidRPr="00BB1747">
        <w:rPr>
          <w:rFonts w:eastAsia="SimSun"/>
          <w:lang w:eastAsia="zh-CN" w:bidi="hi-IN"/>
        </w:rPr>
        <w:footnoteReference w:id="178"/>
      </w:r>
    </w:p>
    <w:p w:rsidR="006B5FD2" w:rsidRPr="00BB1747" w:rsidRDefault="00F95745" w:rsidP="006B5FD2">
      <w:pPr>
        <w:rPr>
          <w:rFonts w:eastAsia="SimSun"/>
          <w:lang w:eastAsia="zh-CN" w:bidi="hi-IN"/>
        </w:rPr>
      </w:pPr>
      <w:r w:rsidRPr="00BB1747">
        <w:rPr>
          <w:rFonts w:eastAsia="SimSun"/>
          <w:lang w:eastAsia="zh-CN" w:bidi="hi-IN"/>
        </w:rPr>
        <w:lastRenderedPageBreak/>
        <w:t xml:space="preserve">Estas condutas ilícitas dos denunciados estão demonstradas pelas provas carreadas aos autos, notadamente pela escuta ambiental feita por </w:t>
      </w:r>
      <w:r w:rsidRPr="00BB1747">
        <w:rPr>
          <w:rFonts w:eastAsia="SimSun" w:cs="Century Gothic"/>
          <w:b/>
          <w:bCs/>
          <w:lang w:eastAsia="zh-CN" w:bidi="hi-IN"/>
        </w:rPr>
        <w:t>Durval Barbosa</w:t>
      </w:r>
      <w:r w:rsidRPr="00BB1747">
        <w:rPr>
          <w:rFonts w:eastAsia="SimSun"/>
          <w:lang w:eastAsia="zh-CN" w:bidi="hi-IN"/>
        </w:rPr>
        <w:t xml:space="preserve"> com autorização judicial do Superior Tribunal de Justiça no dia 21 de outubro de 2009, na Residência Oficial do Governador do DF, em Águas Claras. O então Governador </w:t>
      </w:r>
      <w:r w:rsidRPr="00BB1747">
        <w:rPr>
          <w:rFonts w:eastAsia="SimSun"/>
          <w:b/>
          <w:lang w:eastAsia="zh-CN" w:bidi="hi-IN"/>
        </w:rPr>
        <w:t>Arruda,</w:t>
      </w:r>
      <w:r w:rsidRPr="00BB1747">
        <w:rPr>
          <w:rFonts w:eastAsia="SimSun"/>
          <w:lang w:eastAsia="zh-CN" w:bidi="hi-IN"/>
        </w:rPr>
        <w:t xml:space="preserve"> o seu Chefe da Casa Civil </w:t>
      </w:r>
      <w:r w:rsidRPr="00BB1747">
        <w:rPr>
          <w:rFonts w:eastAsia="SimSun"/>
          <w:b/>
          <w:lang w:eastAsia="zh-CN" w:bidi="hi-IN"/>
        </w:rPr>
        <w:t>José Geraldo Maciel</w:t>
      </w:r>
      <w:r w:rsidRPr="00BB1747">
        <w:rPr>
          <w:rFonts w:eastAsia="SimSun"/>
          <w:lang w:eastAsia="zh-CN" w:bidi="hi-IN"/>
        </w:rPr>
        <w:t xml:space="preserve"> e o seu Secretário de Estado </w:t>
      </w:r>
      <w:r w:rsidRPr="00BB1747">
        <w:rPr>
          <w:rFonts w:eastAsia="SimSun" w:cs="Century Gothic"/>
          <w:b/>
          <w:bCs/>
          <w:lang w:eastAsia="zh-CN" w:bidi="hi-IN"/>
        </w:rPr>
        <w:t>Durval Barbosa</w:t>
      </w:r>
      <w:r w:rsidRPr="00BB1747">
        <w:rPr>
          <w:rFonts w:eastAsia="SimSun"/>
          <w:lang w:eastAsia="zh-CN" w:bidi="hi-IN"/>
        </w:rPr>
        <w:t xml:space="preserve"> conversam abertamente sobre o pagamento de propina aos parlamentares da base aliada do governo, ora denunciados (Laudo n.º 1507/2011-INC/DITEC/DPF):</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iCs/>
          <w:lang w:eastAsia="zh-CN" w:bidi="hi-IN"/>
        </w:rPr>
        <w:t>“</w:t>
      </w:r>
      <w:r w:rsidRPr="00BB1747">
        <w:rPr>
          <w:rFonts w:eastAsia="SimSun"/>
          <w:b/>
          <w:bCs/>
          <w:iCs/>
          <w:lang w:eastAsia="zh-CN" w:bidi="hi-IN"/>
        </w:rPr>
        <w:t>ARRUDA</w:t>
      </w:r>
      <w:r w:rsidRPr="00BB1747">
        <w:rPr>
          <w:rFonts w:eastAsia="SimSun"/>
          <w:iCs/>
          <w:lang w:eastAsia="zh-CN" w:bidi="hi-IN"/>
        </w:rPr>
        <w:t>: Ô, Zé, aquela despesa mensal com político sua hoje está em quanto?</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b/>
          <w:bCs/>
          <w:iCs/>
          <w:lang w:eastAsia="zh-CN" w:bidi="hi-IN"/>
        </w:rPr>
        <w:t>JOSE GERALDO</w:t>
      </w:r>
      <w:r w:rsidRPr="00BB1747">
        <w:rPr>
          <w:rFonts w:eastAsia="SimSun"/>
          <w:iCs/>
          <w:lang w:eastAsia="zh-CN" w:bidi="hi-IN"/>
        </w:rPr>
        <w:t>: (Próximo a uns cem mil reais com dois deles) … Porque como eles estão pegando mais com... daqui, do lado de cá, eles vão deixando o lado de lá. O Fábio e o … e o Zé. Vou te dar um exemplo: o (PEDRO) pega... pegava quinze aqui, depois do acerto passou a pegar trinta comigo e quinze com eles.</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b/>
          <w:bCs/>
          <w:iCs/>
          <w:lang w:eastAsia="zh-CN" w:bidi="hi-IN"/>
        </w:rPr>
        <w:t>ARRUDA</w:t>
      </w:r>
      <w:r w:rsidRPr="00BB1747">
        <w:rPr>
          <w:rFonts w:eastAsia="SimSun"/>
          <w:iCs/>
          <w:lang w:eastAsia="zh-CN" w:bidi="hi-IN"/>
        </w:rPr>
        <w:t>: Com eles quem?</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b/>
          <w:bCs/>
          <w:iCs/>
          <w:lang w:eastAsia="zh-CN" w:bidi="hi-IN"/>
        </w:rPr>
        <w:t>JOSE GERALDO</w:t>
      </w:r>
      <w:r w:rsidRPr="00BB1747">
        <w:rPr>
          <w:rFonts w:eastAsia="SimSun"/>
          <w:iCs/>
          <w:lang w:eastAsia="zh-CN" w:bidi="hi-IN"/>
        </w:rPr>
        <w:t>: Com o ZE EUSTÁQUIO.</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b/>
          <w:bCs/>
          <w:iCs/>
          <w:lang w:eastAsia="zh-CN" w:bidi="hi-IN"/>
        </w:rPr>
        <w:t>ARRUDA:</w:t>
      </w:r>
      <w:r w:rsidRPr="00BB1747">
        <w:rPr>
          <w:rFonts w:eastAsia="SimSun"/>
          <w:iCs/>
          <w:lang w:eastAsia="zh-CN" w:bidi="hi-IN"/>
        </w:rPr>
        <w:t xml:space="preserve"> Por quê? Cê tem que chamar...</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b/>
          <w:bCs/>
          <w:iCs/>
          <w:lang w:eastAsia="zh-CN" w:bidi="hi-IN"/>
        </w:rPr>
        <w:t>JOSE GERALDO</w:t>
      </w:r>
      <w:r w:rsidRPr="00BB1747">
        <w:rPr>
          <w:rFonts w:eastAsia="SimSun"/>
          <w:iCs/>
          <w:lang w:eastAsia="zh-CN" w:bidi="hi-IN"/>
        </w:rPr>
        <w:t>: Tá aqui a listinha...</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b/>
          <w:bCs/>
          <w:iCs/>
          <w:lang w:eastAsia="zh-CN" w:bidi="hi-IN"/>
        </w:rPr>
        <w:t>DURVAL</w:t>
      </w:r>
      <w:r w:rsidRPr="00BB1747">
        <w:rPr>
          <w:rFonts w:eastAsia="SimSun"/>
          <w:iCs/>
          <w:lang w:eastAsia="zh-CN" w:bidi="hi-IN"/>
        </w:rPr>
        <w:t>: Ah, ele não tem que unificar?</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b/>
          <w:bCs/>
          <w:iCs/>
          <w:lang w:eastAsia="zh-CN" w:bidi="hi-IN"/>
        </w:rPr>
        <w:t>JOSE GERALDO</w:t>
      </w:r>
      <w:r w:rsidRPr="00BB1747">
        <w:rPr>
          <w:rFonts w:eastAsia="SimSun"/>
          <w:iCs/>
          <w:lang w:eastAsia="zh-CN" w:bidi="hi-IN"/>
        </w:rPr>
        <w:t>: Seiscentos é aquilo que sobra.</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b/>
          <w:bCs/>
          <w:iCs/>
          <w:lang w:eastAsia="zh-CN" w:bidi="hi-IN"/>
        </w:rPr>
        <w:t>ARRUDA:</w:t>
      </w:r>
      <w:r w:rsidRPr="00BB1747">
        <w:rPr>
          <w:rFonts w:eastAsia="SimSun"/>
          <w:iCs/>
          <w:lang w:eastAsia="zh-CN" w:bidi="hi-IN"/>
        </w:rPr>
        <w:t xml:space="preserve"> Mas unificou tudo?</w:t>
      </w:r>
      <w:r w:rsidRPr="00BB1747">
        <w:rPr>
          <w:rFonts w:eastAsia="SimSun"/>
          <w:iCs/>
          <w:lang w:eastAsia="zh-CN" w:bidi="hi-IN"/>
        </w:rPr>
        <w:tab/>
      </w:r>
    </w:p>
    <w:p w:rsidR="006B5FD2" w:rsidRPr="00BB1747" w:rsidRDefault="00F95745" w:rsidP="006B5FD2">
      <w:pPr>
        <w:tabs>
          <w:tab w:val="left" w:pos="1134"/>
        </w:tabs>
        <w:spacing w:before="120"/>
        <w:ind w:left="1134"/>
        <w:rPr>
          <w:rFonts w:eastAsia="SimSun"/>
          <w:iCs/>
          <w:lang w:eastAsia="zh-CN" w:bidi="hi-IN"/>
        </w:rPr>
      </w:pPr>
      <w:r w:rsidRPr="00BB1747">
        <w:rPr>
          <w:rFonts w:eastAsia="SimSun"/>
          <w:b/>
          <w:bCs/>
          <w:iCs/>
          <w:lang w:eastAsia="zh-CN" w:bidi="hi-IN"/>
        </w:rPr>
        <w:t>JOSE GERALDO</w:t>
      </w:r>
      <w:r w:rsidRPr="00BB1747">
        <w:rPr>
          <w:rFonts w:eastAsia="SimSun"/>
          <w:iCs/>
          <w:lang w:eastAsia="zh-CN" w:bidi="hi-IN"/>
        </w:rPr>
        <w:t>: Unificou tudo, o único que (???) já tá pegando onze e lá...</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b/>
          <w:bCs/>
          <w:iCs/>
          <w:lang w:eastAsia="zh-CN" w:bidi="hi-IN"/>
        </w:rPr>
        <w:t>ARRUDA:</w:t>
      </w:r>
      <w:r w:rsidRPr="00BB1747">
        <w:rPr>
          <w:rFonts w:eastAsia="SimSun"/>
          <w:iCs/>
          <w:lang w:eastAsia="zh-CN" w:bidi="hi-IN"/>
        </w:rPr>
        <w:t xml:space="preserve"> É.</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b/>
          <w:iCs/>
          <w:lang w:eastAsia="zh-CN" w:bidi="hi-IN"/>
        </w:rPr>
        <w:t>JOSE GERALDO</w:t>
      </w:r>
      <w:r w:rsidRPr="00BB1747">
        <w:rPr>
          <w:rFonts w:eastAsia="SimSun"/>
          <w:iCs/>
          <w:lang w:eastAsia="zh-CN" w:bidi="hi-IN"/>
        </w:rPr>
        <w:t>: Com o MÁRCIO. Então o MÁRCIO ia deixar de (passar)</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b/>
          <w:iCs/>
          <w:lang w:eastAsia="zh-CN" w:bidi="hi-IN"/>
        </w:rPr>
        <w:t>ARRUDA</w:t>
      </w:r>
      <w:r w:rsidRPr="00BB1747">
        <w:rPr>
          <w:rFonts w:eastAsia="SimSun"/>
          <w:iCs/>
          <w:lang w:eastAsia="zh-CN" w:bidi="hi-IN"/>
        </w:rPr>
        <w:t>: BENEDITO tá pegando com quem?</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b/>
          <w:iCs/>
          <w:lang w:eastAsia="zh-CN" w:bidi="hi-IN"/>
        </w:rPr>
        <w:t>JOSE GERALDO</w:t>
      </w:r>
      <w:r w:rsidRPr="00BB1747">
        <w:rPr>
          <w:rFonts w:eastAsia="SimSun"/>
          <w:iCs/>
          <w:lang w:eastAsia="zh-CN" w:bidi="hi-IN"/>
        </w:rPr>
        <w:t>: BENEDITO DOMINGOS? Pegava com o DOMINGOS.</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b/>
          <w:iCs/>
          <w:lang w:eastAsia="zh-CN" w:bidi="hi-IN"/>
        </w:rPr>
        <w:t>ARRUDA</w:t>
      </w:r>
      <w:r w:rsidRPr="00BB1747">
        <w:rPr>
          <w:rFonts w:eastAsia="SimSun"/>
          <w:iCs/>
          <w:lang w:eastAsia="zh-CN" w:bidi="hi-IN"/>
        </w:rPr>
        <w:t>: E agora?</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b/>
          <w:iCs/>
          <w:lang w:eastAsia="zh-CN" w:bidi="hi-IN"/>
        </w:rPr>
        <w:t>JOSE GERALDO:</w:t>
      </w:r>
      <w:r w:rsidRPr="00BB1747">
        <w:rPr>
          <w:rFonts w:eastAsia="SimSun"/>
          <w:iCs/>
          <w:lang w:eastAsia="zh-CN" w:bidi="hi-IN"/>
        </w:rPr>
        <w:t xml:space="preserve"> Não sei.</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b/>
          <w:iCs/>
          <w:lang w:eastAsia="zh-CN" w:bidi="hi-IN"/>
        </w:rPr>
        <w:lastRenderedPageBreak/>
        <w:t>ARRUDA:</w:t>
      </w:r>
      <w:r w:rsidRPr="00BB1747">
        <w:rPr>
          <w:rFonts w:eastAsia="SimSun"/>
          <w:iCs/>
          <w:lang w:eastAsia="zh-CN" w:bidi="hi-IN"/>
        </w:rPr>
        <w:t xml:space="preserve"> Pois é, mas unificar é isso, não poder deixar ninguém... pra saber tudo! Nós temos que saber de um por um.</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b/>
          <w:iCs/>
          <w:lang w:eastAsia="zh-CN" w:bidi="hi-IN"/>
        </w:rPr>
        <w:t>JOSE GERALDO</w:t>
      </w:r>
      <w:r w:rsidRPr="00BB1747">
        <w:rPr>
          <w:rFonts w:eastAsia="SimSun"/>
          <w:iCs/>
          <w:lang w:eastAsia="zh-CN" w:bidi="hi-IN"/>
        </w:rPr>
        <w:t>: Tá.</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b/>
          <w:iCs/>
          <w:lang w:eastAsia="zh-CN" w:bidi="hi-IN"/>
        </w:rPr>
        <w:t>ARRUDA</w:t>
      </w:r>
      <w:r w:rsidRPr="00BB1747">
        <w:rPr>
          <w:rFonts w:eastAsia="SimSun"/>
          <w:iCs/>
          <w:lang w:eastAsia="zh-CN" w:bidi="hi-IN"/>
        </w:rPr>
        <w:t>: Cê ele não vai pegar com o DOMINGOS ele vai pegar com quem?</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b/>
          <w:iCs/>
          <w:lang w:eastAsia="zh-CN" w:bidi="hi-IN"/>
        </w:rPr>
        <w:t>JOSE GERALDO</w:t>
      </w:r>
      <w:r w:rsidRPr="00BB1747">
        <w:rPr>
          <w:rFonts w:eastAsia="SimSun"/>
          <w:iCs/>
          <w:lang w:eastAsia="zh-CN" w:bidi="hi-IN"/>
        </w:rPr>
        <w:t>: O natural seria com o FÁBIO, né?</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b/>
          <w:iCs/>
          <w:lang w:eastAsia="zh-CN" w:bidi="hi-IN"/>
        </w:rPr>
        <w:t>ARRUDA</w:t>
      </w:r>
      <w:r w:rsidRPr="00BB1747">
        <w:rPr>
          <w:rFonts w:eastAsia="SimSun"/>
          <w:iCs/>
          <w:lang w:eastAsia="zh-CN" w:bidi="hi-IN"/>
        </w:rPr>
        <w:t>: Não, ZÉ...</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b/>
          <w:iCs/>
          <w:lang w:eastAsia="zh-CN" w:bidi="hi-IN"/>
        </w:rPr>
        <w:t>JOSÉ GERALDO</w:t>
      </w:r>
      <w:r w:rsidRPr="00BB1747">
        <w:rPr>
          <w:rFonts w:eastAsia="SimSun"/>
          <w:iCs/>
          <w:lang w:eastAsia="zh-CN" w:bidi="hi-IN"/>
        </w:rPr>
        <w:t>: Não?!</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b/>
          <w:iCs/>
          <w:lang w:eastAsia="zh-CN" w:bidi="hi-IN"/>
        </w:rPr>
        <w:t>ARRUDA:</w:t>
      </w:r>
      <w:r w:rsidRPr="00BB1747">
        <w:rPr>
          <w:rFonts w:eastAsia="SimSun"/>
          <w:iCs/>
          <w:lang w:eastAsia="zh-CN" w:bidi="hi-IN"/>
        </w:rPr>
        <w:t xml:space="preserve"> ...porque você não coordena tudo isso?</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b/>
          <w:iCs/>
          <w:lang w:eastAsia="zh-CN" w:bidi="hi-IN"/>
        </w:rPr>
        <w:t>JOSE GERALDO</w:t>
      </w:r>
      <w:r w:rsidRPr="00BB1747">
        <w:rPr>
          <w:rFonts w:eastAsia="SimSun"/>
          <w:iCs/>
          <w:lang w:eastAsia="zh-CN" w:bidi="hi-IN"/>
        </w:rPr>
        <w:t>: Tudo bem!</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b/>
          <w:iCs/>
          <w:lang w:eastAsia="zh-CN" w:bidi="hi-IN"/>
        </w:rPr>
        <w:t>ARRUDA</w:t>
      </w:r>
      <w:r w:rsidRPr="00BB1747">
        <w:rPr>
          <w:rFonts w:eastAsia="SimSun"/>
          <w:iCs/>
          <w:lang w:eastAsia="zh-CN" w:bidi="hi-IN"/>
        </w:rPr>
        <w:t>: O problema é tá em várias mãos!</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b/>
          <w:iCs/>
          <w:lang w:eastAsia="zh-CN" w:bidi="hi-IN"/>
        </w:rPr>
        <w:t>JOSE GERALDO</w:t>
      </w:r>
      <w:r w:rsidRPr="00BB1747">
        <w:rPr>
          <w:rFonts w:eastAsia="SimSun"/>
          <w:iCs/>
          <w:lang w:eastAsia="zh-CN" w:bidi="hi-IN"/>
        </w:rPr>
        <w:t>: Não tudo bem! Tu...Tudo Bem...</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b/>
          <w:iCs/>
          <w:lang w:eastAsia="zh-CN" w:bidi="hi-IN"/>
        </w:rPr>
        <w:t>ARRUDA</w:t>
      </w:r>
      <w:r w:rsidRPr="00BB1747">
        <w:rPr>
          <w:rFonts w:eastAsia="SimSun"/>
          <w:iCs/>
          <w:lang w:eastAsia="zh-CN" w:bidi="hi-IN"/>
        </w:rPr>
        <w:t>: Porque eu acho o seguinte... você tem que conversar com o FÁBIO... Eu acho que tudo isso tem que ser o seguinte, tem que tá que tá ligado a uma campanha política junto, concordam?</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b/>
          <w:iCs/>
          <w:lang w:eastAsia="zh-CN" w:bidi="hi-IN"/>
        </w:rPr>
        <w:t>DURVAL</w:t>
      </w:r>
      <w:r w:rsidRPr="00BB1747">
        <w:rPr>
          <w:rFonts w:eastAsia="SimSun"/>
          <w:iCs/>
          <w:lang w:eastAsia="zh-CN" w:bidi="hi-IN"/>
        </w:rPr>
        <w:t>: É, né? Se os três não se comunicarem!</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b/>
          <w:iCs/>
          <w:lang w:eastAsia="zh-CN" w:bidi="hi-IN"/>
        </w:rPr>
        <w:t>JOSE GERALDO</w:t>
      </w:r>
      <w:r w:rsidRPr="00BB1747">
        <w:rPr>
          <w:rFonts w:eastAsia="SimSun"/>
          <w:iCs/>
          <w:lang w:eastAsia="zh-CN" w:bidi="hi-IN"/>
        </w:rPr>
        <w:t>: O RONEY pega comigo (trinta) … e lá onze e meio. O ROGÉRIO ULYSSES comigo cinqüenta e lá dez com o OMÉZIO.</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b/>
          <w:iCs/>
          <w:lang w:eastAsia="zh-CN" w:bidi="hi-IN"/>
        </w:rPr>
        <w:t>ARRUDA</w:t>
      </w:r>
      <w:r w:rsidRPr="00BB1747">
        <w:rPr>
          <w:rFonts w:eastAsia="SimSun"/>
          <w:iCs/>
          <w:lang w:eastAsia="zh-CN" w:bidi="hi-IN"/>
        </w:rPr>
        <w:t>: Não, acabou, ….</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b/>
          <w:iCs/>
          <w:lang w:eastAsia="zh-CN" w:bidi="hi-IN"/>
        </w:rPr>
        <w:t>JOSE GERALDO</w:t>
      </w:r>
      <w:r w:rsidRPr="00BB1747">
        <w:rPr>
          <w:rFonts w:eastAsia="SimSun"/>
          <w:iCs/>
          <w:lang w:eastAsia="zh-CN" w:bidi="hi-IN"/>
        </w:rPr>
        <w:t>: Não, pois é, o... o AYLTON comigo trinta e com o OMÉZIO dez.</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b/>
          <w:iCs/>
          <w:lang w:eastAsia="zh-CN" w:bidi="hi-IN"/>
        </w:rPr>
        <w:t>JOSE GERALDO</w:t>
      </w:r>
      <w:r w:rsidRPr="00BB1747">
        <w:rPr>
          <w:rFonts w:eastAsia="SimSun"/>
          <w:iCs/>
          <w:lang w:eastAsia="zh-CN" w:bidi="hi-IN"/>
        </w:rPr>
        <w:t>: O BELINADO, trinta e trinta.</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b/>
          <w:iCs/>
          <w:lang w:eastAsia="zh-CN" w:bidi="hi-IN"/>
        </w:rPr>
        <w:t>ARRUDA</w:t>
      </w:r>
      <w:r w:rsidRPr="00BB1747">
        <w:rPr>
          <w:rFonts w:eastAsia="SimSun"/>
          <w:iCs/>
          <w:lang w:eastAsia="zh-CN" w:bidi="hi-IN"/>
        </w:rPr>
        <w:t>: Não!</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b/>
          <w:iCs/>
          <w:lang w:eastAsia="zh-CN" w:bidi="hi-IN"/>
        </w:rPr>
        <w:t>JOSE GERALDO</w:t>
      </w:r>
      <w:r w:rsidRPr="00BB1747">
        <w:rPr>
          <w:rFonts w:eastAsia="SimSun"/>
          <w:iCs/>
          <w:lang w:eastAsia="zh-CN" w:bidi="hi-IN"/>
        </w:rPr>
        <w:t>: Pois é, tá....tá alto demais!</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b/>
          <w:iCs/>
          <w:lang w:eastAsia="zh-CN" w:bidi="hi-IN"/>
        </w:rPr>
        <w:t>ARRUDA</w:t>
      </w:r>
      <w:r w:rsidRPr="00BB1747">
        <w:rPr>
          <w:rFonts w:eastAsia="SimSun"/>
          <w:iCs/>
          <w:lang w:eastAsia="zh-CN" w:bidi="hi-IN"/>
        </w:rPr>
        <w:t>: Não, meu Deus!!!</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b/>
          <w:iCs/>
          <w:lang w:eastAsia="zh-CN" w:bidi="hi-IN"/>
        </w:rPr>
        <w:t>DURVAL</w:t>
      </w:r>
      <w:r w:rsidRPr="00BB1747">
        <w:rPr>
          <w:rFonts w:eastAsia="SimSun"/>
          <w:iCs/>
          <w:lang w:eastAsia="zh-CN" w:bidi="hi-IN"/>
        </w:rPr>
        <w:t>: O BELINALDO pequenininho daquele jeito...</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b/>
          <w:iCs/>
          <w:lang w:eastAsia="zh-CN" w:bidi="hi-IN"/>
        </w:rPr>
        <w:t>ARRUDA</w:t>
      </w:r>
      <w:r w:rsidRPr="00BB1747">
        <w:rPr>
          <w:rFonts w:eastAsia="SimSun"/>
          <w:iCs/>
          <w:lang w:eastAsia="zh-CN" w:bidi="hi-IN"/>
        </w:rPr>
        <w:t>: ZÉ GERALDO, tem que chamar cada um e conversar: “olha... o ...hou... houve engano...”</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b/>
          <w:iCs/>
          <w:lang w:eastAsia="zh-CN" w:bidi="hi-IN"/>
        </w:rPr>
        <w:t>JOSE GERALDO</w:t>
      </w:r>
      <w:r w:rsidRPr="00BB1747">
        <w:rPr>
          <w:rFonts w:eastAsia="SimSun"/>
          <w:iCs/>
          <w:lang w:eastAsia="zh-CN" w:bidi="hi-IN"/>
        </w:rPr>
        <w:t>: Quer que eu coordene isso?</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b/>
          <w:iCs/>
          <w:lang w:eastAsia="zh-CN" w:bidi="hi-IN"/>
        </w:rPr>
        <w:t>ARRUDA</w:t>
      </w:r>
      <w:r w:rsidRPr="00BB1747">
        <w:rPr>
          <w:rFonts w:eastAsia="SimSun"/>
          <w:iCs/>
          <w:lang w:eastAsia="zh-CN" w:bidi="hi-IN"/>
        </w:rPr>
        <w:t>: Tem que ser! Cê {senta e faz a reunião}</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b/>
          <w:iCs/>
          <w:lang w:eastAsia="zh-CN" w:bidi="hi-IN"/>
        </w:rPr>
        <w:lastRenderedPageBreak/>
        <w:t>JOSE GERALDO</w:t>
      </w:r>
      <w:r w:rsidRPr="00BB1747">
        <w:rPr>
          <w:rFonts w:eastAsia="SimSun"/>
          <w:iCs/>
          <w:lang w:eastAsia="zh-CN" w:bidi="hi-IN"/>
        </w:rPr>
        <w:t>: E o PEDRO DO OVO, pega trinta mais dez com o {Alécio}.</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iCs/>
          <w:lang w:eastAsia="zh-CN" w:bidi="hi-IN"/>
        </w:rPr>
        <w:t>….</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b/>
          <w:bCs/>
          <w:iCs/>
          <w:lang w:eastAsia="zh-CN" w:bidi="hi-IN"/>
        </w:rPr>
        <w:t xml:space="preserve">ARRUDA: </w:t>
      </w:r>
      <w:r w:rsidRPr="00BB1747">
        <w:rPr>
          <w:rFonts w:eastAsia="SimSun"/>
          <w:iCs/>
          <w:lang w:eastAsia="zh-CN" w:bidi="hi-IN"/>
        </w:rPr>
        <w:t>E O BENEDITO DOMINGOS?</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b/>
          <w:iCs/>
          <w:lang w:eastAsia="zh-CN" w:bidi="hi-IN"/>
        </w:rPr>
        <w:t>JOSE GERALDO</w:t>
      </w:r>
      <w:r w:rsidRPr="00BB1747">
        <w:rPr>
          <w:rFonts w:eastAsia="SimSun"/>
          <w:iCs/>
          <w:lang w:eastAsia="zh-CN" w:bidi="hi-IN"/>
        </w:rPr>
        <w:t>: Pegaram com o do … pegaram com o DOMINGOS.</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b/>
          <w:iCs/>
          <w:lang w:eastAsia="zh-CN" w:bidi="hi-IN"/>
        </w:rPr>
        <w:t>ARRUDA:</w:t>
      </w:r>
      <w:r w:rsidRPr="00BB1747">
        <w:rPr>
          <w:rFonts w:eastAsia="SimSun"/>
          <w:iCs/>
          <w:lang w:eastAsia="zh-CN" w:bidi="hi-IN"/>
        </w:rPr>
        <w:t xml:space="preserve"> Tem que unificar tudo!”</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b/>
          <w:iCs/>
          <w:lang w:eastAsia="zh-CN" w:bidi="hi-IN"/>
        </w:rPr>
        <w:t>DURVAL</w:t>
      </w:r>
      <w:r w:rsidRPr="00BB1747">
        <w:rPr>
          <w:rFonts w:eastAsia="SimSun"/>
          <w:iCs/>
          <w:lang w:eastAsia="zh-CN" w:bidi="hi-IN"/>
        </w:rPr>
        <w:t>: Heim, MACIEL!</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b/>
          <w:iCs/>
          <w:lang w:eastAsia="zh-CN" w:bidi="hi-IN"/>
        </w:rPr>
        <w:t>JOSÉ GERALDO</w:t>
      </w:r>
      <w:r w:rsidRPr="00BB1747">
        <w:rPr>
          <w:rFonts w:eastAsia="SimSun"/>
          <w:iCs/>
          <w:lang w:eastAsia="zh-CN" w:bidi="hi-IN"/>
        </w:rPr>
        <w:t>: É o BENEDITO me parece que é mais alto, … bem mais alto, né...?.</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b/>
          <w:iCs/>
          <w:lang w:eastAsia="zh-CN" w:bidi="hi-IN"/>
        </w:rPr>
        <w:t>ARRUDA</w:t>
      </w:r>
      <w:r w:rsidRPr="00BB1747">
        <w:rPr>
          <w:rFonts w:eastAsia="SimSun"/>
          <w:iCs/>
          <w:lang w:eastAsia="zh-CN" w:bidi="hi-IN"/>
        </w:rPr>
        <w:t xml:space="preserve">: Não, </w:t>
      </w:r>
      <w:r w:rsidRPr="00BB1747">
        <w:rPr>
          <w:rFonts w:eastAsia="SimSun"/>
          <w:iCs/>
          <w:u w:val="single"/>
          <w:lang w:eastAsia="zh-CN" w:bidi="hi-IN"/>
        </w:rPr>
        <w:t>trinta.”</w:t>
      </w:r>
      <w:r w:rsidRPr="00BB1747">
        <w:rPr>
          <w:rFonts w:eastAsia="SimSun"/>
          <w:iCs/>
          <w:lang w:eastAsia="zh-CN" w:bidi="hi-IN"/>
        </w:rPr>
        <w:t xml:space="preserve"> (vol. 20/20, fls. 3654/3656, </w:t>
      </w:r>
      <w:r w:rsidRPr="00BB1747">
        <w:rPr>
          <w:iCs/>
        </w:rPr>
        <w:t>do Inq. 650-DF)</w:t>
      </w:r>
    </w:p>
    <w:p w:rsidR="006B5FD2" w:rsidRPr="00BB1747" w:rsidRDefault="00F95745" w:rsidP="006B5FD2">
      <w:pPr>
        <w:rPr>
          <w:rFonts w:eastAsia="SimSun"/>
          <w:lang w:eastAsia="zh-CN" w:bidi="hi-IN"/>
        </w:rPr>
      </w:pPr>
      <w:r w:rsidRPr="00BB1747">
        <w:rPr>
          <w:rFonts w:eastAsia="SimSun"/>
          <w:lang w:eastAsia="zh-CN" w:bidi="hi-IN"/>
        </w:rPr>
        <w:t xml:space="preserve">Em outro trecho da captação ambiental feita em 21 de outubro de 2009 com autorização do STJ, </w:t>
      </w:r>
      <w:r w:rsidRPr="00BB1747">
        <w:rPr>
          <w:rFonts w:eastAsia="SimSun" w:cs="Century Gothic"/>
          <w:b/>
          <w:bCs/>
          <w:lang w:eastAsia="zh-CN" w:bidi="hi-IN"/>
        </w:rPr>
        <w:t>Durval Barbosa</w:t>
      </w:r>
      <w:r w:rsidRPr="00BB1747">
        <w:rPr>
          <w:rFonts w:eastAsia="SimSun"/>
          <w:lang w:eastAsia="zh-CN" w:bidi="hi-IN"/>
        </w:rPr>
        <w:t xml:space="preserve"> conversa com </w:t>
      </w:r>
      <w:r w:rsidRPr="00BB1747">
        <w:rPr>
          <w:rFonts w:eastAsia="SimSun"/>
          <w:b/>
          <w:lang w:eastAsia="zh-CN" w:bidi="hi-IN"/>
        </w:rPr>
        <w:t>José Geraldo Maciel</w:t>
      </w:r>
      <w:r w:rsidRPr="00BB1747">
        <w:rPr>
          <w:rFonts w:eastAsia="SimSun"/>
          <w:lang w:eastAsia="zh-CN" w:bidi="hi-IN"/>
        </w:rPr>
        <w:t xml:space="preserve"> sobre o pagamento de vantagem ilícita a diversos Deputados Distritais. Nesta conversa, </w:t>
      </w:r>
      <w:r w:rsidRPr="00BB1747">
        <w:rPr>
          <w:rFonts w:eastAsia="SimSun"/>
          <w:b/>
          <w:lang w:eastAsia="zh-CN" w:bidi="hi-IN"/>
        </w:rPr>
        <w:t xml:space="preserve">Durval </w:t>
      </w:r>
      <w:r w:rsidRPr="00BB1747">
        <w:rPr>
          <w:rFonts w:eastAsia="SimSun"/>
          <w:lang w:eastAsia="zh-CN" w:bidi="hi-IN"/>
        </w:rPr>
        <w:t xml:space="preserve">afirma com clareza que assim agia por ordem de </w:t>
      </w:r>
      <w:r w:rsidRPr="00BB1747">
        <w:rPr>
          <w:rFonts w:eastAsia="SimSun"/>
          <w:b/>
          <w:lang w:eastAsia="zh-CN" w:bidi="hi-IN"/>
        </w:rPr>
        <w:t>Arruda</w:t>
      </w:r>
      <w:r w:rsidRPr="00BB1747">
        <w:rPr>
          <w:rFonts w:eastAsia="SimSun"/>
          <w:lang w:eastAsia="zh-CN" w:bidi="hi-IN"/>
        </w:rPr>
        <w:t xml:space="preserve"> e de </w:t>
      </w:r>
      <w:r w:rsidRPr="00BB1747">
        <w:rPr>
          <w:rFonts w:eastAsia="SimSun"/>
          <w:b/>
          <w:lang w:eastAsia="zh-CN" w:bidi="hi-IN"/>
        </w:rPr>
        <w:t>Paulo Octávio</w:t>
      </w:r>
      <w:r w:rsidRPr="00BB1747">
        <w:rPr>
          <w:rFonts w:eastAsia="SimSun"/>
          <w:lang w:eastAsia="zh-CN" w:bidi="hi-IN"/>
        </w:rPr>
        <w:t xml:space="preserve"> e que efetuava o pagamento periódico de verba ilícita aos referidos políticos, Deputados Distritais e Suplentes com o escopo de angariar ilicitamente o apoio de parlamentares para formar a base de sustentação do Governo de </w:t>
      </w:r>
      <w:r w:rsidRPr="00BB1747">
        <w:rPr>
          <w:rFonts w:eastAsia="SimSun"/>
          <w:b/>
          <w:lang w:eastAsia="zh-CN" w:bidi="hi-IN"/>
        </w:rPr>
        <w:t>José Roberto Arruda</w:t>
      </w:r>
      <w:r w:rsidRPr="00BB1747">
        <w:rPr>
          <w:rFonts w:eastAsia="SimSun"/>
          <w:lang w:eastAsia="zh-CN" w:bidi="hi-IN"/>
        </w:rPr>
        <w:t xml:space="preserve"> e </w:t>
      </w:r>
      <w:r w:rsidRPr="00BB1747">
        <w:rPr>
          <w:rFonts w:eastAsia="SimSun"/>
          <w:b/>
          <w:lang w:eastAsia="zh-CN" w:bidi="hi-IN"/>
        </w:rPr>
        <w:t>Paulo Octávio</w:t>
      </w:r>
      <w:r w:rsidRPr="00BB1747">
        <w:rPr>
          <w:rFonts w:eastAsia="SimSun"/>
          <w:lang w:eastAsia="zh-CN" w:bidi="hi-IN"/>
        </w:rPr>
        <w:t>.</w:t>
      </w:r>
    </w:p>
    <w:p w:rsidR="006B5FD2" w:rsidRPr="00BB1747" w:rsidRDefault="00F95745" w:rsidP="006B5FD2">
      <w:pPr>
        <w:rPr>
          <w:rFonts w:eastAsia="SimSun"/>
          <w:lang w:eastAsia="zh-CN" w:bidi="hi-IN"/>
        </w:rPr>
      </w:pPr>
      <w:r w:rsidRPr="00BB1747">
        <w:rPr>
          <w:rFonts w:eastAsia="SimSun"/>
          <w:lang w:eastAsia="zh-CN" w:bidi="hi-IN"/>
        </w:rPr>
        <w:t xml:space="preserve">Acerca das informações sobre a conduta ilícita dos denunciados obtidas na referida captação ambiental, </w:t>
      </w:r>
      <w:r w:rsidRPr="00BB1747">
        <w:rPr>
          <w:rFonts w:eastAsia="SimSun" w:cs="Century Gothic"/>
          <w:b/>
          <w:bCs/>
          <w:lang w:eastAsia="zh-CN" w:bidi="hi-IN"/>
        </w:rPr>
        <w:t>Durval Barbosa</w:t>
      </w:r>
      <w:r w:rsidRPr="00BB1747">
        <w:rPr>
          <w:rFonts w:eastAsia="SimSun"/>
          <w:lang w:eastAsia="zh-CN" w:bidi="hi-IN"/>
        </w:rPr>
        <w:t xml:space="preserve"> esclareceu à Polícia Federal o contexto geral da reunião com o Governador </w:t>
      </w:r>
      <w:r w:rsidRPr="00BB1747">
        <w:rPr>
          <w:rFonts w:eastAsia="SimSun"/>
          <w:b/>
          <w:lang w:eastAsia="zh-CN" w:bidi="hi-IN"/>
        </w:rPr>
        <w:t>José Roberto Arruda</w:t>
      </w:r>
      <w:r w:rsidRPr="00BB1747">
        <w:rPr>
          <w:rFonts w:eastAsia="SimSun"/>
          <w:lang w:eastAsia="zh-CN" w:bidi="hi-IN"/>
        </w:rPr>
        <w:t>:</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iCs/>
          <w:lang w:eastAsia="zh-CN" w:bidi="hi-IN"/>
        </w:rPr>
        <w:t xml:space="preserve">“(...) QUE em relação ao encontro realizado, o declarante esclarece que chegou à residência oficial às 12:00 horas, momento em que o governador não se encontrava: QUE próximo de 13:00 horas, o governador recebeu o declarante acompanhado do secretário da Casa Civil, GERALDO MACIEL: QUE nesse encontro, o declarante apresentou o demonstrativo já referido, oportunidade que o Governador, após breve análise, destinou a parte que lhe cabia e ao secretário da Casa Civil GERALDO MACIEL: QUE o governador disse ainda, que o declarante deveria complementar com mais RS 200.000,00 (duzentos mil reais), para pagar a "base aliada"; QUE os demais detalhes poderão ser vistos no próprio material gravado, desejando esclarecer que em determinado momento, o Governador tratou com GERALDO MACIEL, abertamente dos assuntos objeto de investigação, sem reservas; QUE no entender do declarante, o governador reitera tudo o que foi dito pelo declarante quando prestou depoimento aos integrantes do Ministério Publico do Distrito Federal: QUE o declarante vai deixar R$400.000,00 (quatrocentos mil reais) em poder da Polícia, para fins de registro e que, provavelmente, ao final da manhã de amanhã, o declarante deverá fazer o repasse, conforme determinação do governador a GERALDO MACIEL; QUE esclarece que ainda deverá centralizar mais R$ 200,000,00 ( duzentos mil reais), </w:t>
      </w:r>
      <w:r w:rsidRPr="00BB1747">
        <w:rPr>
          <w:rFonts w:eastAsia="SimSun"/>
          <w:iCs/>
          <w:lang w:eastAsia="zh-CN" w:bidi="hi-IN"/>
        </w:rPr>
        <w:lastRenderedPageBreak/>
        <w:t xml:space="preserve">para completar o valor de pagamento da base aliada já citado; QUE ARRUDA conversa com GERALDO MACIEL sobre o total dos pagamentos da base aliada que totalizaria RS 600.000,00 (seiscentos mil reais).” (grifos nossos – Apenso nº 03, fl. 97, </w:t>
      </w:r>
      <w:r w:rsidRPr="00BB1747">
        <w:rPr>
          <w:iCs/>
        </w:rPr>
        <w:t>do Inq. 650-DF)</w:t>
      </w:r>
    </w:p>
    <w:p w:rsidR="006B5FD2" w:rsidRPr="00BB1747" w:rsidRDefault="00F95745" w:rsidP="006B5FD2">
      <w:pPr>
        <w:rPr>
          <w:rFonts w:eastAsia="SimSun"/>
          <w:lang w:eastAsia="zh-CN" w:bidi="hi-IN"/>
        </w:rPr>
      </w:pPr>
      <w:r w:rsidRPr="00BB1747">
        <w:rPr>
          <w:rFonts w:eastAsia="SimSun"/>
          <w:lang w:eastAsia="zh-CN" w:bidi="hi-IN"/>
        </w:rPr>
        <w:t xml:space="preserve">A partir da eleição de </w:t>
      </w:r>
      <w:r w:rsidRPr="00BB1747">
        <w:rPr>
          <w:rFonts w:eastAsia="SimSun"/>
          <w:b/>
          <w:lang w:eastAsia="zh-CN" w:bidi="hi-IN"/>
        </w:rPr>
        <w:t>José Roberto Arruda</w:t>
      </w:r>
      <w:r w:rsidRPr="00BB1747">
        <w:rPr>
          <w:rFonts w:eastAsia="SimSun"/>
          <w:lang w:eastAsia="zh-CN" w:bidi="hi-IN"/>
        </w:rPr>
        <w:t xml:space="preserve"> e de </w:t>
      </w:r>
      <w:r w:rsidRPr="00BB1747">
        <w:rPr>
          <w:rFonts w:eastAsia="SimSun"/>
          <w:b/>
          <w:lang w:eastAsia="zh-CN" w:bidi="hi-IN"/>
        </w:rPr>
        <w:t>Paulo Octávio</w:t>
      </w:r>
      <w:r w:rsidRPr="00BB1747">
        <w:rPr>
          <w:rFonts w:eastAsia="SimSun"/>
          <w:lang w:eastAsia="zh-CN" w:bidi="hi-IN"/>
        </w:rPr>
        <w:t xml:space="preserve">, os denunciados </w:t>
      </w:r>
      <w:r w:rsidRPr="00BB1747">
        <w:rPr>
          <w:rFonts w:eastAsia="SimSun"/>
          <w:b/>
          <w:lang w:eastAsia="zh-CN" w:bidi="hi-IN"/>
        </w:rPr>
        <w:t xml:space="preserve">José Geraldo Maciel, Domingos Lamoglia </w:t>
      </w:r>
      <w:r w:rsidRPr="00BB1747">
        <w:rPr>
          <w:rFonts w:eastAsia="SimSun"/>
          <w:lang w:eastAsia="zh-CN" w:bidi="hi-IN"/>
        </w:rPr>
        <w:t>e</w:t>
      </w:r>
      <w:r w:rsidRPr="00BB1747">
        <w:rPr>
          <w:rFonts w:eastAsia="SimSun"/>
          <w:b/>
          <w:lang w:eastAsia="zh-CN" w:bidi="hi-IN"/>
        </w:rPr>
        <w:t xml:space="preserve"> Omézio Pontes</w:t>
      </w:r>
      <w:r w:rsidRPr="00BB1747">
        <w:rPr>
          <w:rFonts w:eastAsia="SimSun"/>
          <w:lang w:eastAsia="zh-CN" w:bidi="hi-IN"/>
        </w:rPr>
        <w:t xml:space="preserve"> passaram a ser os principais operadores do pagamento de propina aos Deputados Distritais. </w:t>
      </w:r>
      <w:r w:rsidRPr="00BB1747">
        <w:rPr>
          <w:rFonts w:eastAsia="SimSun" w:cs="Century Gothic"/>
          <w:b/>
          <w:bCs/>
          <w:lang w:eastAsia="zh-CN" w:bidi="hi-IN"/>
        </w:rPr>
        <w:t>Durval Barbosa</w:t>
      </w:r>
      <w:r w:rsidRPr="00BB1747">
        <w:rPr>
          <w:rFonts w:eastAsia="SimSun"/>
          <w:lang w:eastAsia="zh-CN" w:bidi="hi-IN"/>
        </w:rPr>
        <w:t xml:space="preserve">, por seu turno, efetuou os pagamentos, a mando dos então candidatos </w:t>
      </w:r>
      <w:r w:rsidRPr="00BB1747">
        <w:rPr>
          <w:rFonts w:eastAsia="SimSun"/>
          <w:b/>
          <w:lang w:eastAsia="zh-CN" w:bidi="hi-IN"/>
        </w:rPr>
        <w:t>José Roberto Arruda</w:t>
      </w:r>
      <w:r w:rsidRPr="00BB1747">
        <w:rPr>
          <w:rFonts w:eastAsia="SimSun"/>
          <w:lang w:eastAsia="zh-CN" w:bidi="hi-IN"/>
        </w:rPr>
        <w:t xml:space="preserve"> e </w:t>
      </w:r>
      <w:r w:rsidRPr="00BB1747">
        <w:rPr>
          <w:rFonts w:eastAsia="SimSun"/>
          <w:b/>
          <w:lang w:eastAsia="zh-CN" w:bidi="hi-IN"/>
        </w:rPr>
        <w:t>Paulo Octávio,</w:t>
      </w:r>
      <w:r w:rsidRPr="00BB1747">
        <w:rPr>
          <w:rFonts w:eastAsia="SimSun"/>
          <w:lang w:eastAsia="zh-CN" w:bidi="hi-IN"/>
        </w:rPr>
        <w:t xml:space="preserve"> na época da campanha eleitoral de 2006.</w:t>
      </w:r>
    </w:p>
    <w:p w:rsidR="006B5FD2" w:rsidRPr="00BB1747" w:rsidRDefault="00F95745" w:rsidP="006B5FD2">
      <w:pPr>
        <w:rPr>
          <w:rFonts w:eastAsia="SimSun"/>
          <w:lang w:eastAsia="zh-CN" w:bidi="hi-IN"/>
        </w:rPr>
      </w:pPr>
      <w:r w:rsidRPr="00BB1747">
        <w:rPr>
          <w:rFonts w:eastAsia="SimSun"/>
          <w:lang w:eastAsia="zh-CN" w:bidi="hi-IN"/>
        </w:rPr>
        <w:t xml:space="preserve">O documento abaixo, contendo siglas e números, foi apreendido na residência de </w:t>
      </w:r>
      <w:r w:rsidRPr="00BB1747">
        <w:rPr>
          <w:rFonts w:eastAsia="SimSun"/>
          <w:b/>
          <w:lang w:eastAsia="zh-CN" w:bidi="hi-IN"/>
        </w:rPr>
        <w:t>Domingos Lamoglia</w:t>
      </w:r>
      <w:r w:rsidRPr="00BB1747">
        <w:rPr>
          <w:rFonts w:eastAsia="SimSun"/>
          <w:lang w:eastAsia="zh-CN" w:bidi="hi-IN"/>
        </w:rPr>
        <w:t xml:space="preserve">, ex-Chefe de Gabinte do Governador </w:t>
      </w:r>
      <w:r w:rsidRPr="00BB1747">
        <w:rPr>
          <w:rFonts w:eastAsia="SimSun"/>
          <w:b/>
          <w:lang w:eastAsia="zh-CN" w:bidi="hi-IN"/>
        </w:rPr>
        <w:t>Arruda</w:t>
      </w:r>
      <w:r w:rsidRPr="00BB1747">
        <w:rPr>
          <w:rFonts w:eastAsia="SimSun"/>
          <w:lang w:eastAsia="zh-CN" w:bidi="hi-IN"/>
        </w:rPr>
        <w:t xml:space="preserve"> e hoje Conselheiro do TCDF (documento nº </w:t>
      </w:r>
      <w:r w:rsidRPr="00BB1747">
        <w:rPr>
          <w:rFonts w:eastAsia="SimSun"/>
          <w:bCs/>
          <w:lang w:eastAsia="zh-CN" w:bidi="hi-IN"/>
        </w:rPr>
        <w:t>8.1.5 referente ao MB 25, constante do Apenso nº 34)</w:t>
      </w:r>
      <w:r w:rsidRPr="00BB1747">
        <w:rPr>
          <w:rFonts w:eastAsia="SimSun"/>
          <w:bCs/>
          <w:sz w:val="26"/>
          <w:szCs w:val="26"/>
          <w:lang w:eastAsia="zh-CN" w:bidi="hi-IN"/>
        </w:rPr>
        <w:t>:</w:t>
      </w:r>
    </w:p>
    <w:p w:rsidR="006B5FD2" w:rsidRPr="00BB1747" w:rsidRDefault="00F95745" w:rsidP="006B5FD2">
      <w:pPr>
        <w:tabs>
          <w:tab w:val="left" w:pos="-5954"/>
          <w:tab w:val="left" w:pos="1134"/>
        </w:tabs>
        <w:suppressAutoHyphens/>
        <w:autoSpaceDN w:val="0"/>
        <w:spacing w:before="120"/>
        <w:jc w:val="center"/>
        <w:textAlignment w:val="baseline"/>
        <w:rPr>
          <w:rFonts w:ascii="Cambria" w:eastAsia="SimSun" w:hAnsi="Cambria" w:cs="Tahoma"/>
          <w:kern w:val="3"/>
          <w:lang w:eastAsia="zh-CN" w:bidi="hi-IN"/>
        </w:rPr>
      </w:pPr>
      <w:r w:rsidRPr="00BB1747">
        <w:rPr>
          <w:rFonts w:ascii="Cambria" w:eastAsia="SimSun" w:hAnsi="Cambria" w:cs="Tahoma"/>
          <w:noProof/>
          <w:kern w:val="3"/>
        </w:rPr>
        <w:drawing>
          <wp:inline distT="0" distB="0" distL="0" distR="0">
            <wp:extent cx="3275462" cy="4037807"/>
            <wp:effectExtent l="0" t="0" r="1270" b="1270"/>
            <wp:docPr id="13"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293279" cy="4059771"/>
                    </a:xfrm>
                    <a:prstGeom prst="rect">
                      <a:avLst/>
                    </a:prstGeom>
                    <a:ln>
                      <a:noFill/>
                      <a:prstDash/>
                    </a:ln>
                  </pic:spPr>
                </pic:pic>
              </a:graphicData>
            </a:graphic>
          </wp:inline>
        </w:drawing>
      </w:r>
    </w:p>
    <w:p w:rsidR="006B5FD2" w:rsidRDefault="006B5FD2" w:rsidP="006B5FD2">
      <w:pPr>
        <w:rPr>
          <w:rFonts w:eastAsia="SimSun"/>
          <w:lang w:eastAsia="zh-CN" w:bidi="hi-IN"/>
        </w:rPr>
      </w:pPr>
    </w:p>
    <w:p w:rsidR="006B5FD2" w:rsidRDefault="006B5FD2" w:rsidP="006B5FD2">
      <w:pPr>
        <w:rPr>
          <w:rFonts w:eastAsia="SimSun"/>
          <w:lang w:eastAsia="zh-CN" w:bidi="hi-IN"/>
        </w:rPr>
      </w:pPr>
    </w:p>
    <w:p w:rsidR="006B5FD2" w:rsidRDefault="006B5FD2" w:rsidP="006B5FD2">
      <w:pPr>
        <w:rPr>
          <w:rFonts w:eastAsia="SimSun"/>
          <w:lang w:eastAsia="zh-CN" w:bidi="hi-IN"/>
        </w:rPr>
      </w:pPr>
    </w:p>
    <w:p w:rsidR="006B5FD2" w:rsidRDefault="00F95745" w:rsidP="006B5FD2">
      <w:pPr>
        <w:rPr>
          <w:rFonts w:eastAsia="SimSun"/>
          <w:lang w:eastAsia="zh-CN" w:bidi="hi-IN"/>
        </w:rPr>
      </w:pPr>
      <w:r w:rsidRPr="00BB1747">
        <w:rPr>
          <w:rFonts w:eastAsia="SimSun"/>
          <w:lang w:eastAsia="zh-CN" w:bidi="hi-IN"/>
        </w:rPr>
        <w:t xml:space="preserve">Em novo depoimento prestado no dia 10 de março de 2010, o documento acima foi mostrado a </w:t>
      </w:r>
      <w:r w:rsidRPr="00BB1747">
        <w:rPr>
          <w:rFonts w:eastAsia="SimSun" w:cs="Century Gothic"/>
          <w:b/>
          <w:bCs/>
          <w:lang w:eastAsia="zh-CN" w:bidi="hi-IN"/>
        </w:rPr>
        <w:t>Durval Barbosa</w:t>
      </w:r>
      <w:r w:rsidRPr="00BB1747">
        <w:rPr>
          <w:rFonts w:eastAsia="SimSun"/>
          <w:lang w:eastAsia="zh-CN" w:bidi="hi-IN"/>
        </w:rPr>
        <w:t>, o qual declarou:</w:t>
      </w:r>
    </w:p>
    <w:p w:rsidR="006B5FD2" w:rsidRDefault="006B5FD2" w:rsidP="006B5FD2">
      <w:pPr>
        <w:rPr>
          <w:rFonts w:eastAsia="SimSun"/>
          <w:lang w:eastAsia="zh-CN" w:bidi="hi-IN"/>
        </w:rPr>
      </w:pPr>
    </w:p>
    <w:p w:rsidR="006B5FD2" w:rsidRDefault="00F95745" w:rsidP="006B5FD2">
      <w:pPr>
        <w:tabs>
          <w:tab w:val="left" w:pos="1134"/>
        </w:tabs>
        <w:spacing w:before="120"/>
        <w:ind w:left="1134"/>
        <w:rPr>
          <w:rFonts w:eastAsia="SimSun"/>
          <w:iCs/>
          <w:lang w:eastAsia="zh-CN" w:bidi="hi-IN"/>
        </w:rPr>
      </w:pPr>
      <w:r w:rsidRPr="00BB1747">
        <w:rPr>
          <w:rFonts w:eastAsia="SimSun"/>
          <w:iCs/>
          <w:lang w:eastAsia="zh-CN" w:bidi="hi-IN"/>
        </w:rPr>
        <w:t>“que exibido o documento descrito no item 8.1.5 do auto referente ao mandado de busca e apreensão n. 25 (MB 25), o depoente afirma: que, analisando as siglas descritas no documento exibido, acredita que se tratem das pessoas de: EUSTÁQUIO OLIVEIRA (OE); PAULO ROXO (RP); RENATO MALCOTI (MR); FÁBIO SIMÃO (SF) e DOMINGOS LAMOGLIA (LD); que o depoente acredita que as siglas dos nomes foram colocadas na ordem inversa pra dificultar a identificação; que, no entanto, pode afirmar com segurança que as siglas referem-se aos nomes citados porque se tratam justamente dos grandes captadores de recursos ilícitos do Governador Arruda; que o depoente gostaria de registrar que, nos depoimentos prestados em datas anteriores ao Ministério Público e à Polícia Federal, já havia citado os referidos nomes como sendo os grandes operadores do Governador Arruda; que as siglas “R”, “D” e “S” constantes das colunas com valores referem-se a Receita, Despesa e Saldo; que pode afirmar que os valores correspondem aos valores arrecadados ilicitamente em determinado período;”</w:t>
      </w:r>
    </w:p>
    <w:p w:rsidR="006B5FD2" w:rsidRPr="00BB1747" w:rsidRDefault="006B5FD2" w:rsidP="006B5FD2">
      <w:pPr>
        <w:tabs>
          <w:tab w:val="left" w:pos="1134"/>
        </w:tabs>
        <w:spacing w:before="120"/>
        <w:ind w:left="1134"/>
        <w:rPr>
          <w:rFonts w:eastAsia="SimSun"/>
          <w:iCs/>
          <w:lang w:eastAsia="zh-CN" w:bidi="hi-IN"/>
        </w:rPr>
      </w:pPr>
    </w:p>
    <w:p w:rsidR="006B5FD2" w:rsidRDefault="00F95745" w:rsidP="006B5FD2">
      <w:pPr>
        <w:rPr>
          <w:rFonts w:eastAsia="SimSun"/>
          <w:b/>
          <w:lang w:eastAsia="zh-CN" w:bidi="hi-IN"/>
        </w:rPr>
      </w:pPr>
      <w:r w:rsidRPr="00BB1747">
        <w:rPr>
          <w:rFonts w:eastAsia="SimSun"/>
          <w:lang w:eastAsia="zh-CN" w:bidi="hi-IN"/>
        </w:rPr>
        <w:t xml:space="preserve">De acordo com as provas colhidas, observa-se que o âmbito de comprometimento de parlamentares vai além dos deputados nominados por </w:t>
      </w:r>
      <w:r w:rsidRPr="00BB1747">
        <w:rPr>
          <w:rFonts w:eastAsia="SimSun" w:cs="Century Gothic"/>
          <w:b/>
          <w:bCs/>
          <w:lang w:eastAsia="zh-CN" w:bidi="hi-IN"/>
        </w:rPr>
        <w:t>Durval Barbosa</w:t>
      </w:r>
      <w:r w:rsidRPr="00BB1747">
        <w:rPr>
          <w:rFonts w:eastAsia="SimSun"/>
          <w:lang w:eastAsia="zh-CN" w:bidi="hi-IN"/>
        </w:rPr>
        <w:t xml:space="preserve"> no início das investigações. Confira-se, a propósito, outro documento apreendido na residência de </w:t>
      </w:r>
      <w:r w:rsidRPr="00BB1747">
        <w:rPr>
          <w:rFonts w:eastAsia="SimSun"/>
          <w:b/>
          <w:lang w:eastAsia="zh-CN" w:bidi="hi-IN"/>
        </w:rPr>
        <w:t>Domingos Lamoglia</w:t>
      </w:r>
      <w:r w:rsidRPr="00BB1747">
        <w:rPr>
          <w:rFonts w:eastAsia="SimSun"/>
          <w:lang w:eastAsia="zh-CN" w:bidi="hi-IN"/>
        </w:rPr>
        <w:t xml:space="preserve"> em cumprimento a mandado de busca e apreensão emitido pelo Superior Tribunal de Justiça (documento 7.8 referente ao MB25, constante do Apenso nº 34)</w:t>
      </w:r>
      <w:r w:rsidRPr="00BB1747">
        <w:rPr>
          <w:rFonts w:eastAsia="SimSun"/>
          <w:b/>
          <w:lang w:eastAsia="zh-CN" w:bidi="hi-IN"/>
        </w:rPr>
        <w:t>:</w:t>
      </w:r>
    </w:p>
    <w:p w:rsidR="006B5FD2" w:rsidRPr="00BB1747" w:rsidRDefault="00F95745" w:rsidP="006B5FD2">
      <w:pPr>
        <w:suppressAutoHyphens/>
        <w:autoSpaceDN w:val="0"/>
        <w:spacing w:before="240" w:after="240"/>
        <w:textAlignment w:val="baseline"/>
        <w:rPr>
          <w:rFonts w:ascii="Cambria" w:eastAsia="SimSun" w:hAnsi="Cambria" w:cs="Tahoma"/>
          <w:kern w:val="3"/>
          <w:lang w:eastAsia="zh-CN" w:bidi="hi-IN"/>
        </w:rPr>
      </w:pPr>
      <w:r w:rsidRPr="00BB1747">
        <w:rPr>
          <w:rFonts w:ascii="Cambria" w:eastAsia="SimSun" w:hAnsi="Cambria" w:cs="Tahoma"/>
          <w:noProof/>
          <w:kern w:val="3"/>
        </w:rPr>
        <w:lastRenderedPageBreak/>
        <w:drawing>
          <wp:inline distT="0" distB="0" distL="0" distR="0">
            <wp:extent cx="4872251" cy="4244454"/>
            <wp:effectExtent l="0" t="0" r="5080" b="3810"/>
            <wp:docPr id="14" nam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4877576" cy="4249093"/>
                    </a:xfrm>
                    <a:prstGeom prst="rect">
                      <a:avLst/>
                    </a:prstGeom>
                    <a:ln>
                      <a:noFill/>
                      <a:prstDash/>
                    </a:ln>
                  </pic:spPr>
                </pic:pic>
              </a:graphicData>
            </a:graphic>
          </wp:inline>
        </w:drawing>
      </w:r>
    </w:p>
    <w:p w:rsidR="006B5FD2" w:rsidRDefault="006B5FD2" w:rsidP="006B5FD2">
      <w:pPr>
        <w:rPr>
          <w:rFonts w:eastAsia="SimSun"/>
          <w:lang w:eastAsia="zh-CN" w:bidi="hi-IN"/>
        </w:rPr>
      </w:pPr>
    </w:p>
    <w:p w:rsidR="006B5FD2" w:rsidRPr="00BB1747" w:rsidRDefault="00F95745" w:rsidP="006B5FD2">
      <w:pPr>
        <w:rPr>
          <w:rFonts w:eastAsia="SimSun"/>
          <w:lang w:eastAsia="zh-CN" w:bidi="hi-IN"/>
        </w:rPr>
      </w:pPr>
      <w:r w:rsidRPr="00BB1747">
        <w:rPr>
          <w:rFonts w:eastAsia="SimSun"/>
          <w:lang w:eastAsia="zh-CN" w:bidi="hi-IN"/>
        </w:rPr>
        <w:t xml:space="preserve">Este documento também foi exibido a </w:t>
      </w:r>
      <w:r w:rsidRPr="00BB1747">
        <w:rPr>
          <w:rFonts w:eastAsia="SimSun" w:cs="Century Gothic"/>
          <w:b/>
          <w:bCs/>
          <w:lang w:eastAsia="zh-CN" w:bidi="hi-IN"/>
        </w:rPr>
        <w:t>Durval Barbosa</w:t>
      </w:r>
      <w:r w:rsidRPr="00BB1747">
        <w:rPr>
          <w:rFonts w:eastAsia="SimSun"/>
          <w:lang w:eastAsia="zh-CN" w:bidi="hi-IN"/>
        </w:rPr>
        <w:t xml:space="preserve"> que, após lê-lo e analisá-lo, declarou:</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iCs/>
          <w:lang w:eastAsia="zh-CN" w:bidi="hi-IN"/>
        </w:rPr>
        <w:t>“O depoente afirma que, na linha das declarações feitas anteriormente, acredita que os números e siglas constantes do documento exibido refiram-se à contabilidade dos pagamentos feitos ao grupo de apoio político do Governador Arruda;</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iCs/>
          <w:lang w:eastAsia="zh-CN" w:bidi="hi-IN"/>
        </w:rPr>
        <w:t xml:space="preserve"> que com relação às siglas constantes na primeira coluna a esquerda do documento, o depoente acredita que referem-se a IRIO DEPIERI (“I.D”), ADEMIR MALAVAZI (“A.M.”), LAVAREDA (“LAVAR”), SEVERO (“Sever”), RONEY NEMER (“RNeh”), RAIMUNDO RIBEIRO (“R.R”), BENEDITO DOMINGOS (“B.D.”), BATISTA DAS COPERATIVAS (“B.C.”), PEDRO PASSOS (“P.P”), DESPESA (“Desp”);</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iCs/>
          <w:lang w:eastAsia="zh-CN" w:bidi="hi-IN"/>
        </w:rPr>
        <w:t>que, com relação às siglas “I.L.”, “S.G.”, “R.B”, “Eloy” e “U.S” o depoente não sabe dizer o significado; que acredita que as siglas mencionadas refiram-se às pessoas listadas porque era usual o Governador Arruda pagar aliados políticos e porque sempre soube que essas pessoas recebiam dinheiro em troca de apoio político;</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iCs/>
          <w:lang w:eastAsia="zh-CN" w:bidi="hi-IN"/>
        </w:rPr>
        <w:t xml:space="preserve">que os números listados na frente das siglas referem-se a valores recebidos; que com relação aos nomes constante à direita do documento, o depoente acredita </w:t>
      </w:r>
      <w:r w:rsidRPr="00BB1747">
        <w:rPr>
          <w:rFonts w:eastAsia="SimSun"/>
          <w:iCs/>
          <w:lang w:eastAsia="zh-CN" w:bidi="hi-IN"/>
        </w:rPr>
        <w:lastRenderedPageBreak/>
        <w:t>que as siglas referem-se a: SEVERO (“Sev.”), Flávia (“Fla/Do”), SEVERO (“Sev”), Evangélicos (“Evang.”), Lavareda (“Lav.”), Flávia Padf (“Flá/Pad”), Roney Nemer (“R.N”), Irio Depieri (I.D.), Benedito Domingos (“B.D.”), Pedro Passos (“P.P.”), Roney Nemer (“R.N.”) e Severo (“Sev”);</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iCs/>
          <w:lang w:eastAsia="zh-CN" w:bidi="hi-IN"/>
        </w:rPr>
        <w:t>que o declarante, por experiência própria, arrecadou recursos que foram utilizados para a complementação de salário para servidores públicos do governo, compra de apoio político e para promoção pessoal e realização de pesquisa no interesse do Governador Arruda;</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iCs/>
          <w:lang w:eastAsia="zh-CN" w:bidi="hi-IN"/>
        </w:rPr>
        <w:t>que também tem conhecimento de que recursos públicos eram utilizados na realização de despesas pessoais e aquisição de bens, em proveito do Governador Arruda;</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iCs/>
          <w:lang w:eastAsia="zh-CN" w:bidi="hi-IN"/>
        </w:rPr>
        <w:t>que, melhor esclarecendo a razão pela qual identificou as pessoas citadas, o depoente explica que tem “conhecimento de causa porque viveu isso”, isto é, o próprio depoente já fez esses tipos de pagamento; que, analisando as siglas e números apresentados identifica claramente os grupos de despesas já mencionados;</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iCs/>
          <w:lang w:eastAsia="zh-CN" w:bidi="hi-IN"/>
        </w:rPr>
        <w:t>que, no grupo “complementação de salários” identifica os nomes de IRIO DEPIERI e ADEMIR MALAVAZI; que, essas duas pessoas são amigas do Governador Arruda há muitos anos e, para que aceitassem ocupar cargos no GDF necessitavam receber uma complementação salarial;</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iCs/>
          <w:lang w:eastAsia="zh-CN" w:bidi="hi-IN"/>
        </w:rPr>
        <w:t>que, OMÉZIO e LAMOGLIA também recebiam esse tipo de complementação salarial;</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iCs/>
          <w:lang w:eastAsia="zh-CN" w:bidi="hi-IN"/>
        </w:rPr>
        <w:t>que no grupo “apoio político” identifica os nomes de RONEY NEMER, RAIMUNDO RIBEIRO, BENEDITO DOMINGOS, BATISTA DAS COOPERATIVAS e PEDRO PASSOS;</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iCs/>
          <w:lang w:eastAsia="zh-CN" w:bidi="hi-IN"/>
        </w:rPr>
        <w:t>que indagado porque outros Deputados da base de apoio de ARRUDA não aparecem nessa lista, o depoente disse que cada grupo de Deputado recebe por um captador/pagador específico; que as pessoas mencionadas provavelmente integravam o grupo sob a responsabilidade de DOMINGOS LAMOGLIA;</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iCs/>
          <w:lang w:eastAsia="zh-CN" w:bidi="hi-IN"/>
        </w:rPr>
        <w:t>que, a exemplo disso, a interceptação ambiental feita pela polícia federal demonstra que JOSÉ GERALDO MACIEL era responsável por um grupo de políticos, FÁBIO SIMÃO, OMÉZIO PONTES, DOMINGOS LAMOGLIA por outros grupos;</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iCs/>
          <w:lang w:eastAsia="zh-CN" w:bidi="hi-IN"/>
        </w:rPr>
        <w:t>que, também faziam esse tipo de pagamento as pessoas de PAULO ROXO e RENATO MALCOTI;”</w:t>
      </w:r>
    </w:p>
    <w:p w:rsidR="006B5FD2" w:rsidRPr="00BB1747" w:rsidRDefault="006B5FD2" w:rsidP="006B5FD2">
      <w:pPr>
        <w:suppressAutoHyphens/>
        <w:autoSpaceDN w:val="0"/>
        <w:textAlignment w:val="baseline"/>
        <w:rPr>
          <w:rFonts w:ascii="Cambria" w:eastAsia="SimSun" w:hAnsi="Cambria" w:cs="Century Gothic"/>
          <w:b/>
          <w:bCs/>
          <w:kern w:val="3"/>
          <w:lang w:eastAsia="zh-CN" w:bidi="hi-IN"/>
        </w:rPr>
      </w:pPr>
    </w:p>
    <w:p w:rsidR="006B5FD2" w:rsidRPr="00BB1747" w:rsidRDefault="00F95745" w:rsidP="006B5FD2">
      <w:pPr>
        <w:rPr>
          <w:rFonts w:eastAsia="SimSun"/>
          <w:lang w:eastAsia="zh-CN" w:bidi="hi-IN"/>
        </w:rPr>
      </w:pPr>
      <w:r w:rsidRPr="00BB1747">
        <w:rPr>
          <w:rFonts w:eastAsia="SimSun" w:cs="Century Gothic"/>
          <w:b/>
          <w:bCs/>
          <w:lang w:eastAsia="zh-CN" w:bidi="hi-IN"/>
        </w:rPr>
        <w:t>Durval Barbosa</w:t>
      </w:r>
      <w:r w:rsidRPr="00BB1747">
        <w:rPr>
          <w:rFonts w:eastAsia="SimSun"/>
          <w:lang w:eastAsia="zh-CN" w:bidi="hi-IN"/>
        </w:rPr>
        <w:t xml:space="preserve"> admitiu e afirmou “que foi escalado por </w:t>
      </w:r>
      <w:r w:rsidRPr="00BB1747">
        <w:rPr>
          <w:rFonts w:eastAsia="SimSun"/>
          <w:b/>
          <w:lang w:eastAsia="zh-CN" w:bidi="hi-IN"/>
        </w:rPr>
        <w:t>ARRUDA</w:t>
      </w:r>
      <w:r w:rsidRPr="00BB1747">
        <w:rPr>
          <w:rFonts w:eastAsia="SimSun"/>
          <w:lang w:eastAsia="zh-CN" w:bidi="hi-IN"/>
        </w:rPr>
        <w:t xml:space="preserve"> para atuar como distribuidor de propina para Deputados Distritais que passaram a integrar a base de apoio à campanha </w:t>
      </w:r>
      <w:r w:rsidRPr="00BB1747">
        <w:rPr>
          <w:rFonts w:eastAsia="SimSun"/>
          <w:lang w:eastAsia="zh-CN" w:bidi="hi-IN"/>
        </w:rPr>
        <w:lastRenderedPageBreak/>
        <w:t xml:space="preserve">eleitoral deflagrada no ano de 2006”, pois não tinha ele no início apoio de número suficiente de deputados, “de modo que decidiu cooptar, com ajuda direta e intermediação pessoal de Fábio Simão, o apoio político de Eurides Brito da Silva, Benício Tavares, Odilon Aires Cavalcante, que são do PMDB; que </w:t>
      </w:r>
      <w:r w:rsidRPr="00BB1747">
        <w:rPr>
          <w:rFonts w:eastAsia="SimSun"/>
          <w:b/>
          <w:bCs/>
          <w:lang w:eastAsia="zh-CN" w:bidi="hi-IN"/>
        </w:rPr>
        <w:t>ARRUDA</w:t>
      </w:r>
      <w:r w:rsidRPr="00BB1747">
        <w:rPr>
          <w:rFonts w:eastAsia="SimSun"/>
          <w:lang w:eastAsia="zh-CN" w:bidi="hi-IN"/>
        </w:rPr>
        <w:t xml:space="preserve"> determinou ao declarante que disponibilizasse uma quantia pré-determinada, mensalmente a cada um desses parlamentares, para manter o apoio político deles; que esses pagamentos também envolveram os Deputados Distritais </w:t>
      </w:r>
      <w:r w:rsidRPr="00BB1747">
        <w:rPr>
          <w:rFonts w:eastAsia="SimSun"/>
          <w:b/>
          <w:bCs/>
          <w:lang w:eastAsia="zh-CN" w:bidi="hi-IN"/>
        </w:rPr>
        <w:t>JÚNIOR BRUNELLI</w:t>
      </w:r>
      <w:r w:rsidRPr="00BB1747">
        <w:rPr>
          <w:rFonts w:eastAsia="SimSun"/>
          <w:lang w:eastAsia="zh-CN" w:bidi="hi-IN"/>
        </w:rPr>
        <w:t xml:space="preserve"> e </w:t>
      </w:r>
      <w:r w:rsidRPr="00BB1747">
        <w:rPr>
          <w:rFonts w:eastAsia="SimSun"/>
          <w:b/>
          <w:bCs/>
          <w:lang w:eastAsia="zh-CN" w:bidi="hi-IN"/>
        </w:rPr>
        <w:t>LEONARDO PRUDENTE</w:t>
      </w:r>
      <w:r w:rsidRPr="00BB1747">
        <w:rPr>
          <w:rFonts w:eastAsia="SimSun"/>
          <w:lang w:eastAsia="zh-CN" w:bidi="hi-IN"/>
        </w:rPr>
        <w:t xml:space="preserve">”, além de </w:t>
      </w:r>
      <w:r w:rsidRPr="00BB1747">
        <w:rPr>
          <w:rFonts w:eastAsia="SimSun"/>
          <w:b/>
          <w:bCs/>
          <w:lang w:eastAsia="zh-CN" w:bidi="hi-IN"/>
        </w:rPr>
        <w:t xml:space="preserve">BENEDITO DOMINGOS </w:t>
      </w:r>
      <w:r w:rsidRPr="00BB1747">
        <w:rPr>
          <w:rFonts w:eastAsia="SimSun"/>
          <w:lang w:eastAsia="zh-CN" w:bidi="hi-IN"/>
        </w:rPr>
        <w:t xml:space="preserve">(Depoimento de </w:t>
      </w:r>
      <w:r w:rsidRPr="00BB1747">
        <w:rPr>
          <w:rFonts w:eastAsia="SimSun" w:cs="Century Gothic"/>
          <w:b/>
          <w:bCs/>
          <w:lang w:eastAsia="zh-CN" w:bidi="hi-IN"/>
        </w:rPr>
        <w:t>Durval Barbosa</w:t>
      </w:r>
      <w:r w:rsidRPr="00BB1747">
        <w:rPr>
          <w:rFonts w:eastAsia="SimSun"/>
          <w:lang w:eastAsia="zh-CN" w:bidi="hi-IN"/>
        </w:rPr>
        <w:t xml:space="preserve"> – vol. 4/9, fls. 524, </w:t>
      </w:r>
      <w:r w:rsidRPr="00BB1747">
        <w:t>do Inq. 650-DF</w:t>
      </w:r>
      <w:r w:rsidRPr="00BB1747">
        <w:rPr>
          <w:rFonts w:eastAsia="SimSun"/>
          <w:lang w:eastAsia="zh-CN" w:bidi="hi-IN"/>
        </w:rPr>
        <w:t>),</w:t>
      </w:r>
    </w:p>
    <w:p w:rsidR="006B5FD2" w:rsidRPr="00BB1747" w:rsidRDefault="00F95745" w:rsidP="006B5FD2">
      <w:pPr>
        <w:rPr>
          <w:rFonts w:eastAsia="SimSun"/>
          <w:lang w:eastAsia="zh-CN" w:bidi="hi-IN"/>
        </w:rPr>
      </w:pPr>
      <w:r w:rsidRPr="00BB1747">
        <w:rPr>
          <w:rFonts w:eastAsia="SimSun"/>
          <w:lang w:eastAsia="zh-CN" w:bidi="hi-IN"/>
        </w:rPr>
        <w:t xml:space="preserve">De acordo com </w:t>
      </w:r>
      <w:r w:rsidRPr="00BB1747">
        <w:rPr>
          <w:rFonts w:eastAsia="SimSun" w:cs="Century Gothic"/>
          <w:b/>
          <w:bCs/>
          <w:lang w:eastAsia="zh-CN" w:bidi="hi-IN"/>
        </w:rPr>
        <w:t>Durval Barbosa</w:t>
      </w:r>
      <w:r w:rsidRPr="00BB1747">
        <w:rPr>
          <w:rFonts w:eastAsia="SimSun"/>
          <w:lang w:eastAsia="zh-CN" w:bidi="hi-IN"/>
        </w:rPr>
        <w:t xml:space="preserve">, além dos pagamentos mensais, a aprovação da revisão do Plano Diretor de Ordenamento Territorial do Distrito Federal - PDOT (Lei Complementar nº 803, de 25 de abril de 2009) em sessão realizada no dia 13.12.2008, por 18 votos favoráveis ao projeto de interesse de </w:t>
      </w:r>
      <w:r w:rsidRPr="00BB1747">
        <w:rPr>
          <w:rFonts w:eastAsia="SimSun"/>
          <w:b/>
          <w:lang w:eastAsia="zh-CN" w:bidi="hi-IN"/>
        </w:rPr>
        <w:t>Arruda e Paulo Octávio</w:t>
      </w:r>
      <w:r w:rsidRPr="00BB1747">
        <w:rPr>
          <w:rFonts w:eastAsia="SimSun"/>
          <w:lang w:eastAsia="zh-CN" w:bidi="hi-IN"/>
        </w:rPr>
        <w:t xml:space="preserve">, motivou um pagamento extraordinário a alguns parlamentares, por ordem deles. Cada Deputado Distrital da base aliada receberia a quantia de R$ 420.000,00, sendo parte paga diretamente por </w:t>
      </w:r>
      <w:r w:rsidRPr="00BB1747">
        <w:rPr>
          <w:rFonts w:eastAsia="SimSun"/>
          <w:b/>
          <w:lang w:eastAsia="zh-CN" w:bidi="hi-IN"/>
        </w:rPr>
        <w:t>José Geraldo Maciel</w:t>
      </w:r>
      <w:r w:rsidRPr="00BB1747">
        <w:rPr>
          <w:rFonts w:eastAsia="SimSun"/>
          <w:lang w:eastAsia="zh-CN" w:bidi="hi-IN"/>
        </w:rPr>
        <w:t xml:space="preserve"> e parte por </w:t>
      </w:r>
      <w:r w:rsidRPr="00BB1747">
        <w:rPr>
          <w:rFonts w:eastAsia="SimSun"/>
          <w:b/>
          <w:lang w:eastAsia="zh-CN" w:bidi="hi-IN"/>
        </w:rPr>
        <w:t>Marcelo Carvalho</w:t>
      </w:r>
      <w:r w:rsidRPr="00BB1747">
        <w:rPr>
          <w:rFonts w:eastAsia="SimSun"/>
          <w:lang w:eastAsia="zh-CN" w:bidi="hi-IN"/>
        </w:rPr>
        <w:t xml:space="preserve">, braço direito de </w:t>
      </w:r>
      <w:r w:rsidRPr="00BB1747">
        <w:rPr>
          <w:rFonts w:eastAsia="SimSun"/>
          <w:b/>
          <w:lang w:eastAsia="zh-CN" w:bidi="hi-IN"/>
        </w:rPr>
        <w:t>Paulo Octávio</w:t>
      </w:r>
      <w:r w:rsidRPr="00BB1747">
        <w:rPr>
          <w:rFonts w:eastAsia="SimSun"/>
          <w:lang w:eastAsia="zh-CN" w:bidi="hi-IN"/>
        </w:rPr>
        <w:t>, e um dos distribuidores da propina.</w:t>
      </w:r>
      <w:r w:rsidRPr="00BB1747">
        <w:rPr>
          <w:rFonts w:eastAsia="SimSun"/>
          <w:lang w:eastAsia="zh-CN" w:bidi="hi-IN"/>
        </w:rPr>
        <w:footnoteReference w:id="179"/>
      </w:r>
    </w:p>
    <w:p w:rsidR="006B5FD2" w:rsidRPr="00BB1747" w:rsidRDefault="00F95745" w:rsidP="006B5FD2">
      <w:pPr>
        <w:rPr>
          <w:rFonts w:eastAsia="SimSun"/>
          <w:lang w:eastAsia="zh-CN" w:bidi="hi-IN"/>
        </w:rPr>
      </w:pPr>
      <w:r w:rsidRPr="00BB1747">
        <w:rPr>
          <w:rFonts w:eastAsia="SimSun"/>
          <w:lang w:eastAsia="zh-CN" w:bidi="hi-IN"/>
        </w:rPr>
        <w:t xml:space="preserve">Arquivos apreendidos na residência de </w:t>
      </w:r>
      <w:r w:rsidRPr="00BB1747">
        <w:rPr>
          <w:rFonts w:eastAsia="SimSun"/>
          <w:b/>
          <w:lang w:eastAsia="zh-CN" w:bidi="hi-IN"/>
        </w:rPr>
        <w:t>José Geraldo Maciel</w:t>
      </w:r>
      <w:r w:rsidRPr="00BB1747">
        <w:rPr>
          <w:rFonts w:eastAsia="SimSun"/>
          <w:lang w:eastAsia="zh-CN" w:bidi="hi-IN"/>
        </w:rPr>
        <w:t xml:space="preserve"> também apontam para o pagamento de propina para aprovação do PDOT, contendo em um deles, inclusive, a seguinte afirmativa</w:t>
      </w:r>
      <w:r w:rsidRPr="00BB1747">
        <w:rPr>
          <w:rFonts w:eastAsia="SimSun"/>
          <w:i/>
          <w:lang w:eastAsia="zh-CN" w:bidi="hi-IN"/>
        </w:rPr>
        <w:t>: "possivelmente haja R$ 500 mil para receber do Paulo Otávio relativos ao PDOT</w:t>
      </w:r>
      <w:r w:rsidRPr="00BB1747">
        <w:rPr>
          <w:rFonts w:eastAsia="SimSun"/>
          <w:lang w:eastAsia="zh-CN" w:bidi="hi-IN"/>
        </w:rPr>
        <w:t>"</w:t>
      </w:r>
      <w:r w:rsidRPr="00BB1747">
        <w:rPr>
          <w:rFonts w:eastAsia="SimSun"/>
          <w:lang w:eastAsia="zh-CN" w:bidi="hi-IN"/>
        </w:rPr>
        <w:footnoteReference w:id="180"/>
      </w:r>
      <w:r w:rsidRPr="00BB1747">
        <w:rPr>
          <w:rFonts w:eastAsia="SimSun"/>
          <w:lang w:eastAsia="zh-CN" w:bidi="hi-IN"/>
        </w:rPr>
        <w:t>. Também foi encontrada uma lista (item 23 do auto de análise) com nome e números onde consta a inscrição “balanço”, indicando tratar-se de relação entre pessoas e valores. No mesmo documento, encontra-se uma lista manuscrita, iniciada pelo nome “EURIDES”</w:t>
      </w:r>
      <w:r w:rsidRPr="00BB1747">
        <w:rPr>
          <w:rFonts w:eastAsia="SimSun"/>
          <w:lang w:eastAsia="zh-CN" w:bidi="hi-IN"/>
        </w:rPr>
        <w:footnoteReference w:id="181"/>
      </w:r>
      <w:r w:rsidRPr="00BB1747">
        <w:rPr>
          <w:rFonts w:eastAsia="SimSun"/>
          <w:lang w:eastAsia="zh-CN" w:bidi="hi-IN"/>
        </w:rPr>
        <w:t>.</w:t>
      </w:r>
    </w:p>
    <w:p w:rsidR="006B5FD2" w:rsidRPr="00BB1747" w:rsidRDefault="00F95745" w:rsidP="006B5FD2">
      <w:pPr>
        <w:rPr>
          <w:rFonts w:eastAsia="SimSun"/>
          <w:lang w:eastAsia="zh-CN" w:bidi="hi-IN"/>
        </w:rPr>
      </w:pPr>
      <w:r w:rsidRPr="00BB1747">
        <w:rPr>
          <w:rFonts w:eastAsia="SimSun"/>
          <w:lang w:eastAsia="zh-CN" w:bidi="hi-IN"/>
        </w:rPr>
        <w:t>Na residência de Leonardo Moreira Prudente também foram encontradas listas com nomes e valores, dentre eles, Bruneli, Aires Costa, Leonardo, Rogério, Milton (Barbosa), Raimundo (Ribeiro), Eurides, Benedito</w:t>
      </w:r>
      <w:r w:rsidRPr="00BB1747">
        <w:rPr>
          <w:rFonts w:eastAsia="SimSun"/>
          <w:lang w:eastAsia="zh-CN" w:bidi="hi-IN"/>
        </w:rPr>
        <w:footnoteReference w:id="182"/>
      </w:r>
      <w:r w:rsidRPr="00BB1747">
        <w:rPr>
          <w:rFonts w:eastAsia="SimSun"/>
          <w:lang w:eastAsia="zh-CN" w:bidi="hi-IN"/>
        </w:rPr>
        <w:t>.</w:t>
      </w:r>
    </w:p>
    <w:p w:rsidR="006B5FD2" w:rsidRPr="00BB1747" w:rsidRDefault="00F95745" w:rsidP="006B5FD2">
      <w:pPr>
        <w:rPr>
          <w:rFonts w:eastAsia="SimSun"/>
          <w:lang w:eastAsia="zh-CN" w:bidi="hi-IN"/>
        </w:rPr>
      </w:pPr>
      <w:r w:rsidRPr="00BB1747">
        <w:rPr>
          <w:rFonts w:eastAsia="SimSun"/>
          <w:lang w:eastAsia="zh-CN" w:bidi="hi-IN"/>
        </w:rPr>
        <w:t xml:space="preserve">Para a execução dos pagamentos de propina aos parlamentares, a quadrilha valia-se dos serviços de </w:t>
      </w:r>
      <w:r w:rsidRPr="00BB1747">
        <w:rPr>
          <w:rFonts w:eastAsia="SimSun" w:cs="Century Gothic"/>
          <w:bCs/>
          <w:lang w:eastAsia="zh-CN" w:bidi="hi-IN"/>
        </w:rPr>
        <w:t>Durval Barbosa</w:t>
      </w:r>
      <w:r w:rsidRPr="00BB1747">
        <w:rPr>
          <w:rFonts w:eastAsia="SimSun"/>
          <w:lang w:eastAsia="zh-CN" w:bidi="hi-IN"/>
        </w:rPr>
        <w:t xml:space="preserve">, José Geraldo Maciel, Omézio Pontes, Domingos Lamoglia e Marcelo Carvalho. </w:t>
      </w:r>
      <w:r w:rsidRPr="00BB1747">
        <w:rPr>
          <w:rFonts w:eastAsia="SimSun" w:cs="Century Gothic"/>
          <w:bCs/>
          <w:lang w:eastAsia="zh-CN" w:bidi="hi-IN"/>
        </w:rPr>
        <w:t>Durval Barbosa</w:t>
      </w:r>
      <w:r w:rsidRPr="00BB1747">
        <w:rPr>
          <w:rFonts w:eastAsia="SimSun"/>
          <w:lang w:eastAsia="zh-CN" w:bidi="hi-IN"/>
        </w:rPr>
        <w:t xml:space="preserve"> gravou vídeos que registram alguns desses pagamentos (ou "repasses") de dinheiro aos referidos Deputados Distritais.</w:t>
      </w:r>
    </w:p>
    <w:p w:rsidR="006B5FD2" w:rsidRPr="00BB1747" w:rsidRDefault="00F95745" w:rsidP="006B5FD2">
      <w:pPr>
        <w:rPr>
          <w:rFonts w:eastAsia="SimSun"/>
          <w:lang w:eastAsia="zh-CN" w:bidi="hi-IN"/>
        </w:rPr>
      </w:pPr>
      <w:r w:rsidRPr="00BB1747">
        <w:rPr>
          <w:rFonts w:eastAsia="SimSun"/>
          <w:lang w:eastAsia="zh-CN" w:bidi="hi-IN"/>
        </w:rPr>
        <w:lastRenderedPageBreak/>
        <w:t xml:space="preserve">O recebimento de vantagem indevida, motivada pela condição de Parlamentar Distrital dos denunciados </w:t>
      </w:r>
      <w:r w:rsidRPr="00BB1747">
        <w:rPr>
          <w:rFonts w:eastAsia="SimSun"/>
          <w:bCs/>
          <w:lang w:eastAsia="zh-CN" w:bidi="hi-IN"/>
        </w:rPr>
        <w:t>Eurides Brito da Silva</w:t>
      </w:r>
      <w:r w:rsidRPr="00BB1747">
        <w:rPr>
          <w:rFonts w:eastAsia="SimSun"/>
          <w:lang w:eastAsia="zh-CN" w:bidi="hi-IN"/>
        </w:rPr>
        <w:t>, Leonardo Prudente, Benedito Domingos, Roney Nemer, Aylton Gomes, Rubens Cesar Brunelli Júnior, Odilon Aires Cavalcante, Rogério Ulysses, Berinaldo da Ponte, Pedro do Ovo e Benício Tavares tinha como contraprestação o apoio político deles ao Governo de José Roberto Arruda e de Paulo Octávio e será devidamente narrada em tópicos individualizados.</w:t>
      </w:r>
    </w:p>
    <w:p w:rsidR="006B5FD2" w:rsidRPr="00BB1747" w:rsidRDefault="00F95745" w:rsidP="006B5FD2">
      <w:pPr>
        <w:pBdr>
          <w:bottom w:val="dotted" w:sz="4" w:space="1" w:color="622423" w:themeColor="accent2" w:themeShade="7F"/>
        </w:pBdr>
        <w:spacing w:before="300" w:after="360"/>
        <w:outlineLvl w:val="2"/>
        <w:rPr>
          <w:rFonts w:eastAsia="SimSun"/>
          <w:caps/>
          <w:color w:val="622423" w:themeColor="accent2" w:themeShade="7F"/>
          <w:szCs w:val="24"/>
          <w:lang w:eastAsia="zh-CN" w:bidi="hi-IN"/>
        </w:rPr>
      </w:pPr>
      <w:r w:rsidRPr="00BB1747">
        <w:rPr>
          <w:rFonts w:eastAsia="SimSun"/>
          <w:caps/>
          <w:color w:val="622423" w:themeColor="accent2" w:themeShade="7F"/>
          <w:szCs w:val="24"/>
          <w:lang w:eastAsia="zh-CN" w:bidi="hi-IN"/>
        </w:rPr>
        <w:t>3.1 - Eurides Brito da Silva</w:t>
      </w:r>
    </w:p>
    <w:p w:rsidR="006B5FD2" w:rsidRPr="00BB1747" w:rsidRDefault="00F95745" w:rsidP="006B5FD2">
      <w:pPr>
        <w:rPr>
          <w:rFonts w:eastAsia="SimSun"/>
          <w:lang w:eastAsia="zh-CN" w:bidi="hi-IN"/>
        </w:rPr>
      </w:pPr>
      <w:r w:rsidRPr="00BB1747">
        <w:rPr>
          <w:rFonts w:eastAsia="SimSun"/>
          <w:lang w:eastAsia="zh-CN" w:bidi="hi-IN"/>
        </w:rPr>
        <w:t xml:space="preserve">No contexto criminoso que vem sendo descrito, </w:t>
      </w:r>
      <w:r w:rsidRPr="00BB1747">
        <w:rPr>
          <w:rFonts w:eastAsia="SimSun"/>
          <w:b/>
          <w:lang w:eastAsia="zh-CN" w:bidi="hi-IN"/>
        </w:rPr>
        <w:t>Eurides Brito da Silva</w:t>
      </w:r>
      <w:r w:rsidRPr="00BB1747">
        <w:rPr>
          <w:rFonts w:eastAsia="SimSun"/>
          <w:lang w:eastAsia="zh-CN" w:bidi="hi-IN"/>
        </w:rPr>
        <w:t xml:space="preserve"> recebeu para si vantagem indevida, em 2006, em Brasília, na condição de Deputada Distrital e candidata à reeleição, consistente em dinheiro em espécie, oferecida por </w:t>
      </w:r>
      <w:r w:rsidRPr="00BB1747">
        <w:rPr>
          <w:rFonts w:eastAsia="SimSun"/>
          <w:b/>
          <w:lang w:eastAsia="zh-CN" w:bidi="hi-IN"/>
        </w:rPr>
        <w:t>José Roberto Arruda</w:t>
      </w:r>
      <w:r w:rsidRPr="00BB1747">
        <w:rPr>
          <w:rFonts w:eastAsia="SimSun"/>
          <w:lang w:eastAsia="zh-CN" w:bidi="hi-IN"/>
        </w:rPr>
        <w:t xml:space="preserve"> e </w:t>
      </w:r>
      <w:r w:rsidRPr="00BB1747">
        <w:rPr>
          <w:rFonts w:eastAsia="SimSun"/>
          <w:b/>
          <w:lang w:eastAsia="zh-CN" w:bidi="hi-IN"/>
        </w:rPr>
        <w:t xml:space="preserve">Paulo Octávio Alves Pereira </w:t>
      </w:r>
      <w:r w:rsidRPr="00BB1747">
        <w:rPr>
          <w:rFonts w:eastAsia="SimSun"/>
          <w:lang w:eastAsia="zh-CN" w:bidi="hi-IN"/>
        </w:rPr>
        <w:t xml:space="preserve">em troca de seu apoio político. Este pagamento em troca de apoio político foi feito a ela por </w:t>
      </w:r>
      <w:r w:rsidRPr="00BB1747">
        <w:rPr>
          <w:rFonts w:eastAsia="SimSun"/>
          <w:b/>
          <w:lang w:eastAsia="zh-CN" w:bidi="hi-IN"/>
        </w:rPr>
        <w:t>Durval Barbosa Rodrigues</w:t>
      </w:r>
      <w:r w:rsidRPr="00BB1747">
        <w:rPr>
          <w:rFonts w:eastAsia="SimSun"/>
          <w:lang w:eastAsia="zh-CN" w:bidi="hi-IN"/>
        </w:rPr>
        <w:t>, no gabinete de trabalho dele no GDF, a mando de ambos.</w:t>
      </w:r>
    </w:p>
    <w:p w:rsidR="006B5FD2" w:rsidRPr="00BB1747" w:rsidRDefault="00F95745" w:rsidP="006B5FD2">
      <w:pPr>
        <w:rPr>
          <w:rFonts w:eastAsia="SimSun"/>
          <w:lang w:eastAsia="zh-CN" w:bidi="hi-IN"/>
        </w:rPr>
      </w:pPr>
      <w:r w:rsidRPr="00BB1747">
        <w:rPr>
          <w:rFonts w:eastAsia="SimSun"/>
          <w:lang w:eastAsia="zh-CN" w:bidi="hi-IN"/>
        </w:rPr>
        <w:t xml:space="preserve">Mas não foi só, pois os atos de corrupção ativa de </w:t>
      </w:r>
      <w:r w:rsidRPr="00BB1747">
        <w:rPr>
          <w:rFonts w:eastAsia="SimSun"/>
          <w:b/>
          <w:lang w:eastAsia="zh-CN" w:bidi="hi-IN"/>
        </w:rPr>
        <w:t>Eurides Brito</w:t>
      </w:r>
      <w:r w:rsidRPr="00BB1747">
        <w:rPr>
          <w:rFonts w:eastAsia="SimSun"/>
          <w:lang w:eastAsia="zh-CN" w:bidi="hi-IN"/>
        </w:rPr>
        <w:t xml:space="preserve"> praticados por estes e outro membros da quadrilha e de corrupção passiva praticada por </w:t>
      </w:r>
      <w:r w:rsidRPr="00BB1747">
        <w:rPr>
          <w:rFonts w:eastAsia="SimSun"/>
          <w:b/>
          <w:lang w:eastAsia="zh-CN" w:bidi="hi-IN"/>
        </w:rPr>
        <w:t>Eurides Brito</w:t>
      </w:r>
      <w:r w:rsidRPr="00BB1747">
        <w:rPr>
          <w:rFonts w:eastAsia="SimSun"/>
          <w:lang w:eastAsia="zh-CN" w:bidi="hi-IN"/>
        </w:rPr>
        <w:t xml:space="preserve"> prosseguiram após a vitória eleitoral de </w:t>
      </w:r>
      <w:r w:rsidRPr="00BB1747">
        <w:rPr>
          <w:rFonts w:eastAsia="SimSun"/>
          <w:b/>
          <w:lang w:eastAsia="zh-CN" w:bidi="hi-IN"/>
        </w:rPr>
        <w:t xml:space="preserve">Arruda </w:t>
      </w:r>
      <w:r w:rsidRPr="00BB1747">
        <w:rPr>
          <w:rFonts w:eastAsia="SimSun"/>
          <w:lang w:eastAsia="zh-CN" w:bidi="hi-IN"/>
        </w:rPr>
        <w:t>e de</w:t>
      </w:r>
      <w:r w:rsidRPr="00BB1747">
        <w:rPr>
          <w:rFonts w:eastAsia="SimSun"/>
          <w:b/>
          <w:lang w:eastAsia="zh-CN" w:bidi="hi-IN"/>
        </w:rPr>
        <w:t xml:space="preserve"> Paulo Octávio, </w:t>
      </w:r>
      <w:r w:rsidRPr="00BB1747">
        <w:rPr>
          <w:rFonts w:eastAsia="SimSun"/>
          <w:lang w:eastAsia="zh-CN" w:bidi="hi-IN"/>
        </w:rPr>
        <w:t>como descrito a seguir.</w:t>
      </w:r>
    </w:p>
    <w:p w:rsidR="006B5FD2" w:rsidRPr="00BB1747" w:rsidRDefault="00F95745" w:rsidP="006B5FD2">
      <w:pPr>
        <w:rPr>
          <w:rFonts w:eastAsia="SimSun"/>
          <w:lang w:eastAsia="zh-CN" w:bidi="hi-IN"/>
        </w:rPr>
      </w:pPr>
      <w:r w:rsidRPr="00BB1747">
        <w:rPr>
          <w:rFonts w:eastAsia="SimSun"/>
          <w:lang w:eastAsia="zh-CN" w:bidi="hi-IN"/>
        </w:rPr>
        <w:t xml:space="preserve">Ao final das eleições de 2006 para a Assembléia Legislativa, </w:t>
      </w:r>
      <w:r w:rsidRPr="00BB1747">
        <w:rPr>
          <w:rFonts w:eastAsia="SimSun"/>
          <w:b/>
          <w:lang w:eastAsia="zh-CN" w:bidi="hi-IN"/>
        </w:rPr>
        <w:t>Eurides Brito da Silva</w:t>
      </w:r>
      <w:r w:rsidRPr="00BB1747">
        <w:rPr>
          <w:rFonts w:eastAsia="SimSun"/>
          <w:lang w:eastAsia="zh-CN" w:bidi="hi-IN"/>
        </w:rPr>
        <w:t xml:space="preserve"> foi eleita suplente de Deputado Distrital. A partir de fevereiro de 2007, ela assumiu o mandato de Deputada Distrital e passou a receber propina, mensalmente, em troca de seu apoio político ao governo eleito na Câmara Legislativa do Distrito Federal. Este apoio político consistiu em votar nas matérias de interesse do Governo e em não exercer adequadamente sua função legislativa fiscalizatória dos atos de governo, como é próprio dos parlamentos.</w:t>
      </w:r>
    </w:p>
    <w:p w:rsidR="006B5FD2" w:rsidRPr="00BB1747" w:rsidRDefault="00F95745" w:rsidP="006B5FD2">
      <w:pPr>
        <w:rPr>
          <w:rFonts w:eastAsia="SimSun"/>
          <w:lang w:eastAsia="zh-CN" w:bidi="hi-IN"/>
        </w:rPr>
      </w:pPr>
      <w:r w:rsidRPr="00BB1747">
        <w:rPr>
          <w:rFonts w:eastAsia="SimSun"/>
          <w:lang w:eastAsia="zh-CN" w:bidi="hi-IN"/>
        </w:rPr>
        <w:t xml:space="preserve">Os pagamentos mensais ocorreram desde o início do mandato de </w:t>
      </w:r>
      <w:r w:rsidRPr="00BB1747">
        <w:rPr>
          <w:rFonts w:eastAsia="SimSun"/>
          <w:b/>
          <w:lang w:eastAsia="zh-CN" w:bidi="hi-IN"/>
        </w:rPr>
        <w:t>Eurides Brito da Silva</w:t>
      </w:r>
      <w:r w:rsidRPr="00BB1747">
        <w:rPr>
          <w:rFonts w:eastAsia="SimSun"/>
          <w:lang w:eastAsia="zh-CN" w:bidi="hi-IN"/>
        </w:rPr>
        <w:t xml:space="preserve">, entre fevereiro de 2007 até o final de novembro de 2009, em Brasília. Neste último mês, foi deflagrada a </w:t>
      </w:r>
      <w:r w:rsidRPr="00BB1747">
        <w:rPr>
          <w:rFonts w:eastAsia="SimSun"/>
          <w:i/>
          <w:lang w:eastAsia="zh-CN" w:bidi="hi-IN"/>
        </w:rPr>
        <w:t>Operação Caixa de Pandora</w:t>
      </w:r>
      <w:r w:rsidRPr="00BB1747">
        <w:rPr>
          <w:rFonts w:eastAsia="SimSun"/>
          <w:lang w:eastAsia="zh-CN" w:bidi="hi-IN"/>
        </w:rPr>
        <w:t>, para cumprimento dos mandados de busca e apreensão ordenados pelo Superior Tribunal de Justiça e revelada a existência da quadrilha e de seus atos de corrupção de parlamentares.</w:t>
      </w:r>
    </w:p>
    <w:p w:rsidR="006B5FD2" w:rsidRPr="00BB1747" w:rsidRDefault="00F95745" w:rsidP="006B5FD2">
      <w:pPr>
        <w:rPr>
          <w:rFonts w:eastAsia="SimSun"/>
          <w:lang w:eastAsia="zh-CN" w:bidi="hi-IN"/>
        </w:rPr>
      </w:pPr>
      <w:r w:rsidRPr="00BB1747">
        <w:rPr>
          <w:rFonts w:eastAsia="SimSun"/>
          <w:lang w:eastAsia="zh-CN" w:bidi="hi-IN"/>
        </w:rPr>
        <w:t xml:space="preserve">Neste período, o dinheiro usado para o pagamento desta propina a </w:t>
      </w:r>
      <w:r w:rsidRPr="00BB1747">
        <w:rPr>
          <w:rFonts w:eastAsia="SimSun"/>
          <w:b/>
          <w:lang w:eastAsia="zh-CN" w:bidi="hi-IN"/>
        </w:rPr>
        <w:t>Eurides Brito da Silva</w:t>
      </w:r>
      <w:r w:rsidRPr="00BB1747">
        <w:rPr>
          <w:rFonts w:eastAsia="SimSun"/>
          <w:lang w:eastAsia="zh-CN" w:bidi="hi-IN"/>
        </w:rPr>
        <w:t xml:space="preserve"> era arrecadado de empresários que prestavam serviços ao GDF (na forma já descrita acima) por </w:t>
      </w:r>
      <w:r w:rsidRPr="00BB1747">
        <w:rPr>
          <w:rFonts w:eastAsia="SimSun"/>
          <w:b/>
          <w:lang w:eastAsia="zh-CN" w:bidi="hi-IN"/>
        </w:rPr>
        <w:t>Durval Barbosa Rodrigues</w:t>
      </w:r>
      <w:r w:rsidRPr="00BB1747">
        <w:rPr>
          <w:rFonts w:eastAsia="SimSun"/>
          <w:lang w:eastAsia="zh-CN" w:bidi="hi-IN"/>
        </w:rPr>
        <w:t xml:space="preserve">, que recebia diretamente de </w:t>
      </w:r>
      <w:r w:rsidRPr="00BB1747">
        <w:rPr>
          <w:rFonts w:eastAsia="SimSun"/>
          <w:b/>
          <w:lang w:eastAsia="zh-CN" w:bidi="hi-IN"/>
        </w:rPr>
        <w:t>José Roberto Arruda</w:t>
      </w:r>
      <w:r w:rsidRPr="00BB1747">
        <w:rPr>
          <w:rFonts w:eastAsia="SimSun"/>
          <w:lang w:eastAsia="zh-CN" w:bidi="hi-IN"/>
        </w:rPr>
        <w:t xml:space="preserve"> instruções para entregá-lo pessoalmente a ela ou a </w:t>
      </w:r>
      <w:r w:rsidRPr="00BB1747">
        <w:rPr>
          <w:rFonts w:eastAsia="SimSun"/>
          <w:b/>
          <w:lang w:eastAsia="zh-CN" w:bidi="hi-IN"/>
        </w:rPr>
        <w:t>José Geraldo Maciel,</w:t>
      </w:r>
      <w:r w:rsidRPr="00BB1747">
        <w:rPr>
          <w:rFonts w:eastAsia="SimSun"/>
          <w:lang w:eastAsia="zh-CN" w:bidi="hi-IN"/>
        </w:rPr>
        <w:t xml:space="preserve"> que, por sua vez, o entregava a </w:t>
      </w:r>
      <w:r w:rsidRPr="00BB1747">
        <w:rPr>
          <w:rFonts w:eastAsia="SimSun"/>
          <w:b/>
          <w:lang w:eastAsia="zh-CN" w:bidi="hi-IN"/>
        </w:rPr>
        <w:t>Eurides Brito da Silva</w:t>
      </w:r>
      <w:r w:rsidRPr="00BB1747">
        <w:rPr>
          <w:rFonts w:eastAsia="SimSun"/>
          <w:lang w:eastAsia="zh-CN" w:bidi="hi-IN"/>
        </w:rPr>
        <w:t xml:space="preserve">. Em regra, os pagamentos mensais eram efetuados a ela por José Geraldo Maciel -- Chefe da Casa Civil do Governo do DF e principal pessoa designada no âmbito da quadrilha por </w:t>
      </w:r>
      <w:r w:rsidRPr="00BB1747">
        <w:rPr>
          <w:rFonts w:eastAsia="SimSun"/>
          <w:b/>
          <w:lang w:eastAsia="zh-CN" w:bidi="hi-IN"/>
        </w:rPr>
        <w:t>José Roberto Arruda</w:t>
      </w:r>
      <w:r w:rsidRPr="00BB1747">
        <w:rPr>
          <w:rFonts w:eastAsia="SimSun"/>
          <w:lang w:eastAsia="zh-CN" w:bidi="hi-IN"/>
        </w:rPr>
        <w:t xml:space="preserve"> e por </w:t>
      </w:r>
      <w:r w:rsidRPr="00BB1747">
        <w:rPr>
          <w:rFonts w:eastAsia="SimSun"/>
          <w:b/>
          <w:lang w:eastAsia="zh-CN" w:bidi="hi-IN"/>
        </w:rPr>
        <w:t>Paulo Octávio Alves Pereira</w:t>
      </w:r>
      <w:r w:rsidRPr="00BB1747">
        <w:rPr>
          <w:rFonts w:eastAsia="SimSun"/>
          <w:lang w:eastAsia="zh-CN" w:bidi="hi-IN"/>
        </w:rPr>
        <w:t xml:space="preserve"> para tal tarefa ilícita. A prova desta rotina ilícita de corrupção ativa feita por estes membros quadrilha e da corrupção passiva da então Deputada Distrital </w:t>
      </w:r>
      <w:r w:rsidRPr="00BB1747">
        <w:rPr>
          <w:rFonts w:eastAsia="SimSun"/>
          <w:b/>
          <w:lang w:eastAsia="zh-CN" w:bidi="hi-IN"/>
        </w:rPr>
        <w:t xml:space="preserve">Eurides Brito da Silva </w:t>
      </w:r>
      <w:r w:rsidRPr="00BB1747">
        <w:rPr>
          <w:rFonts w:eastAsia="SimSun"/>
          <w:lang w:eastAsia="zh-CN" w:bidi="hi-IN"/>
        </w:rPr>
        <w:t>consta do Laudo de Gravação Ambiental feita no dia 23.10.2009, com autorização do Superior Tribunal de Justiça.</w:t>
      </w:r>
    </w:p>
    <w:p w:rsidR="006B5FD2" w:rsidRPr="00BB1747" w:rsidRDefault="00F95745" w:rsidP="006B5FD2">
      <w:pPr>
        <w:rPr>
          <w:rFonts w:eastAsia="SimSun"/>
          <w:lang w:eastAsia="zh-CN" w:bidi="hi-IN"/>
        </w:rPr>
      </w:pPr>
      <w:r w:rsidRPr="00BB1747">
        <w:rPr>
          <w:rFonts w:eastAsia="SimSun"/>
          <w:b/>
          <w:lang w:eastAsia="zh-CN" w:bidi="hi-IN"/>
        </w:rPr>
        <w:lastRenderedPageBreak/>
        <w:t>Eurides Brito da Silva, José Geraldo Maciel</w:t>
      </w:r>
      <w:r w:rsidRPr="00BB1747">
        <w:rPr>
          <w:rFonts w:eastAsia="SimSun"/>
          <w:lang w:eastAsia="zh-CN" w:bidi="hi-IN"/>
        </w:rPr>
        <w:t xml:space="preserve">, </w:t>
      </w:r>
      <w:r w:rsidRPr="00BB1747">
        <w:rPr>
          <w:rFonts w:eastAsia="SimSun"/>
          <w:b/>
          <w:lang w:eastAsia="zh-CN" w:bidi="hi-IN"/>
        </w:rPr>
        <w:t>Durval Barbosa Rodrigues</w:t>
      </w:r>
      <w:r w:rsidRPr="00BB1747">
        <w:rPr>
          <w:rFonts w:eastAsia="SimSun"/>
          <w:lang w:eastAsia="zh-CN" w:bidi="hi-IN"/>
        </w:rPr>
        <w:t xml:space="preserve">, </w:t>
      </w:r>
      <w:r w:rsidRPr="00BB1747">
        <w:rPr>
          <w:rFonts w:eastAsia="SimSun"/>
          <w:b/>
          <w:lang w:eastAsia="zh-CN" w:bidi="hi-IN"/>
        </w:rPr>
        <w:t>José Roberto Arruda</w:t>
      </w:r>
      <w:r w:rsidRPr="00BB1747">
        <w:rPr>
          <w:rFonts w:eastAsia="SimSun"/>
          <w:lang w:eastAsia="zh-CN" w:bidi="hi-IN"/>
        </w:rPr>
        <w:t xml:space="preserve"> e </w:t>
      </w:r>
      <w:r w:rsidRPr="00BB1747">
        <w:rPr>
          <w:rFonts w:eastAsia="SimSun"/>
          <w:b/>
          <w:lang w:eastAsia="zh-CN" w:bidi="hi-IN"/>
        </w:rPr>
        <w:t>Paulo Octávio Alves Pereira</w:t>
      </w:r>
      <w:r w:rsidRPr="00BB1747">
        <w:rPr>
          <w:rFonts w:eastAsia="SimSun"/>
          <w:lang w:eastAsia="zh-CN" w:bidi="hi-IN"/>
        </w:rPr>
        <w:t xml:space="preserve"> sabiam que os valores pagos a ela tinham origem em atos da quadrilha aqui denunciada, dedicada à prática de crimes contra a Administração Pública. A propina foi paga a ela regularmente em dinheiro (em espécie), com o nítido propósitoque todos tiveram de ocultar e dissimular os atos de corrupção ativa e passiva, e também a natureza, a origem, a localização, a movimentação e a propriedade deste dinheiro, como efetivamente fizeram, praticando crime de lavagem de dinheiro, mensalmente.</w:t>
      </w:r>
    </w:p>
    <w:p w:rsidR="006B5FD2" w:rsidRPr="00BB1747" w:rsidRDefault="00F95745" w:rsidP="006B5FD2">
      <w:pPr>
        <w:rPr>
          <w:rFonts w:eastAsia="SimSun"/>
          <w:lang w:eastAsia="zh-CN" w:bidi="hi-IN"/>
        </w:rPr>
      </w:pPr>
      <w:r w:rsidRPr="00BB1747">
        <w:rPr>
          <w:rFonts w:eastAsia="SimSun"/>
          <w:lang w:eastAsia="zh-CN" w:bidi="hi-IN"/>
        </w:rPr>
        <w:t xml:space="preserve">Um dos pagamentos feitos ainda em 2006, em Brasília, a </w:t>
      </w:r>
      <w:r w:rsidRPr="00BB1747">
        <w:rPr>
          <w:rFonts w:eastAsia="SimSun"/>
          <w:b/>
          <w:lang w:eastAsia="zh-CN" w:bidi="hi-IN"/>
        </w:rPr>
        <w:t>Eurides Brito da Silva</w:t>
      </w:r>
      <w:r w:rsidRPr="00BB1747">
        <w:rPr>
          <w:rFonts w:eastAsia="SimSun"/>
          <w:lang w:eastAsia="zh-CN" w:bidi="hi-IN"/>
        </w:rPr>
        <w:t xml:space="preserve"> em troca de seu apoio político a </w:t>
      </w:r>
      <w:r w:rsidRPr="00BB1747">
        <w:rPr>
          <w:rFonts w:eastAsia="SimSun"/>
          <w:b/>
          <w:lang w:eastAsia="zh-CN" w:bidi="hi-IN"/>
        </w:rPr>
        <w:t>José Roberto Arruda</w:t>
      </w:r>
      <w:r w:rsidRPr="00BB1747">
        <w:rPr>
          <w:rFonts w:eastAsia="SimSun"/>
          <w:lang w:eastAsia="zh-CN" w:bidi="hi-IN"/>
        </w:rPr>
        <w:t xml:space="preserve"> e </w:t>
      </w:r>
      <w:r w:rsidRPr="00BB1747">
        <w:rPr>
          <w:rFonts w:eastAsia="SimSun"/>
          <w:b/>
          <w:lang w:eastAsia="zh-CN" w:bidi="hi-IN"/>
        </w:rPr>
        <w:t>Paulo Octávio Alves Pereira</w:t>
      </w:r>
      <w:r w:rsidRPr="00BB1747">
        <w:rPr>
          <w:rFonts w:eastAsia="SimSun"/>
          <w:lang w:eastAsia="zh-CN" w:bidi="hi-IN"/>
        </w:rPr>
        <w:t xml:space="preserve"> foi gravado por </w:t>
      </w:r>
      <w:r w:rsidRPr="00BB1747">
        <w:rPr>
          <w:rFonts w:eastAsia="SimSun"/>
          <w:b/>
          <w:lang w:eastAsia="zh-CN" w:bidi="hi-IN"/>
        </w:rPr>
        <w:t>Durval Barbosa Rodrigues</w:t>
      </w:r>
      <w:r w:rsidRPr="00BB1747">
        <w:rPr>
          <w:rFonts w:eastAsia="SimSun"/>
          <w:lang w:eastAsia="zh-CN" w:bidi="hi-IN"/>
        </w:rPr>
        <w:t xml:space="preserve"> em vídeo juntado ao inquérito. As imagens nítidas mostram o momento dos crimes de corrupção ativa e passiva, em que </w:t>
      </w:r>
      <w:r w:rsidRPr="00BB1747">
        <w:rPr>
          <w:rFonts w:eastAsia="SimSun"/>
          <w:b/>
          <w:lang w:eastAsia="zh-CN" w:bidi="hi-IN"/>
        </w:rPr>
        <w:t>Eurides Brito da Silva</w:t>
      </w:r>
      <w:r w:rsidRPr="00BB1747">
        <w:rPr>
          <w:rFonts w:eastAsia="SimSun"/>
          <w:lang w:eastAsia="zh-CN" w:bidi="hi-IN"/>
        </w:rPr>
        <w:t xml:space="preserve"> recebeu R$ 30.000,00 (trinta mil reais) das mãos de </w:t>
      </w:r>
      <w:r w:rsidRPr="00BB1747">
        <w:rPr>
          <w:rFonts w:eastAsia="SimSun"/>
          <w:b/>
          <w:lang w:eastAsia="zh-CN" w:bidi="hi-IN"/>
        </w:rPr>
        <w:t>Durval Barbosa Rodrigues</w:t>
      </w:r>
      <w:r w:rsidRPr="00BB1747">
        <w:rPr>
          <w:rFonts w:eastAsia="SimSun"/>
          <w:lang w:eastAsia="zh-CN" w:bidi="hi-IN"/>
        </w:rPr>
        <w:t xml:space="preserve">, no interior do gabinete de trabalho deste na Administração do GDF em Brasília. Após receber esta elevada propina, </w:t>
      </w:r>
      <w:r w:rsidRPr="00BB1747">
        <w:rPr>
          <w:rFonts w:eastAsia="SimSun"/>
          <w:b/>
          <w:lang w:eastAsia="zh-CN" w:bidi="hi-IN"/>
        </w:rPr>
        <w:t xml:space="preserve">Eurides Brito da Silva </w:t>
      </w:r>
      <w:r w:rsidRPr="00BB1747">
        <w:rPr>
          <w:rFonts w:eastAsia="SimSun"/>
          <w:lang w:eastAsia="zh-CN" w:bidi="hi-IN"/>
        </w:rPr>
        <w:t xml:space="preserve">colocou rapidamente o dinheiro no interior de sua grande bolsa, para dissimular sua conduta criminosa, que caracteriza corrupção passiva (Laudo nº 0184/2010 – vol. 6/9, fls. 1191/1198, </w:t>
      </w:r>
      <w:r w:rsidRPr="00BB1747">
        <w:t>do Inq. 650-DF</w:t>
      </w:r>
      <w:r w:rsidRPr="00BB1747">
        <w:rPr>
          <w:rFonts w:eastAsia="SimSun"/>
          <w:lang w:eastAsia="zh-CN" w:bidi="hi-IN"/>
        </w:rPr>
        <w:t>).</w:t>
      </w:r>
    </w:p>
    <w:p w:rsidR="006B5FD2" w:rsidRPr="00BB1747" w:rsidRDefault="00F95745" w:rsidP="006B5FD2">
      <w:pPr>
        <w:rPr>
          <w:rFonts w:eastAsia="SimSun"/>
          <w:lang w:eastAsia="zh-CN" w:bidi="hi-IN"/>
        </w:rPr>
      </w:pPr>
      <w:r w:rsidRPr="00BB1747">
        <w:rPr>
          <w:rFonts w:eastAsia="SimSun"/>
          <w:lang w:eastAsia="zh-CN" w:bidi="hi-IN"/>
        </w:rPr>
        <w:t>Neste mesmo episódio de corrupção ativa e passiva, “DURVAL aparece pela segunda vez no campo de filmagem, já colocando maços de dinheiro sobre a mesa. EURIDES, ainda de pé, pega e guarda a dinheirama na sua bolsa</w:t>
      </w:r>
      <w:r w:rsidRPr="00BB1747">
        <w:rPr>
          <w:rFonts w:eastAsia="SimSun"/>
          <w:lang w:eastAsia="zh-CN" w:bidi="hi-IN"/>
        </w:rPr>
        <w:footnoteReference w:id="183"/>
      </w:r>
      <w:r w:rsidRPr="00BB1747">
        <w:rPr>
          <w:rFonts w:eastAsia="SimSun"/>
          <w:lang w:eastAsia="zh-CN" w:bidi="hi-IN"/>
        </w:rPr>
        <w:t>”, nos termos descritos no Relatório de Transcrição de Gravação em vídeo juntado aos autos.</w:t>
      </w:r>
      <w:r w:rsidRPr="00BB1747">
        <w:rPr>
          <w:rFonts w:eastAsia="SimSun"/>
          <w:lang w:eastAsia="zh-CN" w:bidi="hi-IN"/>
        </w:rPr>
        <w:footnoteReference w:id="184"/>
      </w:r>
    </w:p>
    <w:p w:rsidR="006B5FD2" w:rsidRPr="00BB1747" w:rsidRDefault="00F95745" w:rsidP="006B5FD2">
      <w:pPr>
        <w:rPr>
          <w:rFonts w:eastAsia="SimSun"/>
          <w:lang w:eastAsia="zh-CN" w:bidi="hi-IN"/>
        </w:rPr>
      </w:pPr>
      <w:r w:rsidRPr="00BB1747">
        <w:rPr>
          <w:rFonts w:eastAsia="SimSun"/>
          <w:b/>
          <w:lang w:eastAsia="zh-CN" w:bidi="hi-IN"/>
        </w:rPr>
        <w:t>Durval Barbosa Rodrigues</w:t>
      </w:r>
      <w:r w:rsidRPr="00BB1747">
        <w:rPr>
          <w:rFonts w:eastAsia="SimSun"/>
          <w:lang w:eastAsia="zh-CN" w:bidi="hi-IN"/>
        </w:rPr>
        <w:t xml:space="preserve"> descreveu a rotina de atuação da quadrilha no período de 2007 a 2009 (com nítidas características de organização criminosa), instalada no âmago do Governo do Distrito Federal no que se refere aos atos de corrupção de deputados distritais e representantes de partidos políticos, com a finalidade de obter apoio político para o Governo na Câmara Legislativa. </w:t>
      </w:r>
      <w:r w:rsidRPr="00BB1747">
        <w:rPr>
          <w:rFonts w:eastAsia="SimSun"/>
          <w:b/>
          <w:lang w:eastAsia="zh-CN" w:bidi="hi-IN"/>
        </w:rPr>
        <w:t>Durval Barbosa</w:t>
      </w:r>
      <w:r w:rsidRPr="00BB1747">
        <w:rPr>
          <w:rFonts w:eastAsia="SimSun"/>
          <w:lang w:eastAsia="zh-CN" w:bidi="hi-IN"/>
        </w:rPr>
        <w:t xml:space="preserve"> declarou o nome dos deputados e representantes de partidos políticos que foram beneficiários do pagamento mensal de vantagem </w:t>
      </w:r>
      <w:r w:rsidRPr="00BB1747">
        <w:rPr>
          <w:rFonts w:eastAsia="SimSun"/>
          <w:b/>
          <w:lang w:eastAsia="zh-CN" w:bidi="hi-IN"/>
        </w:rPr>
        <w:t>indevida</w:t>
      </w:r>
      <w:r w:rsidRPr="00BB1747">
        <w:rPr>
          <w:rFonts w:eastAsia="SimSun"/>
          <w:lang w:eastAsia="zh-CN" w:bidi="hi-IN"/>
        </w:rPr>
        <w:t xml:space="preserve"> a mando de </w:t>
      </w:r>
      <w:r w:rsidRPr="00BB1747">
        <w:rPr>
          <w:rFonts w:eastAsia="SimSun"/>
          <w:b/>
          <w:lang w:eastAsia="zh-CN" w:bidi="hi-IN"/>
        </w:rPr>
        <w:t>José Roberto Arruda</w:t>
      </w:r>
      <w:r w:rsidRPr="00BB1747">
        <w:rPr>
          <w:rFonts w:eastAsia="SimSun"/>
          <w:lang w:eastAsia="zh-CN" w:bidi="hi-IN"/>
        </w:rPr>
        <w:t xml:space="preserve"> e de </w:t>
      </w:r>
      <w:r w:rsidRPr="00BB1747">
        <w:rPr>
          <w:rFonts w:eastAsia="SimSun"/>
          <w:b/>
          <w:lang w:eastAsia="zh-CN" w:bidi="hi-IN"/>
        </w:rPr>
        <w:t>Paulo Octávio Alves Pereira</w:t>
      </w:r>
      <w:r w:rsidRPr="00BB1747">
        <w:rPr>
          <w:rFonts w:eastAsia="SimSun"/>
          <w:lang w:eastAsia="zh-CN" w:bidi="hi-IN"/>
        </w:rPr>
        <w:t xml:space="preserve">. Assumiu que tinha a função específica de arrecadar quantia mensal certa para ser entregue a cada um deles, dentre os quais está </w:t>
      </w:r>
      <w:r w:rsidRPr="00BB1747">
        <w:rPr>
          <w:rFonts w:eastAsia="SimSun"/>
          <w:b/>
          <w:lang w:eastAsia="zh-CN" w:bidi="hi-IN"/>
        </w:rPr>
        <w:t>Eurides Brito da Silva</w:t>
      </w:r>
      <w:r w:rsidRPr="00BB1747">
        <w:rPr>
          <w:rFonts w:eastAsia="SimSun"/>
          <w:lang w:eastAsia="zh-CN" w:bidi="hi-IN"/>
        </w:rPr>
        <w:t>.</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iCs/>
          <w:lang w:eastAsia="zh-CN" w:bidi="hi-IN"/>
        </w:rPr>
        <w:t xml:space="preserve">“QUE o declarante ficou responsável por entregar, a mando de ARRUDA, a cada um dos deputados e representantes de partidos políticos listados, a seguinte quantia mensal: Leonardo Prudente – R$ 50.000,00 (cinqüenta mil reais), Eurides Brito – R$ 30.000,00 (trinta mil reais), Junior Bruneli – R$ 30.000,00 (trinta mil reais), Odilon Aires – R$ 30.000,00 (trinta mil reais), Fábio Simão – R$ 30.000,00 (trinta mil reais), ocupante de cargo no diretório da executiva regional do PMDB e </w:t>
      </w:r>
      <w:r w:rsidRPr="00BB1747">
        <w:rPr>
          <w:iCs/>
        </w:rPr>
        <w:lastRenderedPageBreak/>
        <w:t>Benício</w:t>
      </w:r>
      <w:r w:rsidRPr="00BB1747">
        <w:rPr>
          <w:rFonts w:eastAsia="SimSun"/>
          <w:iCs/>
          <w:lang w:eastAsia="zh-CN" w:bidi="hi-IN"/>
        </w:rPr>
        <w:t xml:space="preserve"> Tavares – R$ 30.000,00 (trinta mil reais);” (sem destaques no original – vol.1/2, fl. 19, </w:t>
      </w:r>
      <w:r w:rsidRPr="00BB1747">
        <w:rPr>
          <w:iCs/>
        </w:rPr>
        <w:t>do Inq. 650-DF</w:t>
      </w:r>
      <w:r w:rsidRPr="00BB1747">
        <w:rPr>
          <w:rFonts w:eastAsia="SimSun"/>
          <w:iCs/>
          <w:lang w:eastAsia="zh-CN" w:bidi="hi-IN"/>
        </w:rPr>
        <w:t>)</w:t>
      </w:r>
    </w:p>
    <w:p w:rsidR="006B5FD2" w:rsidRPr="00BB1747" w:rsidRDefault="006B5FD2" w:rsidP="006B5FD2">
      <w:pPr>
        <w:suppressAutoHyphens/>
        <w:autoSpaceDN w:val="0"/>
        <w:textAlignment w:val="baseline"/>
        <w:rPr>
          <w:rFonts w:ascii="Cambria" w:eastAsia="SimSun" w:hAnsi="Cambria" w:cs="Tahoma"/>
          <w:kern w:val="3"/>
          <w:lang w:eastAsia="zh-CN" w:bidi="hi-IN"/>
        </w:rPr>
      </w:pPr>
    </w:p>
    <w:p w:rsidR="006B5FD2" w:rsidRPr="00BB1747" w:rsidRDefault="00F95745" w:rsidP="006B5FD2">
      <w:pPr>
        <w:rPr>
          <w:rFonts w:eastAsia="SimSun"/>
          <w:lang w:eastAsia="zh-CN" w:bidi="hi-IN"/>
        </w:rPr>
      </w:pPr>
      <w:r w:rsidRPr="00BB1747">
        <w:rPr>
          <w:rFonts w:eastAsia="SimSun"/>
          <w:lang w:eastAsia="zh-CN" w:bidi="hi-IN"/>
        </w:rPr>
        <w:t>Como resultado de sua atividade criminosa, por ocasião da busca e apreensão realizada na residência da então Deputada Distrital</w:t>
      </w:r>
      <w:r w:rsidRPr="00BB1747">
        <w:rPr>
          <w:rFonts w:eastAsia="SimSun"/>
          <w:b/>
          <w:lang w:eastAsia="zh-CN" w:bidi="hi-IN"/>
        </w:rPr>
        <w:t xml:space="preserve"> Eurides Brito</w:t>
      </w:r>
      <w:r w:rsidRPr="00BB1747">
        <w:rPr>
          <w:rFonts w:eastAsia="SimSun"/>
          <w:lang w:eastAsia="zh-CN" w:bidi="hi-IN"/>
        </w:rPr>
        <w:t xml:space="preserve">, foi encontrada a quantia de R$ 244.800,00 (duzentos e quarenta e quatro mil e oitocentos reais) escondida em um fundo falso no interior de seu </w:t>
      </w:r>
      <w:r w:rsidRPr="00BB1747">
        <w:rPr>
          <w:rFonts w:eastAsia="SimSun"/>
          <w:i/>
          <w:iCs/>
          <w:lang w:eastAsia="zh-CN" w:bidi="hi-IN"/>
        </w:rPr>
        <w:t>closet</w:t>
      </w:r>
      <w:r w:rsidRPr="00BB1747">
        <w:rPr>
          <w:rFonts w:eastAsia="SimSun"/>
          <w:lang w:eastAsia="zh-CN" w:bidi="hi-IN"/>
        </w:rPr>
        <w:t>, além da quantia em moeda estrangeira de US$ 9.000,00 (nove mil dólares)</w:t>
      </w:r>
      <w:r w:rsidRPr="00BB1747">
        <w:rPr>
          <w:rFonts w:eastAsia="SimSun"/>
          <w:lang w:eastAsia="zh-CN" w:bidi="hi-IN"/>
        </w:rPr>
        <w:footnoteReference w:id="185"/>
      </w:r>
      <w:r w:rsidRPr="00BB1747">
        <w:rPr>
          <w:rFonts w:eastAsia="SimSun"/>
          <w:lang w:eastAsia="zh-CN" w:bidi="hi-IN"/>
        </w:rPr>
        <w:t>.</w:t>
      </w:r>
    </w:p>
    <w:p w:rsidR="006B5FD2" w:rsidRPr="00BB1747" w:rsidRDefault="00F95745" w:rsidP="006B5FD2">
      <w:pPr>
        <w:rPr>
          <w:rFonts w:eastAsia="SimSun"/>
          <w:lang w:eastAsia="zh-CN" w:bidi="hi-IN"/>
        </w:rPr>
      </w:pPr>
      <w:r w:rsidRPr="00BB1747">
        <w:rPr>
          <w:rFonts w:eastAsia="SimSun"/>
          <w:lang w:eastAsia="zh-CN" w:bidi="hi-IN"/>
        </w:rPr>
        <w:t>Assim agindo de modo livre e consciente, na forma do artigo 29 do Código Penal:</w:t>
      </w:r>
    </w:p>
    <w:p w:rsidR="006B5FD2" w:rsidRPr="00BB1747" w:rsidRDefault="00F95745" w:rsidP="006B5FD2">
      <w:pPr>
        <w:pBdr>
          <w:bottom w:val="dotted" w:sz="4" w:space="1" w:color="943634" w:themeColor="accent2" w:themeShade="BF"/>
        </w:pBdr>
        <w:spacing w:before="360" w:after="480"/>
        <w:outlineLvl w:val="3"/>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a) José Roberto Arruda e Paulo Octávio Alves Pereira, em concurso material, estão incursos:</w:t>
      </w:r>
    </w:p>
    <w:p w:rsidR="006B5FD2" w:rsidRPr="00BB1747" w:rsidRDefault="00F95745" w:rsidP="006B5FD2">
      <w:pPr>
        <w:spacing w:before="320"/>
        <w:outlineLvl w:val="4"/>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 xml:space="preserve">a.1) na forma do artigo 70, </w:t>
      </w:r>
      <w:r w:rsidRPr="00BB1747">
        <w:rPr>
          <w:rFonts w:eastAsia="SimSun"/>
          <w:i/>
          <w:color w:val="632423" w:themeColor="accent2" w:themeShade="80"/>
          <w:spacing w:val="10"/>
          <w:lang w:eastAsia="zh-CN" w:bidi="hi-IN"/>
        </w:rPr>
        <w:t>caput</w:t>
      </w:r>
      <w:r w:rsidRPr="00BB1747">
        <w:rPr>
          <w:rFonts w:eastAsia="SimSun"/>
          <w:color w:val="632423" w:themeColor="accent2" w:themeShade="80"/>
          <w:spacing w:val="10"/>
          <w:lang w:eastAsia="zh-CN" w:bidi="hi-IN"/>
        </w:rPr>
        <w:t>, segunda parte, do Código Penal (concurso formal impróprio):</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a.1.1) no art. 333 do Código Penal (corrupção ativa – episódio 2006);</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a.1.2) no artigo 1º-V e VII da Lei 9.613/98 (lavagem de dinheiro – episódio 2006);</w:t>
      </w:r>
    </w:p>
    <w:p w:rsidR="006B5FD2" w:rsidRPr="00BB1747" w:rsidRDefault="00F95745" w:rsidP="006B5FD2">
      <w:pPr>
        <w:spacing w:before="320"/>
        <w:outlineLvl w:val="4"/>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 xml:space="preserve">a.2) na forma do artigo 70, </w:t>
      </w:r>
      <w:r w:rsidRPr="00BB1747">
        <w:rPr>
          <w:rFonts w:eastAsia="SimSun"/>
          <w:i/>
          <w:color w:val="632423" w:themeColor="accent2" w:themeShade="80"/>
          <w:spacing w:val="10"/>
          <w:lang w:eastAsia="zh-CN" w:bidi="hi-IN"/>
        </w:rPr>
        <w:t>caput</w:t>
      </w:r>
      <w:r w:rsidRPr="00BB1747">
        <w:rPr>
          <w:rFonts w:eastAsia="SimSun"/>
          <w:color w:val="632423" w:themeColor="accent2" w:themeShade="80"/>
          <w:spacing w:val="10"/>
          <w:lang w:eastAsia="zh-CN" w:bidi="hi-IN"/>
        </w:rPr>
        <w:t>, segunda parte, do Código Penal (concurso formal impróprio):</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a.2.1) 33 vezes, em crime continuado, no art. 333 do Código Penal (corrupção ativa – entre fevereiro de 2007 e outubro de 2009); e</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 xml:space="preserve">a.2.2) 33 vezes, em crime continuado, no artigo 1º-V e VII da Lei 9.613/98 (lavagem de dinheiro - entre fevereiro de 2007 e outubro de 2009).  </w:t>
      </w:r>
    </w:p>
    <w:p w:rsidR="006B5FD2" w:rsidRPr="00BB1747" w:rsidRDefault="00F95745" w:rsidP="006B5FD2">
      <w:pPr>
        <w:pBdr>
          <w:bottom w:val="dotted" w:sz="4" w:space="1" w:color="943634" w:themeColor="accent2" w:themeShade="BF"/>
        </w:pBdr>
        <w:spacing w:before="360" w:after="480"/>
        <w:outlineLvl w:val="3"/>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 xml:space="preserve">b) </w:t>
      </w:r>
      <w:r w:rsidRPr="00BB1747">
        <w:rPr>
          <w:rFonts w:eastAsia="SimSun"/>
          <w:b/>
          <w:color w:val="632423" w:themeColor="accent2" w:themeShade="80"/>
          <w:spacing w:val="10"/>
          <w:lang w:eastAsia="zh-CN" w:bidi="hi-IN"/>
        </w:rPr>
        <w:t>Durval Barbosa Rodrigues</w:t>
      </w:r>
      <w:r w:rsidRPr="00BB1747">
        <w:rPr>
          <w:rFonts w:eastAsia="SimSun"/>
          <w:color w:val="632423" w:themeColor="accent2" w:themeShade="80"/>
          <w:spacing w:val="10"/>
          <w:lang w:eastAsia="zh-CN" w:bidi="hi-IN"/>
        </w:rPr>
        <w:t>, em concurso material, está incurso:</w:t>
      </w:r>
    </w:p>
    <w:p w:rsidR="006B5FD2" w:rsidRPr="00BB1747" w:rsidRDefault="00F95745" w:rsidP="006B5FD2">
      <w:pPr>
        <w:suppressAutoHyphens/>
        <w:autoSpaceDN w:val="0"/>
        <w:spacing w:before="320"/>
        <w:textAlignment w:val="baseline"/>
        <w:outlineLvl w:val="4"/>
        <w:rPr>
          <w:rFonts w:ascii="Cambria" w:eastAsia="SimSun" w:hAnsi="Cambria" w:cs="Tahoma"/>
          <w:spacing w:val="10"/>
          <w:kern w:val="3"/>
          <w:lang w:eastAsia="zh-CN" w:bidi="hi-IN"/>
        </w:rPr>
      </w:pPr>
      <w:r w:rsidRPr="00BB1747">
        <w:rPr>
          <w:rFonts w:ascii="Cambria" w:eastAsia="SimSun" w:hAnsi="Cambria" w:cs="Tahoma"/>
          <w:spacing w:val="10"/>
          <w:kern w:val="3"/>
          <w:lang w:eastAsia="zh-CN" w:bidi="hi-IN"/>
        </w:rPr>
        <w:t xml:space="preserve">b.1) na forma do artigo 70, </w:t>
      </w:r>
      <w:r w:rsidRPr="00BB1747">
        <w:rPr>
          <w:rFonts w:ascii="Cambria" w:eastAsia="SimSun" w:hAnsi="Cambria" w:cs="Tahoma"/>
          <w:i/>
          <w:spacing w:val="10"/>
          <w:kern w:val="3"/>
          <w:lang w:eastAsia="zh-CN" w:bidi="hi-IN"/>
        </w:rPr>
        <w:t>caput</w:t>
      </w:r>
      <w:r w:rsidRPr="00BB1747">
        <w:rPr>
          <w:rFonts w:ascii="Cambria" w:eastAsia="SimSun" w:hAnsi="Cambria" w:cs="Tahoma"/>
          <w:spacing w:val="10"/>
          <w:kern w:val="3"/>
          <w:lang w:eastAsia="zh-CN" w:bidi="hi-IN"/>
        </w:rPr>
        <w:t>, segunda parte, do Código Penal (concurso formal impróprio):</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b.1.1) no art. 333 do Código Penal (corrupção ativa – episódio 2006);</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b.1.2) no artigo 1º-V e VII da Lei 9.613/98 (lavagem de dinheiro – episódio 2006);</w:t>
      </w:r>
    </w:p>
    <w:p w:rsidR="006B5FD2" w:rsidRPr="00BB1747" w:rsidRDefault="00F95745" w:rsidP="006B5FD2">
      <w:pPr>
        <w:pBdr>
          <w:bottom w:val="dotted" w:sz="4" w:space="1" w:color="943634" w:themeColor="accent2" w:themeShade="BF"/>
        </w:pBdr>
        <w:spacing w:before="360" w:after="480"/>
        <w:outlineLvl w:val="3"/>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lastRenderedPageBreak/>
        <w:t xml:space="preserve">c. </w:t>
      </w:r>
      <w:r w:rsidRPr="00BB1747">
        <w:rPr>
          <w:rFonts w:eastAsia="SimSun"/>
          <w:b/>
          <w:color w:val="632423" w:themeColor="accent2" w:themeShade="80"/>
          <w:spacing w:val="10"/>
          <w:lang w:eastAsia="zh-CN" w:bidi="hi-IN"/>
        </w:rPr>
        <w:t>José Geraldo Maciel</w:t>
      </w:r>
      <w:r w:rsidRPr="00BB1747">
        <w:rPr>
          <w:rFonts w:eastAsia="SimSun"/>
          <w:color w:val="632423" w:themeColor="accent2" w:themeShade="80"/>
          <w:spacing w:val="10"/>
          <w:lang w:eastAsia="zh-CN" w:bidi="hi-IN"/>
        </w:rPr>
        <w:t>, em concurso material, está incurso:</w:t>
      </w:r>
    </w:p>
    <w:p w:rsidR="006B5FD2" w:rsidRPr="00BB1747" w:rsidRDefault="00F95745" w:rsidP="006B5FD2">
      <w:pPr>
        <w:spacing w:before="320"/>
        <w:outlineLvl w:val="4"/>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 xml:space="preserve">c.1) na forma do artigo 70, </w:t>
      </w:r>
      <w:r w:rsidRPr="00BB1747">
        <w:rPr>
          <w:rFonts w:eastAsia="SimSun"/>
          <w:i/>
          <w:color w:val="632423" w:themeColor="accent2" w:themeShade="80"/>
          <w:spacing w:val="10"/>
          <w:lang w:eastAsia="zh-CN" w:bidi="hi-IN"/>
        </w:rPr>
        <w:t>caput</w:t>
      </w:r>
      <w:r w:rsidRPr="00BB1747">
        <w:rPr>
          <w:rFonts w:eastAsia="SimSun"/>
          <w:color w:val="632423" w:themeColor="accent2" w:themeShade="80"/>
          <w:spacing w:val="10"/>
          <w:lang w:eastAsia="zh-CN" w:bidi="hi-IN"/>
        </w:rPr>
        <w:t>, segunda parte, do Código Penal (concurso formal impróprio):</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c.1.1) 33 vezes, em crime continuado, no art. 333 do Código Penal (corrupção ativa – entre fevereiro de 2007 e outubro de 2009); e</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 xml:space="preserve">c.1.2) 33 vezes, em crime continuado, no artigo 1º-V e VII da Lei 9.613/98 (lavagem de dinheiro - entre fevereiro de 2007 e outubro de 2009).  </w:t>
      </w:r>
    </w:p>
    <w:p w:rsidR="006B5FD2" w:rsidRPr="00BB1747" w:rsidRDefault="00F95745" w:rsidP="006B5FD2">
      <w:pPr>
        <w:pBdr>
          <w:bottom w:val="dotted" w:sz="4" w:space="1" w:color="943634" w:themeColor="accent2" w:themeShade="BF"/>
        </w:pBdr>
        <w:spacing w:before="360" w:after="480"/>
        <w:outlineLvl w:val="3"/>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 xml:space="preserve">d) </w:t>
      </w:r>
      <w:r w:rsidRPr="00BB1747">
        <w:rPr>
          <w:rFonts w:eastAsia="SimSun"/>
          <w:b/>
          <w:color w:val="632423" w:themeColor="accent2" w:themeShade="80"/>
          <w:spacing w:val="10"/>
          <w:lang w:eastAsia="zh-CN" w:bidi="hi-IN"/>
        </w:rPr>
        <w:t>Eurides Brito da Silva</w:t>
      </w:r>
      <w:r w:rsidRPr="00BB1747">
        <w:rPr>
          <w:rFonts w:eastAsia="SimSun"/>
          <w:color w:val="632423" w:themeColor="accent2" w:themeShade="80"/>
          <w:spacing w:val="10"/>
          <w:lang w:eastAsia="zh-CN" w:bidi="hi-IN"/>
        </w:rPr>
        <w:t>, em concurso material, está incursa:</w:t>
      </w:r>
    </w:p>
    <w:p w:rsidR="006B5FD2" w:rsidRPr="00BB1747" w:rsidRDefault="00F95745" w:rsidP="006B5FD2">
      <w:pPr>
        <w:spacing w:before="320"/>
        <w:outlineLvl w:val="4"/>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 xml:space="preserve">d.1) na forma do artigo 70, </w:t>
      </w:r>
      <w:r w:rsidRPr="00BB1747">
        <w:rPr>
          <w:rFonts w:eastAsia="SimSun"/>
          <w:i/>
          <w:color w:val="632423" w:themeColor="accent2" w:themeShade="80"/>
          <w:spacing w:val="10"/>
          <w:lang w:eastAsia="zh-CN" w:bidi="hi-IN"/>
        </w:rPr>
        <w:t>caput</w:t>
      </w:r>
      <w:r w:rsidRPr="00BB1747">
        <w:rPr>
          <w:rFonts w:eastAsia="SimSun"/>
          <w:color w:val="632423" w:themeColor="accent2" w:themeShade="80"/>
          <w:spacing w:val="10"/>
          <w:lang w:eastAsia="zh-CN" w:bidi="hi-IN"/>
        </w:rPr>
        <w:t>, segunda parte, do Código Penal (concurso formal impróprio):</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d.1.1) no art. 317 do Código Penal (corrupção passiva – episódio 2006);</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d.1.2) no artigo 1º-V e VII da Lei 9.613/98 (lavagem de dinheiro – episódio 2006);</w:t>
      </w:r>
    </w:p>
    <w:p w:rsidR="006B5FD2" w:rsidRPr="00BB1747" w:rsidRDefault="00F95745" w:rsidP="006B5FD2">
      <w:pPr>
        <w:spacing w:before="320"/>
        <w:outlineLvl w:val="4"/>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 xml:space="preserve">d.2) na forma do artigo 70, </w:t>
      </w:r>
      <w:r w:rsidRPr="00BB1747">
        <w:rPr>
          <w:rFonts w:eastAsia="SimSun"/>
          <w:i/>
          <w:color w:val="632423" w:themeColor="accent2" w:themeShade="80"/>
          <w:spacing w:val="10"/>
          <w:lang w:eastAsia="zh-CN" w:bidi="hi-IN"/>
        </w:rPr>
        <w:t>caput</w:t>
      </w:r>
      <w:r w:rsidRPr="00BB1747">
        <w:rPr>
          <w:rFonts w:eastAsia="SimSun"/>
          <w:color w:val="632423" w:themeColor="accent2" w:themeShade="80"/>
          <w:spacing w:val="10"/>
          <w:lang w:eastAsia="zh-CN" w:bidi="hi-IN"/>
        </w:rPr>
        <w:t>, segunda parte, do Código Penal (concurso formal impróprio):</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d.2.1) 33 vezes, em crime continuado, no art. 317 do Código Penal (corrupção passiva – entre fevereiro de 2007 e outubro de 2009); e</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 xml:space="preserve">d.2.2) 33 vezes, em crime continuado, no artigo 1º- V e VII da Lei 9.613/98 (lavagem de dinheiro - entre fevereiro de 2007 e outubro de 2009).  </w:t>
      </w:r>
    </w:p>
    <w:p w:rsidR="006B5FD2" w:rsidRPr="00BB1747" w:rsidRDefault="00F95745" w:rsidP="006B5FD2">
      <w:pPr>
        <w:pBdr>
          <w:bottom w:val="dotted" w:sz="4" w:space="1" w:color="622423" w:themeColor="accent2" w:themeShade="7F"/>
        </w:pBdr>
        <w:spacing w:before="300" w:after="360"/>
        <w:outlineLvl w:val="2"/>
        <w:rPr>
          <w:rFonts w:eastAsia="SimSun"/>
          <w:caps/>
          <w:color w:val="622423" w:themeColor="accent2" w:themeShade="7F"/>
          <w:szCs w:val="24"/>
          <w:lang w:eastAsia="zh-CN" w:bidi="hi-IN"/>
        </w:rPr>
      </w:pPr>
      <w:r w:rsidRPr="00BB1747">
        <w:rPr>
          <w:rFonts w:eastAsia="SimSun"/>
          <w:caps/>
          <w:color w:val="622423" w:themeColor="accent2" w:themeShade="7F"/>
          <w:szCs w:val="24"/>
          <w:lang w:eastAsia="zh-CN" w:bidi="hi-IN"/>
        </w:rPr>
        <w:t>3.2 – RUBENS CESAR BRUNELLI JÚNIOR</w:t>
      </w:r>
    </w:p>
    <w:p w:rsidR="006B5FD2" w:rsidRPr="00BB1747" w:rsidRDefault="00F95745" w:rsidP="006B5FD2">
      <w:pPr>
        <w:rPr>
          <w:rFonts w:eastAsia="SimSun"/>
          <w:lang w:eastAsia="zh-CN" w:bidi="hi-IN"/>
        </w:rPr>
      </w:pPr>
      <w:r w:rsidRPr="00BB1747">
        <w:rPr>
          <w:rFonts w:eastAsia="SimSun"/>
          <w:lang w:eastAsia="zh-CN" w:bidi="hi-IN"/>
        </w:rPr>
        <w:t xml:space="preserve">No contexto criminoso descrito, o denunciado </w:t>
      </w:r>
      <w:r w:rsidRPr="00BB1747">
        <w:rPr>
          <w:rFonts w:eastAsia="SimSun"/>
          <w:b/>
          <w:bCs/>
          <w:lang w:eastAsia="zh-CN" w:bidi="hi-IN"/>
        </w:rPr>
        <w:t>Rubens Cesar Brunelli Júnior (Deputado Júnior Brunelli)</w:t>
      </w:r>
      <w:r w:rsidRPr="00BB1747">
        <w:rPr>
          <w:rFonts w:eastAsia="SimSun"/>
          <w:lang w:eastAsia="zh-CN" w:bidi="hi-IN"/>
        </w:rPr>
        <w:t>, em 2006, recebeu para si, na condição de Deputado Distrital e candidato à reeleição, vantagem indevida, consistente em dinheiro em espécie, oferecida</w:t>
      </w:r>
      <w:r w:rsidRPr="00BB1747">
        <w:rPr>
          <w:rFonts w:eastAsia="SimSun"/>
          <w:u w:val="single"/>
          <w:lang w:eastAsia="zh-CN" w:bidi="hi-IN"/>
        </w:rPr>
        <w:t xml:space="preserve"> por</w:t>
      </w:r>
      <w:r w:rsidRPr="00BB1747">
        <w:rPr>
          <w:rFonts w:eastAsia="SimSun"/>
          <w:b/>
          <w:lang w:eastAsia="zh-CN" w:bidi="hi-IN"/>
        </w:rPr>
        <w:t>José Roberto Arruda</w:t>
      </w:r>
      <w:r w:rsidRPr="00BB1747">
        <w:rPr>
          <w:rFonts w:eastAsia="SimSun"/>
          <w:lang w:eastAsia="zh-CN" w:bidi="hi-IN"/>
        </w:rPr>
        <w:t xml:space="preserve"> e </w:t>
      </w:r>
      <w:r w:rsidRPr="00BB1747">
        <w:rPr>
          <w:rFonts w:eastAsia="SimSun"/>
          <w:b/>
          <w:lang w:eastAsia="zh-CN" w:bidi="hi-IN"/>
        </w:rPr>
        <w:t xml:space="preserve">Paulo Octávio Alves Pereira, </w:t>
      </w:r>
      <w:r w:rsidRPr="00BB1747">
        <w:rPr>
          <w:rFonts w:eastAsia="SimSun"/>
          <w:lang w:eastAsia="zh-CN" w:bidi="hi-IN"/>
        </w:rPr>
        <w:t xml:space="preserve">em troca de seu apoio político. Referido pagamento foi efetuado por </w:t>
      </w:r>
      <w:r w:rsidRPr="00BB1747">
        <w:rPr>
          <w:rFonts w:eastAsia="SimSun"/>
          <w:b/>
          <w:lang w:eastAsia="zh-CN" w:bidi="hi-IN"/>
        </w:rPr>
        <w:t>Durval Barbosa Rodrigues</w:t>
      </w:r>
      <w:r w:rsidRPr="00BB1747">
        <w:rPr>
          <w:rFonts w:eastAsia="SimSun"/>
          <w:lang w:eastAsia="zh-CN" w:bidi="hi-IN"/>
        </w:rPr>
        <w:t>.</w:t>
      </w:r>
    </w:p>
    <w:p w:rsidR="006B5FD2" w:rsidRPr="00BB1747" w:rsidRDefault="00F95745" w:rsidP="006B5FD2">
      <w:pPr>
        <w:rPr>
          <w:rFonts w:eastAsia="SimSun"/>
          <w:lang w:eastAsia="zh-CN" w:bidi="hi-IN"/>
        </w:rPr>
      </w:pPr>
      <w:r w:rsidRPr="00BB1747">
        <w:rPr>
          <w:rFonts w:eastAsia="SimSun"/>
          <w:lang w:eastAsia="zh-CN" w:bidi="hi-IN"/>
        </w:rPr>
        <w:t>Assim que assumiu o mandato de Deputado Distrital, a partir de fevereiro de 2007, passou a receber, mensalmente, propina para dar apoio político ao governo eleito, consubstanciado em votar nas matérias de interesse do Governo e não exercer adequadamente sua função fiscalizatória.</w:t>
      </w:r>
    </w:p>
    <w:p w:rsidR="006B5FD2" w:rsidRPr="00BB1747" w:rsidRDefault="00F95745" w:rsidP="006B5FD2">
      <w:pPr>
        <w:rPr>
          <w:rFonts w:eastAsia="SimSun"/>
          <w:lang w:eastAsia="zh-CN" w:bidi="hi-IN"/>
        </w:rPr>
      </w:pPr>
      <w:r w:rsidRPr="00BB1747">
        <w:rPr>
          <w:rFonts w:eastAsia="SimSun"/>
          <w:lang w:eastAsia="zh-CN" w:bidi="hi-IN"/>
        </w:rPr>
        <w:t xml:space="preserve">Os pagamentos mensais perduraram entre o início do mandato até o final de novembro de 2009, quando foi deflagrada a </w:t>
      </w:r>
      <w:r w:rsidRPr="00BB1747">
        <w:rPr>
          <w:rFonts w:eastAsia="SimSun"/>
          <w:i/>
          <w:lang w:eastAsia="zh-CN" w:bidi="hi-IN"/>
        </w:rPr>
        <w:t>Operação Caixa de Pandora</w:t>
      </w:r>
      <w:r w:rsidRPr="00BB1747">
        <w:rPr>
          <w:rFonts w:eastAsia="SimSun"/>
          <w:lang w:eastAsia="zh-CN" w:bidi="hi-IN"/>
        </w:rPr>
        <w:t xml:space="preserve">. Eles eram efetuados por </w:t>
      </w:r>
      <w:r w:rsidRPr="00BB1747">
        <w:rPr>
          <w:rFonts w:eastAsia="SimSun"/>
          <w:b/>
          <w:lang w:eastAsia="zh-CN" w:bidi="hi-IN"/>
        </w:rPr>
        <w:t xml:space="preserve">José </w:t>
      </w:r>
      <w:r w:rsidRPr="00BB1747">
        <w:rPr>
          <w:rFonts w:eastAsia="SimSun"/>
          <w:b/>
          <w:lang w:eastAsia="zh-CN" w:bidi="hi-IN"/>
        </w:rPr>
        <w:lastRenderedPageBreak/>
        <w:t>Geraldo Maciel</w:t>
      </w:r>
      <w:r w:rsidRPr="00BB1747">
        <w:rPr>
          <w:rFonts w:eastAsia="SimSun"/>
          <w:lang w:eastAsia="zh-CN" w:bidi="hi-IN"/>
        </w:rPr>
        <w:t xml:space="preserve">, Chefe da Casa Civil e pessoa designada por </w:t>
      </w:r>
      <w:r w:rsidRPr="00BB1747">
        <w:rPr>
          <w:rFonts w:eastAsia="SimSun"/>
          <w:b/>
          <w:lang w:eastAsia="zh-CN" w:bidi="hi-IN"/>
        </w:rPr>
        <w:t>José Roberto Arruda</w:t>
      </w:r>
      <w:r w:rsidRPr="00BB1747">
        <w:rPr>
          <w:rFonts w:eastAsia="SimSun"/>
          <w:lang w:eastAsia="zh-CN" w:bidi="hi-IN"/>
        </w:rPr>
        <w:t xml:space="preserve"> e </w:t>
      </w:r>
      <w:r w:rsidRPr="00BB1747">
        <w:rPr>
          <w:rFonts w:eastAsia="SimSun"/>
          <w:b/>
          <w:lang w:eastAsia="zh-CN" w:bidi="hi-IN"/>
        </w:rPr>
        <w:t>Paulo Octávio Alves Pereira</w:t>
      </w:r>
      <w:r w:rsidRPr="00BB1747">
        <w:rPr>
          <w:rFonts w:eastAsia="SimSun"/>
          <w:lang w:eastAsia="zh-CN" w:bidi="hi-IN"/>
        </w:rPr>
        <w:t xml:space="preserve"> para tal tarefa, conforme se extrai do Laudo de Gravação Ambiental do dia 21.10.2009, autorizada pelo STJ.</w:t>
      </w:r>
    </w:p>
    <w:p w:rsidR="006B5FD2" w:rsidRPr="00BB1747" w:rsidRDefault="00F95745" w:rsidP="006B5FD2">
      <w:pPr>
        <w:rPr>
          <w:rFonts w:eastAsia="SimSun"/>
          <w:lang w:eastAsia="zh-CN" w:bidi="hi-IN"/>
        </w:rPr>
      </w:pPr>
      <w:r w:rsidRPr="00BB1747">
        <w:rPr>
          <w:rFonts w:eastAsia="SimSun"/>
          <w:lang w:eastAsia="zh-CN" w:bidi="hi-IN"/>
        </w:rPr>
        <w:t>Cientes de que os valores tinham origem em atos de organização criminosa voltada para a prática de crimes contra a Administração Pública, os pagamentos ocorriam em espécie, como forma que todos praticaram de ocultar e dissimular sua natureza, origem, localização, movimentação e propriedade, incorrendo no crime de lavagem de dinheiro, mensalmente.</w:t>
      </w:r>
    </w:p>
    <w:p w:rsidR="006B5FD2" w:rsidRPr="00BB1747" w:rsidRDefault="00F95745" w:rsidP="006B5FD2">
      <w:pPr>
        <w:rPr>
          <w:rFonts w:eastAsia="SimSun"/>
          <w:lang w:eastAsia="zh-CN" w:bidi="hi-IN"/>
        </w:rPr>
      </w:pPr>
      <w:r w:rsidRPr="00BB1747">
        <w:rPr>
          <w:rFonts w:eastAsia="SimSun"/>
          <w:lang w:eastAsia="zh-CN" w:bidi="hi-IN"/>
        </w:rPr>
        <w:t xml:space="preserve">O episódio ocorrido em 2006 foi gravado por </w:t>
      </w:r>
      <w:r w:rsidRPr="00BB1747">
        <w:rPr>
          <w:rFonts w:eastAsia="SimSun"/>
          <w:b/>
          <w:lang w:eastAsia="zh-CN" w:bidi="hi-IN"/>
        </w:rPr>
        <w:t>Durval Barbosa Rodrigues</w:t>
      </w:r>
      <w:r w:rsidRPr="00BB1747">
        <w:rPr>
          <w:rFonts w:eastAsia="SimSun"/>
          <w:lang w:eastAsia="zh-CN" w:bidi="hi-IN"/>
        </w:rPr>
        <w:t xml:space="preserve"> em vídeo. As imagens mostram o Deputado </w:t>
      </w:r>
      <w:r w:rsidRPr="00BB1747">
        <w:rPr>
          <w:rFonts w:eastAsia="SimSun"/>
          <w:b/>
          <w:lang w:eastAsia="zh-CN" w:bidi="hi-IN"/>
        </w:rPr>
        <w:t>Junior Brunelli</w:t>
      </w:r>
      <w:r w:rsidRPr="00BB1747">
        <w:rPr>
          <w:rFonts w:eastAsia="SimSun"/>
          <w:lang w:eastAsia="zh-CN" w:bidi="hi-IN"/>
        </w:rPr>
        <w:t xml:space="preserve"> recebendo R$ 50.000,00 (cinquenta mil reais) das mãos de </w:t>
      </w:r>
      <w:r w:rsidRPr="00BB1747">
        <w:rPr>
          <w:rFonts w:eastAsia="SimSun" w:cs="Century Gothic"/>
          <w:b/>
          <w:bCs/>
          <w:lang w:eastAsia="zh-CN" w:bidi="hi-IN"/>
        </w:rPr>
        <w:t>Durval Barbosa</w:t>
      </w:r>
      <w:r w:rsidRPr="00BB1747">
        <w:rPr>
          <w:rFonts w:eastAsia="SimSun"/>
          <w:lang w:eastAsia="zh-CN" w:bidi="hi-IN"/>
        </w:rPr>
        <w:t xml:space="preserve">, no interior gabinete deste na Secretaria de Relações Institucionais do DF (Laudo n.º 490/2010 – Fls. 1367/1378, vol. 6/9, </w:t>
      </w:r>
      <w:r w:rsidRPr="00BB1747">
        <w:t>do Inq. 650-DF</w:t>
      </w:r>
      <w:r w:rsidRPr="00BB1747">
        <w:rPr>
          <w:rFonts w:eastAsia="SimSun"/>
          <w:lang w:eastAsia="zh-CN" w:bidi="hi-IN"/>
        </w:rPr>
        <w:t>).</w:t>
      </w:r>
    </w:p>
    <w:p w:rsidR="006B5FD2" w:rsidRPr="00BB1747" w:rsidRDefault="00F95745" w:rsidP="006B5FD2">
      <w:pPr>
        <w:rPr>
          <w:rFonts w:eastAsia="SimSun"/>
          <w:lang w:eastAsia="zh-CN" w:bidi="hi-IN"/>
        </w:rPr>
      </w:pPr>
      <w:r w:rsidRPr="00BB1747">
        <w:rPr>
          <w:rFonts w:eastAsia="SimSun"/>
          <w:lang w:eastAsia="zh-CN" w:bidi="hi-IN"/>
        </w:rPr>
        <w:t xml:space="preserve">Conforme Relatório de Transcrição de Gravação em vídeo acostado aos autos (vol. 8/9, fls. 1770/1771, </w:t>
      </w:r>
      <w:r w:rsidRPr="00BB1747">
        <w:t>do Inq. 650-DF</w:t>
      </w:r>
      <w:r w:rsidRPr="00BB1747">
        <w:rPr>
          <w:rFonts w:eastAsia="SimSun"/>
          <w:lang w:eastAsia="zh-CN" w:bidi="hi-IN"/>
        </w:rPr>
        <w:t xml:space="preserve">), “o então corregedor da Câmara Legislativa do Distrito Federal, o Deputado Rubens César Bruneli, entra no gabinete de </w:t>
      </w:r>
      <w:r w:rsidRPr="00BB1747">
        <w:rPr>
          <w:rFonts w:eastAsia="SimSun"/>
          <w:b/>
          <w:lang w:eastAsia="zh-CN" w:bidi="hi-IN"/>
        </w:rPr>
        <w:t>Durval Barbosa Rodrigues</w:t>
      </w:r>
      <w:r w:rsidRPr="00BB1747">
        <w:rPr>
          <w:rFonts w:eastAsia="SimSun"/>
          <w:lang w:eastAsia="zh-CN" w:bidi="hi-IN"/>
        </w:rPr>
        <w:t xml:space="preserve">, e em um primeiro momento agradece por tudo que Durval tem feito, em seguida é visto recebendo um maço de dinheiro de </w:t>
      </w:r>
      <w:r w:rsidRPr="00BB1747">
        <w:rPr>
          <w:rFonts w:eastAsia="SimSun" w:cs="Century Gothic"/>
          <w:b/>
          <w:bCs/>
          <w:lang w:eastAsia="zh-CN" w:bidi="hi-IN"/>
        </w:rPr>
        <w:t>Durval Barbosa</w:t>
      </w:r>
      <w:r w:rsidRPr="00BB1747">
        <w:rPr>
          <w:rFonts w:eastAsia="SimSun"/>
          <w:lang w:eastAsia="zh-CN" w:bidi="hi-IN"/>
        </w:rPr>
        <w:t xml:space="preserve"> e guardando no bolso...”.</w:t>
      </w:r>
    </w:p>
    <w:p w:rsidR="006B5FD2" w:rsidRPr="00BB1747" w:rsidRDefault="00F95745" w:rsidP="006B5FD2">
      <w:pPr>
        <w:rPr>
          <w:rFonts w:eastAsia="SimSun"/>
          <w:lang w:eastAsia="zh-CN" w:bidi="hi-IN"/>
        </w:rPr>
      </w:pPr>
      <w:r w:rsidRPr="00BB1747">
        <w:rPr>
          <w:rFonts w:eastAsia="SimSun"/>
          <w:lang w:eastAsia="zh-CN" w:bidi="hi-IN"/>
        </w:rPr>
        <w:t xml:space="preserve">Ao prestar depoimento ao Ministério Público, </w:t>
      </w:r>
      <w:r w:rsidRPr="00BB1747">
        <w:rPr>
          <w:rFonts w:eastAsia="SimSun" w:cs="Century Gothic"/>
          <w:b/>
          <w:bCs/>
          <w:lang w:eastAsia="zh-CN" w:bidi="hi-IN"/>
        </w:rPr>
        <w:t>Durval Barbosa</w:t>
      </w:r>
      <w:r w:rsidRPr="00BB1747">
        <w:rPr>
          <w:rFonts w:eastAsia="SimSun"/>
          <w:lang w:eastAsia="zh-CN" w:bidi="hi-IN"/>
        </w:rPr>
        <w:t xml:space="preserve"> descreveu o funcionamento da organização criminosa instalada dentro do GDF, nominando os beneficiários:</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iCs/>
          <w:lang w:eastAsia="zh-CN" w:bidi="hi-IN"/>
        </w:rPr>
        <w:t xml:space="preserve">“QUE o declarante ficou responsável por entregar, a mando de ARRUDA, a cada um dos deputados e representantes de partidos políticos listados, a seguinte quantia mensal: Leonardo Prudente – R$ 50.000,00 (cinqüenta mil reais), Eurides Brito – R$ 30.000,00 (trinta mil reais), Junior Bruneli – R$ 30.000,00 (trinta mil reais), Odilon Aires – R$ 30.000,00 (trinta mil reais), Fábio Simão – R$ 30.000,00 (trinta mil reais), ocupante de cargo no diretório da executiva regional do PMDB e Benício Tavares – R$ 30.000,00 (trinta mil reais); (sem destaques no original – vol.1/2, fl. 19, </w:t>
      </w:r>
      <w:r w:rsidRPr="00BB1747">
        <w:rPr>
          <w:iCs/>
        </w:rPr>
        <w:t>do Inq. 650-DF</w:t>
      </w:r>
      <w:r w:rsidRPr="00BB1747">
        <w:rPr>
          <w:rFonts w:eastAsia="SimSun"/>
          <w:iCs/>
          <w:lang w:eastAsia="zh-CN" w:bidi="hi-IN"/>
        </w:rPr>
        <w:t>)</w:t>
      </w:r>
    </w:p>
    <w:p w:rsidR="006B5FD2" w:rsidRPr="00BB1747" w:rsidRDefault="006B5FD2" w:rsidP="006B5FD2">
      <w:pPr>
        <w:suppressAutoHyphens/>
        <w:autoSpaceDN w:val="0"/>
        <w:textAlignment w:val="baseline"/>
        <w:rPr>
          <w:rFonts w:ascii="Cambria" w:eastAsia="SimSun" w:hAnsi="Cambria" w:cs="Tahoma"/>
          <w:kern w:val="3"/>
          <w:lang w:eastAsia="zh-CN" w:bidi="hi-IN"/>
        </w:rPr>
      </w:pPr>
    </w:p>
    <w:p w:rsidR="006B5FD2" w:rsidRPr="00BB1747" w:rsidRDefault="00F95745" w:rsidP="006B5FD2">
      <w:pPr>
        <w:rPr>
          <w:rFonts w:eastAsia="SimSun"/>
          <w:lang w:eastAsia="zh-CN" w:bidi="hi-IN"/>
        </w:rPr>
      </w:pPr>
      <w:r w:rsidRPr="00BB1747">
        <w:rPr>
          <w:rFonts w:eastAsia="SimSun"/>
          <w:lang w:eastAsia="zh-CN" w:bidi="hi-IN"/>
        </w:rPr>
        <w:t xml:space="preserve">Em depoimento prestado em sede policial, às fls. 1065/1067, vol. 5/9, </w:t>
      </w:r>
      <w:r w:rsidRPr="00BB1747">
        <w:t xml:space="preserve">do Inq. 650-DF, </w:t>
      </w:r>
      <w:r w:rsidRPr="00BB1747">
        <w:rPr>
          <w:rFonts w:eastAsia="SimSun"/>
          <w:lang w:eastAsia="zh-CN" w:bidi="hi-IN"/>
        </w:rPr>
        <w:t xml:space="preserve">o denunciado admitiu que em 2004 recebeu um convite do </w:t>
      </w:r>
      <w:r w:rsidRPr="00BB1747">
        <w:rPr>
          <w:rFonts w:eastAsia="SimSun"/>
          <w:b/>
          <w:lang w:eastAsia="zh-CN" w:bidi="hi-IN"/>
        </w:rPr>
        <w:t>Paulo Octávio Alves Pereira</w:t>
      </w:r>
      <w:r w:rsidRPr="00BB1747">
        <w:rPr>
          <w:rFonts w:eastAsia="SimSun"/>
          <w:lang w:eastAsia="zh-CN" w:bidi="hi-IN"/>
        </w:rPr>
        <w:t xml:space="preserve"> para ingressar no PFL, tendo trabalhado com ele até a escolha de </w:t>
      </w:r>
      <w:r w:rsidRPr="00BB1747">
        <w:rPr>
          <w:rFonts w:eastAsia="SimSun"/>
          <w:b/>
          <w:lang w:eastAsia="zh-CN" w:bidi="hi-IN"/>
        </w:rPr>
        <w:t>José Roberto Arruda</w:t>
      </w:r>
      <w:r w:rsidRPr="00BB1747">
        <w:rPr>
          <w:rFonts w:eastAsia="SimSun"/>
          <w:lang w:eastAsia="zh-CN" w:bidi="hi-IN"/>
        </w:rPr>
        <w:t xml:space="preserve"> como candidato ao Governo do Distrito Federal em junho de 2006, quando passou a apoiar a sua candidatura.</w:t>
      </w:r>
    </w:p>
    <w:p w:rsidR="006B5FD2" w:rsidRPr="00BB1747" w:rsidRDefault="00F95745" w:rsidP="006B5FD2">
      <w:pPr>
        <w:rPr>
          <w:rFonts w:eastAsia="SimSun"/>
          <w:lang w:eastAsia="zh-CN" w:bidi="hi-IN"/>
        </w:rPr>
      </w:pPr>
      <w:r w:rsidRPr="00BB1747">
        <w:rPr>
          <w:rFonts w:eastAsia="SimSun"/>
          <w:lang w:eastAsia="zh-CN" w:bidi="hi-IN"/>
        </w:rPr>
        <w:t>Assim agindo de modo livre e consciente, na forma do artigo 29 do Código Penal:</w:t>
      </w:r>
    </w:p>
    <w:p w:rsidR="006B5FD2" w:rsidRPr="00BB1747" w:rsidRDefault="00F95745" w:rsidP="006B5FD2">
      <w:pPr>
        <w:pBdr>
          <w:bottom w:val="dotted" w:sz="4" w:space="1" w:color="943634" w:themeColor="accent2" w:themeShade="BF"/>
        </w:pBdr>
        <w:spacing w:before="360" w:after="480"/>
        <w:outlineLvl w:val="3"/>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a) José Roberto Arruda e Paulo Octávio Alves Pereira, em concurso material, estão incursos:</w:t>
      </w:r>
    </w:p>
    <w:p w:rsidR="006B5FD2" w:rsidRPr="00BB1747" w:rsidRDefault="00F95745" w:rsidP="006B5FD2">
      <w:pPr>
        <w:spacing w:before="320"/>
        <w:outlineLvl w:val="4"/>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lastRenderedPageBreak/>
        <w:t xml:space="preserve">a.1) na forma do artigo 70, </w:t>
      </w:r>
      <w:r w:rsidRPr="00BB1747">
        <w:rPr>
          <w:rFonts w:eastAsia="SimSun"/>
          <w:i/>
          <w:color w:val="632423" w:themeColor="accent2" w:themeShade="80"/>
          <w:spacing w:val="10"/>
          <w:lang w:eastAsia="zh-CN" w:bidi="hi-IN"/>
        </w:rPr>
        <w:t>caput</w:t>
      </w:r>
      <w:r w:rsidRPr="00BB1747">
        <w:rPr>
          <w:rFonts w:eastAsia="SimSun"/>
          <w:color w:val="632423" w:themeColor="accent2" w:themeShade="80"/>
          <w:spacing w:val="10"/>
          <w:lang w:eastAsia="zh-CN" w:bidi="hi-IN"/>
        </w:rPr>
        <w:t>, segunda parte, do Código Penal (concurso formal impróprio):</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a.1.1) no art. 333 do Código Penal (corrupção ativa – episódio de 2006);</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a.1.2) no artigo 1º-V e VII da Lei 9.613/98 (lavagem de dinheiro – episódio 2006);</w:t>
      </w:r>
    </w:p>
    <w:p w:rsidR="006B5FD2" w:rsidRPr="00BB1747" w:rsidRDefault="00F95745" w:rsidP="006B5FD2">
      <w:pPr>
        <w:spacing w:before="320"/>
        <w:outlineLvl w:val="4"/>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a.2) na forma do artigo 70, caput, segunda parte, do Código Penal (concurso formal impróprio):</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a.2.1) 33 vezes, em crime continuado, no art. 333 do Código Penal (corrupção ativa – entre fevereiro de 2007 e outubro de 2009); e</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 xml:space="preserve">a.2.2) 33 vezes, em crime continuado, no artigo 1º-V e VII da Lei 9.613/98 (lavagem de dinheiro - entre fevereiro de 2007 e outubro de 2009).  </w:t>
      </w:r>
    </w:p>
    <w:p w:rsidR="006B5FD2" w:rsidRPr="00BB1747" w:rsidRDefault="00F95745" w:rsidP="006B5FD2">
      <w:pPr>
        <w:pBdr>
          <w:bottom w:val="dotted" w:sz="4" w:space="1" w:color="943634" w:themeColor="accent2" w:themeShade="BF"/>
        </w:pBdr>
        <w:spacing w:before="360" w:after="480"/>
        <w:outlineLvl w:val="3"/>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 xml:space="preserve">b) </w:t>
      </w:r>
      <w:r w:rsidRPr="00BB1747">
        <w:rPr>
          <w:rFonts w:eastAsia="SimSun"/>
          <w:b/>
          <w:color w:val="632423" w:themeColor="accent2" w:themeShade="80"/>
          <w:spacing w:val="10"/>
          <w:lang w:eastAsia="zh-CN" w:bidi="hi-IN"/>
        </w:rPr>
        <w:t>Durval Barbosa Rodrigues,</w:t>
      </w:r>
      <w:r w:rsidRPr="00BB1747">
        <w:rPr>
          <w:rFonts w:eastAsia="SimSun"/>
          <w:color w:val="632423" w:themeColor="accent2" w:themeShade="80"/>
          <w:spacing w:val="10"/>
          <w:lang w:eastAsia="zh-CN" w:bidi="hi-IN"/>
        </w:rPr>
        <w:t xml:space="preserve"> em concurso material, está incurso:</w:t>
      </w:r>
    </w:p>
    <w:p w:rsidR="006B5FD2" w:rsidRPr="00BB1747" w:rsidRDefault="00F95745" w:rsidP="006B5FD2">
      <w:pPr>
        <w:spacing w:before="320"/>
        <w:outlineLvl w:val="4"/>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 xml:space="preserve">b.1) na forma do artigo 70, </w:t>
      </w:r>
      <w:r w:rsidRPr="00BB1747">
        <w:rPr>
          <w:rFonts w:eastAsia="SimSun"/>
          <w:i/>
          <w:color w:val="632423" w:themeColor="accent2" w:themeShade="80"/>
          <w:spacing w:val="10"/>
          <w:lang w:eastAsia="zh-CN" w:bidi="hi-IN"/>
        </w:rPr>
        <w:t>caput</w:t>
      </w:r>
      <w:r w:rsidRPr="00BB1747">
        <w:rPr>
          <w:rFonts w:eastAsia="SimSun"/>
          <w:color w:val="632423" w:themeColor="accent2" w:themeShade="80"/>
          <w:spacing w:val="10"/>
          <w:lang w:eastAsia="zh-CN" w:bidi="hi-IN"/>
        </w:rPr>
        <w:t>, segunda parte, do Código Penal (concurso formal impróprio):</w:t>
      </w:r>
    </w:p>
    <w:p w:rsidR="006B5FD2" w:rsidRPr="00BB1747" w:rsidRDefault="00F95745" w:rsidP="006B5FD2">
      <w:pPr>
        <w:suppressAutoHyphens/>
        <w:autoSpaceDN w:val="0"/>
        <w:textAlignment w:val="baseline"/>
        <w:outlineLvl w:val="5"/>
        <w:rPr>
          <w:rFonts w:ascii="Cambria" w:eastAsia="SimSun" w:hAnsi="Cambria" w:cs="Tahoma"/>
          <w:spacing w:val="10"/>
          <w:kern w:val="3"/>
          <w:lang w:eastAsia="zh-CN" w:bidi="hi-IN"/>
        </w:rPr>
      </w:pPr>
      <w:r w:rsidRPr="00BB1747">
        <w:rPr>
          <w:rFonts w:ascii="Cambria" w:eastAsia="SimSun" w:hAnsi="Cambria" w:cs="Tahoma"/>
          <w:spacing w:val="10"/>
          <w:kern w:val="3"/>
          <w:lang w:eastAsia="zh-CN" w:bidi="hi-IN"/>
        </w:rPr>
        <w:t>b.1.1) no art. 333 do Código Penal (corrupção ativa – episódio 2006);</w:t>
      </w:r>
    </w:p>
    <w:p w:rsidR="006B5FD2" w:rsidRPr="00BB1747" w:rsidRDefault="00F95745" w:rsidP="006B5FD2">
      <w:pPr>
        <w:suppressAutoHyphens/>
        <w:autoSpaceDN w:val="0"/>
        <w:textAlignment w:val="baseline"/>
        <w:outlineLvl w:val="5"/>
        <w:rPr>
          <w:rFonts w:ascii="Cambria" w:eastAsia="SimSun" w:hAnsi="Cambria" w:cs="Tahoma"/>
          <w:spacing w:val="10"/>
          <w:kern w:val="3"/>
          <w:lang w:eastAsia="zh-CN" w:bidi="hi-IN"/>
        </w:rPr>
      </w:pPr>
      <w:r w:rsidRPr="00BB1747">
        <w:rPr>
          <w:rFonts w:ascii="Cambria" w:eastAsia="SimSun" w:hAnsi="Cambria" w:cs="Tahoma"/>
          <w:spacing w:val="10"/>
          <w:kern w:val="3"/>
          <w:lang w:eastAsia="zh-CN" w:bidi="hi-IN"/>
        </w:rPr>
        <w:t>b.1.2) no artigo 1º-V e VII da Lei 9.613/98 (lavagem de dinheiro – episódio 2006);</w:t>
      </w:r>
    </w:p>
    <w:p w:rsidR="006B5FD2" w:rsidRPr="00BB1747" w:rsidRDefault="00F95745" w:rsidP="006B5FD2">
      <w:pPr>
        <w:pBdr>
          <w:bottom w:val="dotted" w:sz="4" w:space="1" w:color="943634" w:themeColor="accent2" w:themeShade="BF"/>
        </w:pBdr>
        <w:spacing w:before="360" w:after="480"/>
        <w:outlineLvl w:val="3"/>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c)</w:t>
      </w:r>
      <w:r w:rsidRPr="00BB1747">
        <w:rPr>
          <w:rFonts w:eastAsia="SimSun"/>
          <w:b/>
          <w:color w:val="632423" w:themeColor="accent2" w:themeShade="80"/>
          <w:spacing w:val="10"/>
          <w:lang w:eastAsia="zh-CN" w:bidi="hi-IN"/>
        </w:rPr>
        <w:t xml:space="preserve"> José Geraldo Maciel</w:t>
      </w:r>
      <w:r w:rsidRPr="00BB1747">
        <w:rPr>
          <w:rFonts w:eastAsia="SimSun"/>
          <w:color w:val="632423" w:themeColor="accent2" w:themeShade="80"/>
          <w:spacing w:val="10"/>
          <w:lang w:eastAsia="zh-CN" w:bidi="hi-IN"/>
        </w:rPr>
        <w:t>, em concurso material, está incurso:</w:t>
      </w:r>
    </w:p>
    <w:p w:rsidR="006B5FD2" w:rsidRPr="00BB1747" w:rsidRDefault="00F95745" w:rsidP="006B5FD2">
      <w:pPr>
        <w:spacing w:before="320"/>
        <w:outlineLvl w:val="4"/>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 xml:space="preserve">c.1) na forma do artigo 70, </w:t>
      </w:r>
      <w:r w:rsidRPr="00BB1747">
        <w:rPr>
          <w:rFonts w:eastAsia="SimSun"/>
          <w:i/>
          <w:color w:val="632423" w:themeColor="accent2" w:themeShade="80"/>
          <w:spacing w:val="10"/>
          <w:lang w:eastAsia="zh-CN" w:bidi="hi-IN"/>
        </w:rPr>
        <w:t>caput</w:t>
      </w:r>
      <w:r w:rsidRPr="00BB1747">
        <w:rPr>
          <w:rFonts w:eastAsia="SimSun"/>
          <w:color w:val="632423" w:themeColor="accent2" w:themeShade="80"/>
          <w:spacing w:val="10"/>
          <w:lang w:eastAsia="zh-CN" w:bidi="hi-IN"/>
        </w:rPr>
        <w:t>, segunda parte, do Código Penal (concurso formal impróprio):</w:t>
      </w:r>
    </w:p>
    <w:p w:rsidR="006B5FD2" w:rsidRPr="00BB1747" w:rsidRDefault="00F95745" w:rsidP="006B5FD2">
      <w:pPr>
        <w:suppressAutoHyphens/>
        <w:autoSpaceDN w:val="0"/>
        <w:textAlignment w:val="baseline"/>
        <w:outlineLvl w:val="5"/>
        <w:rPr>
          <w:rFonts w:ascii="Cambria" w:eastAsia="SimSun" w:hAnsi="Cambria" w:cs="Tahoma"/>
          <w:spacing w:val="10"/>
          <w:kern w:val="3"/>
          <w:lang w:eastAsia="zh-CN" w:bidi="hi-IN"/>
        </w:rPr>
      </w:pPr>
      <w:r w:rsidRPr="00BB1747">
        <w:rPr>
          <w:rFonts w:ascii="Cambria" w:eastAsia="SimSun" w:hAnsi="Cambria" w:cs="Tahoma"/>
          <w:spacing w:val="10"/>
          <w:kern w:val="3"/>
          <w:lang w:eastAsia="zh-CN" w:bidi="hi-IN"/>
        </w:rPr>
        <w:t>c.1.1) 33 vezes, em crime continuado, no art. 333 do Código Penal (corrupção ativa – entre fevereiro de 2007 e outubro de 2009); e</w:t>
      </w:r>
    </w:p>
    <w:p w:rsidR="006B5FD2" w:rsidRPr="00BB1747" w:rsidRDefault="00F95745" w:rsidP="006B5FD2">
      <w:pPr>
        <w:suppressAutoHyphens/>
        <w:autoSpaceDN w:val="0"/>
        <w:textAlignment w:val="baseline"/>
        <w:outlineLvl w:val="5"/>
        <w:rPr>
          <w:rFonts w:ascii="Cambria" w:eastAsia="SimSun" w:hAnsi="Cambria" w:cs="Tahoma"/>
          <w:spacing w:val="10"/>
          <w:kern w:val="3"/>
          <w:lang w:eastAsia="zh-CN" w:bidi="hi-IN"/>
        </w:rPr>
      </w:pPr>
      <w:r w:rsidRPr="00BB1747">
        <w:rPr>
          <w:rFonts w:ascii="Cambria" w:eastAsia="SimSun" w:hAnsi="Cambria" w:cs="Tahoma"/>
          <w:spacing w:val="10"/>
          <w:kern w:val="3"/>
          <w:lang w:eastAsia="zh-CN" w:bidi="hi-IN"/>
        </w:rPr>
        <w:t xml:space="preserve">c.1.2) 33 vezes, em crime continuado, no artigo 1º-V e VII da Lei 9.613/98 (lavagem de dinheiro - entre fevereiro de 2007 e outubro de 2009).  </w:t>
      </w:r>
    </w:p>
    <w:p w:rsidR="006B5FD2" w:rsidRPr="00BB1747" w:rsidRDefault="00F95745" w:rsidP="006B5FD2">
      <w:pPr>
        <w:pBdr>
          <w:bottom w:val="dotted" w:sz="4" w:space="1" w:color="943634" w:themeColor="accent2" w:themeShade="BF"/>
        </w:pBdr>
        <w:spacing w:before="360" w:after="480"/>
        <w:outlineLvl w:val="3"/>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 xml:space="preserve">d) </w:t>
      </w:r>
      <w:r w:rsidRPr="00BB1747">
        <w:rPr>
          <w:rFonts w:eastAsia="SimSun" w:cs="Arial"/>
          <w:b/>
          <w:color w:val="632423" w:themeColor="accent2" w:themeShade="80"/>
          <w:spacing w:val="10"/>
          <w:lang w:eastAsia="zh-CN" w:bidi="hi-IN"/>
        </w:rPr>
        <w:t>Rubens Cesar Brunelli Júnior</w:t>
      </w:r>
      <w:r w:rsidRPr="00BB1747">
        <w:rPr>
          <w:rFonts w:eastAsia="SimSun"/>
          <w:b/>
          <w:color w:val="632423" w:themeColor="accent2" w:themeShade="80"/>
          <w:spacing w:val="10"/>
          <w:lang w:eastAsia="zh-CN" w:bidi="hi-IN"/>
        </w:rPr>
        <w:t>,</w:t>
      </w:r>
      <w:r w:rsidRPr="00BB1747">
        <w:rPr>
          <w:rFonts w:eastAsia="SimSun"/>
          <w:color w:val="632423" w:themeColor="accent2" w:themeShade="80"/>
          <w:spacing w:val="10"/>
          <w:lang w:eastAsia="zh-CN" w:bidi="hi-IN"/>
        </w:rPr>
        <w:t xml:space="preserve"> em concurso material, está incurso:</w:t>
      </w:r>
    </w:p>
    <w:p w:rsidR="006B5FD2" w:rsidRPr="00BB1747" w:rsidRDefault="00F95745" w:rsidP="006B5FD2">
      <w:pPr>
        <w:spacing w:before="320"/>
        <w:outlineLvl w:val="4"/>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 xml:space="preserve">d.1) na forma do artigo 70, </w:t>
      </w:r>
      <w:r w:rsidRPr="00BB1747">
        <w:rPr>
          <w:rFonts w:eastAsia="SimSun"/>
          <w:i/>
          <w:color w:val="632423" w:themeColor="accent2" w:themeShade="80"/>
          <w:spacing w:val="10"/>
          <w:lang w:eastAsia="zh-CN" w:bidi="hi-IN"/>
        </w:rPr>
        <w:t>caput</w:t>
      </w:r>
      <w:r w:rsidRPr="00BB1747">
        <w:rPr>
          <w:rFonts w:eastAsia="SimSun"/>
          <w:color w:val="632423" w:themeColor="accent2" w:themeShade="80"/>
          <w:spacing w:val="10"/>
          <w:lang w:eastAsia="zh-CN" w:bidi="hi-IN"/>
        </w:rPr>
        <w:t>, segunda parte, do Código Penal (concurso formal impróprio):</w:t>
      </w:r>
    </w:p>
    <w:p w:rsidR="006B5FD2" w:rsidRPr="00BB1747" w:rsidRDefault="00F95745" w:rsidP="006B5FD2">
      <w:pPr>
        <w:suppressAutoHyphens/>
        <w:autoSpaceDN w:val="0"/>
        <w:textAlignment w:val="baseline"/>
        <w:outlineLvl w:val="5"/>
        <w:rPr>
          <w:rFonts w:ascii="Cambria" w:eastAsia="SimSun" w:hAnsi="Cambria" w:cs="Tahoma"/>
          <w:spacing w:val="10"/>
          <w:kern w:val="3"/>
          <w:lang w:eastAsia="zh-CN" w:bidi="hi-IN"/>
        </w:rPr>
      </w:pPr>
      <w:r w:rsidRPr="00BB1747">
        <w:rPr>
          <w:rFonts w:ascii="Cambria" w:eastAsia="SimSun" w:hAnsi="Cambria" w:cs="Tahoma"/>
          <w:spacing w:val="10"/>
          <w:kern w:val="3"/>
          <w:lang w:eastAsia="zh-CN" w:bidi="hi-IN"/>
        </w:rPr>
        <w:t>d.1.1) no art. 317 do Código Penal (corrupção passiva – episódio 2006);</w:t>
      </w:r>
    </w:p>
    <w:p w:rsidR="006B5FD2" w:rsidRPr="00BB1747" w:rsidRDefault="00F95745" w:rsidP="006B5FD2">
      <w:pPr>
        <w:suppressAutoHyphens/>
        <w:autoSpaceDN w:val="0"/>
        <w:textAlignment w:val="baseline"/>
        <w:outlineLvl w:val="5"/>
        <w:rPr>
          <w:rFonts w:ascii="Cambria" w:eastAsia="SimSun" w:hAnsi="Cambria" w:cs="Tahoma"/>
          <w:spacing w:val="10"/>
          <w:kern w:val="3"/>
          <w:lang w:eastAsia="zh-CN" w:bidi="hi-IN"/>
        </w:rPr>
      </w:pPr>
      <w:r w:rsidRPr="00BB1747">
        <w:rPr>
          <w:rFonts w:ascii="Cambria" w:eastAsia="SimSun" w:hAnsi="Cambria" w:cs="Tahoma"/>
          <w:spacing w:val="10"/>
          <w:kern w:val="3"/>
          <w:lang w:eastAsia="zh-CN" w:bidi="hi-IN"/>
        </w:rPr>
        <w:t>d.1.2) no artigo 1º-V e VII da Lei 9.613/98 (lavagem de dinheiro – episódio 2006);</w:t>
      </w:r>
    </w:p>
    <w:p w:rsidR="006B5FD2" w:rsidRPr="00BB1747" w:rsidRDefault="00F95745" w:rsidP="006B5FD2">
      <w:pPr>
        <w:spacing w:before="320"/>
        <w:outlineLvl w:val="4"/>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lastRenderedPageBreak/>
        <w:t xml:space="preserve">d.2) na forma do artigo 70, </w:t>
      </w:r>
      <w:r w:rsidRPr="00BB1747">
        <w:rPr>
          <w:rFonts w:eastAsia="SimSun"/>
          <w:i/>
          <w:color w:val="632423" w:themeColor="accent2" w:themeShade="80"/>
          <w:spacing w:val="10"/>
          <w:lang w:eastAsia="zh-CN" w:bidi="hi-IN"/>
        </w:rPr>
        <w:t>caput</w:t>
      </w:r>
      <w:r w:rsidRPr="00BB1747">
        <w:rPr>
          <w:rFonts w:eastAsia="SimSun"/>
          <w:color w:val="632423" w:themeColor="accent2" w:themeShade="80"/>
          <w:spacing w:val="10"/>
          <w:lang w:eastAsia="zh-CN" w:bidi="hi-IN"/>
        </w:rPr>
        <w:t>, segunda parte, do Código Penal (concurso formal impróprio):</w:t>
      </w:r>
    </w:p>
    <w:p w:rsidR="006B5FD2" w:rsidRPr="00BB1747" w:rsidRDefault="00F95745" w:rsidP="006B5FD2">
      <w:pPr>
        <w:suppressAutoHyphens/>
        <w:autoSpaceDN w:val="0"/>
        <w:textAlignment w:val="baseline"/>
        <w:outlineLvl w:val="5"/>
        <w:rPr>
          <w:rFonts w:ascii="Cambria" w:eastAsia="SimSun" w:hAnsi="Cambria" w:cs="Tahoma"/>
          <w:spacing w:val="10"/>
          <w:kern w:val="3"/>
          <w:lang w:eastAsia="zh-CN" w:bidi="hi-IN"/>
        </w:rPr>
      </w:pPr>
      <w:r w:rsidRPr="00BB1747">
        <w:rPr>
          <w:rFonts w:ascii="Cambria" w:eastAsia="SimSun" w:hAnsi="Cambria" w:cs="Tahoma"/>
          <w:spacing w:val="10"/>
          <w:kern w:val="3"/>
          <w:lang w:eastAsia="zh-CN" w:bidi="hi-IN"/>
        </w:rPr>
        <w:t>d.2.1) 33 vezes, em crime continuado, no art. 317 do Código Penal (corrupção passiva – entre fevereiro de 2007 e outubro de 2009); e</w:t>
      </w:r>
    </w:p>
    <w:p w:rsidR="006B5FD2" w:rsidRPr="00BB1747" w:rsidRDefault="00F95745" w:rsidP="006B5FD2">
      <w:pPr>
        <w:suppressAutoHyphens/>
        <w:autoSpaceDN w:val="0"/>
        <w:textAlignment w:val="baseline"/>
        <w:outlineLvl w:val="5"/>
        <w:rPr>
          <w:rFonts w:ascii="Cambria" w:eastAsia="SimSun" w:hAnsi="Cambria" w:cs="Tahoma"/>
          <w:spacing w:val="10"/>
          <w:kern w:val="3"/>
          <w:lang w:eastAsia="zh-CN" w:bidi="hi-IN"/>
        </w:rPr>
      </w:pPr>
      <w:r w:rsidRPr="00BB1747">
        <w:rPr>
          <w:rFonts w:ascii="Cambria" w:eastAsia="SimSun" w:hAnsi="Cambria" w:cs="Tahoma"/>
          <w:spacing w:val="10"/>
          <w:kern w:val="3"/>
          <w:lang w:eastAsia="zh-CN" w:bidi="hi-IN"/>
        </w:rPr>
        <w:t xml:space="preserve">d.2.2) 33 vezes, em crime continuado, no artigo 1º-V e VII da Lei 9.613/98 (lavagem de dinheiro - entre fevereiro de 2007 e outubro de 2009).  </w:t>
      </w:r>
    </w:p>
    <w:p w:rsidR="006B5FD2" w:rsidRPr="00BB1747" w:rsidRDefault="00F95745" w:rsidP="006B5FD2">
      <w:pPr>
        <w:pBdr>
          <w:bottom w:val="single" w:sz="4" w:space="1" w:color="622423" w:themeColor="accent2" w:themeShade="7F"/>
        </w:pBdr>
        <w:spacing w:before="720" w:after="720"/>
        <w:outlineLvl w:val="1"/>
        <w:rPr>
          <w:rFonts w:eastAsia="SimSun"/>
          <w:smallCaps/>
          <w:color w:val="632423" w:themeColor="accent2" w:themeShade="80"/>
          <w:spacing w:val="15"/>
          <w:szCs w:val="24"/>
          <w:lang w:eastAsia="zh-CN" w:bidi="hi-IN"/>
        </w:rPr>
      </w:pPr>
      <w:r w:rsidRPr="00BB1747">
        <w:rPr>
          <w:rFonts w:eastAsia="SimSun"/>
          <w:smallCaps/>
          <w:color w:val="000000"/>
          <w:spacing w:val="15"/>
          <w:sz w:val="28"/>
          <w:szCs w:val="24"/>
          <w:lang w:eastAsia="zh-CN" w:bidi="hi-IN"/>
        </w:rPr>
        <w:t xml:space="preserve">3.3 - </w:t>
      </w:r>
      <w:r w:rsidRPr="00BB1747">
        <w:rPr>
          <w:rFonts w:eastAsia="SimSun"/>
          <w:smallCaps/>
          <w:color w:val="632423" w:themeColor="accent2" w:themeShade="80"/>
          <w:spacing w:val="15"/>
          <w:sz w:val="28"/>
          <w:szCs w:val="24"/>
          <w:lang w:eastAsia="zh-CN" w:bidi="hi-IN"/>
        </w:rPr>
        <w:t>LEONARDO MOREIRA PRUDENTE</w:t>
      </w:r>
    </w:p>
    <w:p w:rsidR="006B5FD2" w:rsidRPr="00BB1747" w:rsidRDefault="00F95745" w:rsidP="006B5FD2">
      <w:pPr>
        <w:rPr>
          <w:rFonts w:eastAsia="SimSun"/>
          <w:lang w:eastAsia="zh-CN" w:bidi="hi-IN"/>
        </w:rPr>
      </w:pPr>
      <w:r w:rsidRPr="00BB1747">
        <w:rPr>
          <w:rFonts w:eastAsia="SimSun"/>
          <w:lang w:eastAsia="zh-CN" w:bidi="hi-IN"/>
        </w:rPr>
        <w:t xml:space="preserve">No contexto criminoso descrito, o denunciado </w:t>
      </w:r>
      <w:r w:rsidRPr="00BB1747">
        <w:rPr>
          <w:rFonts w:eastAsia="SimSun"/>
          <w:b/>
          <w:bCs/>
          <w:lang w:eastAsia="zh-CN" w:bidi="hi-IN"/>
        </w:rPr>
        <w:t>Leonardo Moreira Prudente</w:t>
      </w:r>
      <w:r w:rsidRPr="00BB1747">
        <w:rPr>
          <w:rFonts w:eastAsia="SimSun"/>
          <w:lang w:eastAsia="zh-CN" w:bidi="hi-IN"/>
        </w:rPr>
        <w:t xml:space="preserve">, em 2006, recebeu para si, na condição de Deputado Distrital e candidato à reeleição, vantagem indevida, consistente em dinheiro em espécie, oferecida por </w:t>
      </w:r>
      <w:r w:rsidRPr="00BB1747">
        <w:rPr>
          <w:rFonts w:eastAsia="SimSun"/>
          <w:b/>
          <w:lang w:eastAsia="zh-CN" w:bidi="hi-IN"/>
        </w:rPr>
        <w:t>José Roberto Arruda</w:t>
      </w:r>
      <w:r w:rsidRPr="00BB1747">
        <w:rPr>
          <w:rFonts w:eastAsia="SimSun"/>
          <w:lang w:eastAsia="zh-CN" w:bidi="hi-IN"/>
        </w:rPr>
        <w:t xml:space="preserve"> e </w:t>
      </w:r>
      <w:r w:rsidRPr="00BB1747">
        <w:rPr>
          <w:rFonts w:eastAsia="SimSun"/>
          <w:b/>
          <w:lang w:eastAsia="zh-CN" w:bidi="hi-IN"/>
        </w:rPr>
        <w:t xml:space="preserve">Paulo Octávio Alves Pereira </w:t>
      </w:r>
      <w:r w:rsidRPr="00BB1747">
        <w:rPr>
          <w:rFonts w:eastAsia="SimSun"/>
          <w:lang w:eastAsia="zh-CN" w:bidi="hi-IN"/>
        </w:rPr>
        <w:t xml:space="preserve">em troca de seu apoio político. Referido pagamento foi efetuado por </w:t>
      </w:r>
      <w:r w:rsidRPr="00BB1747">
        <w:rPr>
          <w:rFonts w:eastAsia="SimSun"/>
          <w:b/>
          <w:lang w:eastAsia="zh-CN" w:bidi="hi-IN"/>
        </w:rPr>
        <w:t>Durval Barbosa Rodrigues</w:t>
      </w:r>
      <w:r w:rsidRPr="00BB1747">
        <w:rPr>
          <w:rFonts w:eastAsia="SimSun"/>
          <w:lang w:eastAsia="zh-CN" w:bidi="hi-IN"/>
        </w:rPr>
        <w:t>.</w:t>
      </w:r>
    </w:p>
    <w:p w:rsidR="006B5FD2" w:rsidRPr="00BB1747" w:rsidRDefault="00F95745" w:rsidP="006B5FD2">
      <w:pPr>
        <w:rPr>
          <w:rFonts w:eastAsia="SimSun"/>
          <w:lang w:eastAsia="zh-CN" w:bidi="hi-IN"/>
        </w:rPr>
      </w:pPr>
      <w:r w:rsidRPr="00BB1747">
        <w:rPr>
          <w:rFonts w:eastAsia="SimSun"/>
          <w:lang w:eastAsia="zh-CN" w:bidi="hi-IN"/>
        </w:rPr>
        <w:t>Assim que assumiu o mandato de Deputado Distrital, a partir de fevereiro de 2007, passou a receber, mensalmente, propina para dar apoio político ao governo eleito, consubstanciado em votar nas matérias de interesse do Governo e não exercer adequadamente sua função fiscalizatória.</w:t>
      </w:r>
    </w:p>
    <w:p w:rsidR="006B5FD2" w:rsidRPr="00BB1747" w:rsidRDefault="00F95745" w:rsidP="006B5FD2">
      <w:pPr>
        <w:rPr>
          <w:rFonts w:eastAsia="SimSun"/>
          <w:lang w:eastAsia="zh-CN" w:bidi="hi-IN"/>
        </w:rPr>
      </w:pPr>
      <w:r w:rsidRPr="00BB1747">
        <w:rPr>
          <w:rFonts w:eastAsia="SimSun"/>
          <w:lang w:eastAsia="zh-CN" w:bidi="hi-IN"/>
        </w:rPr>
        <w:t xml:space="preserve">Os pagamentos mensais perduraram entre o início do mandato até o final de novembro de 2009, quando foi deflagrada a </w:t>
      </w:r>
      <w:r w:rsidRPr="00BB1747">
        <w:rPr>
          <w:rFonts w:eastAsia="SimSun"/>
          <w:i/>
          <w:lang w:eastAsia="zh-CN" w:bidi="hi-IN"/>
        </w:rPr>
        <w:t>Operação Caixa de Pandora</w:t>
      </w:r>
      <w:r w:rsidRPr="00BB1747">
        <w:rPr>
          <w:rFonts w:eastAsia="SimSun"/>
          <w:lang w:eastAsia="zh-CN" w:bidi="hi-IN"/>
        </w:rPr>
        <w:t xml:space="preserve">. Eles eram efetuados por </w:t>
      </w:r>
      <w:r w:rsidRPr="00BB1747">
        <w:rPr>
          <w:rFonts w:eastAsia="SimSun"/>
          <w:b/>
          <w:lang w:eastAsia="zh-CN" w:bidi="hi-IN"/>
        </w:rPr>
        <w:t>José Geraldo Maciel</w:t>
      </w:r>
      <w:r w:rsidRPr="00BB1747">
        <w:rPr>
          <w:rFonts w:eastAsia="SimSun"/>
          <w:lang w:eastAsia="zh-CN" w:bidi="hi-IN"/>
        </w:rPr>
        <w:t xml:space="preserve">, Chefe da Casa Civil e pessoa designada por </w:t>
      </w:r>
      <w:r w:rsidRPr="00BB1747">
        <w:rPr>
          <w:rFonts w:eastAsia="SimSun"/>
          <w:b/>
          <w:lang w:eastAsia="zh-CN" w:bidi="hi-IN"/>
        </w:rPr>
        <w:t>José Roberto Arruda</w:t>
      </w:r>
      <w:r w:rsidRPr="00BB1747">
        <w:rPr>
          <w:rFonts w:eastAsia="SimSun"/>
          <w:lang w:eastAsia="zh-CN" w:bidi="hi-IN"/>
        </w:rPr>
        <w:t xml:space="preserve"> e </w:t>
      </w:r>
      <w:r w:rsidRPr="00BB1747">
        <w:rPr>
          <w:rFonts w:eastAsia="SimSun"/>
          <w:b/>
          <w:lang w:eastAsia="zh-CN" w:bidi="hi-IN"/>
        </w:rPr>
        <w:t>Paulo Octávio</w:t>
      </w:r>
      <w:r w:rsidRPr="00BB1747">
        <w:rPr>
          <w:rFonts w:eastAsia="SimSun"/>
          <w:lang w:eastAsia="zh-CN" w:bidi="hi-IN"/>
        </w:rPr>
        <w:t xml:space="preserve"> para tal tarefa, conforme se extrai do Laudo de Gravação Ambiental do dia 21.10.2009, autorizada pelo STJ.</w:t>
      </w:r>
    </w:p>
    <w:p w:rsidR="006B5FD2" w:rsidRPr="00BB1747" w:rsidRDefault="00F95745" w:rsidP="006B5FD2">
      <w:pPr>
        <w:rPr>
          <w:rFonts w:eastAsia="SimSun"/>
          <w:lang w:eastAsia="zh-CN" w:bidi="hi-IN"/>
        </w:rPr>
      </w:pPr>
      <w:r w:rsidRPr="00BB1747">
        <w:rPr>
          <w:rFonts w:eastAsia="SimSun"/>
          <w:lang w:eastAsia="zh-CN" w:bidi="hi-IN"/>
        </w:rPr>
        <w:t>Cientes de que os valores tinham origem em atos de organização criminosa voltada para a prática de crimes contra a Administração Pública, os pagamentos ocorriam em espécie, como forma que todos praticaram de ocultar e dissimular sua natureza, origem, localização, movimentação e propriedade, incorrendo no crime de lavagem de dinheiro, mensalmente.</w:t>
      </w:r>
    </w:p>
    <w:p w:rsidR="006B5FD2" w:rsidRPr="00BB1747" w:rsidRDefault="00F95745" w:rsidP="006B5FD2">
      <w:pPr>
        <w:rPr>
          <w:rFonts w:eastAsia="SimSun"/>
          <w:lang w:eastAsia="zh-CN" w:bidi="hi-IN"/>
        </w:rPr>
      </w:pPr>
      <w:r w:rsidRPr="00BB1747">
        <w:rPr>
          <w:rFonts w:eastAsia="SimSun"/>
          <w:lang w:eastAsia="zh-CN" w:bidi="hi-IN"/>
        </w:rPr>
        <w:t xml:space="preserve">Os episódios ocorridos em 2006 foram gravados por </w:t>
      </w:r>
      <w:r w:rsidRPr="00BB1747">
        <w:rPr>
          <w:rFonts w:eastAsia="SimSun"/>
          <w:b/>
          <w:lang w:eastAsia="zh-CN" w:bidi="hi-IN"/>
        </w:rPr>
        <w:t xml:space="preserve">Durval Barbosa Rodrigues </w:t>
      </w:r>
      <w:r w:rsidRPr="00BB1747">
        <w:rPr>
          <w:rFonts w:eastAsia="SimSun"/>
          <w:lang w:eastAsia="zh-CN" w:bidi="hi-IN"/>
        </w:rPr>
        <w:t xml:space="preserve">em vídeo. Em um deles as imagens mostram o Deputado Distrital </w:t>
      </w:r>
      <w:r w:rsidRPr="00BB1747">
        <w:rPr>
          <w:rFonts w:eastAsia="SimSun"/>
          <w:b/>
          <w:lang w:eastAsia="zh-CN" w:bidi="hi-IN"/>
        </w:rPr>
        <w:t>Leonardo Prudente</w:t>
      </w:r>
      <w:r w:rsidRPr="00BB1747">
        <w:rPr>
          <w:rFonts w:eastAsia="SimSun"/>
          <w:lang w:eastAsia="zh-CN" w:bidi="hi-IN"/>
        </w:rPr>
        <w:t xml:space="preserve"> recebendo R$ 50.000,00 (cinquenta mil reais) das mãos de </w:t>
      </w:r>
      <w:r w:rsidRPr="00BB1747">
        <w:rPr>
          <w:rFonts w:eastAsia="SimSun"/>
          <w:b/>
          <w:lang w:eastAsia="zh-CN" w:bidi="hi-IN"/>
        </w:rPr>
        <w:t>Durval Barbosa,</w:t>
      </w:r>
      <w:r w:rsidRPr="00BB1747">
        <w:rPr>
          <w:rFonts w:eastAsia="SimSun"/>
          <w:lang w:eastAsia="zh-CN" w:bidi="hi-IN"/>
        </w:rPr>
        <w:t xml:space="preserve"> no interior gabinete deste na Secretaria de Relações Institucionais do Distrito Federal, em Brasília, e colocando o dinheiro nos bolsos e nas meias (Laudo nº 384/2010 – vol. 6/9, fls. 1257/1266 e Laudo nº 488/2010,  fls.1342/1355, </w:t>
      </w:r>
      <w:r w:rsidRPr="00BB1747">
        <w:t>do Inq. 650-DF</w:t>
      </w:r>
      <w:r w:rsidRPr="00BB1747">
        <w:rPr>
          <w:rFonts w:eastAsia="SimSun"/>
          <w:lang w:eastAsia="zh-CN" w:bidi="hi-IN"/>
        </w:rPr>
        <w:t>).</w:t>
      </w:r>
    </w:p>
    <w:p w:rsidR="006B5FD2" w:rsidRPr="00BB1747" w:rsidRDefault="00F95745" w:rsidP="006B5FD2">
      <w:pPr>
        <w:rPr>
          <w:rFonts w:eastAsia="SimSun"/>
          <w:lang w:eastAsia="zh-CN" w:bidi="hi-IN"/>
        </w:rPr>
      </w:pPr>
      <w:r w:rsidRPr="00BB1747">
        <w:rPr>
          <w:rFonts w:eastAsia="SimSun"/>
          <w:lang w:eastAsia="zh-CN" w:bidi="hi-IN"/>
        </w:rPr>
        <w:t xml:space="preserve">Em outro, conforme Relatório de Transcrição de Gravação em vídeo juntado aos autos (fls. 1767/8), </w:t>
      </w:r>
      <w:r w:rsidRPr="00BB1747">
        <w:rPr>
          <w:rFonts w:eastAsia="SimSun"/>
          <w:b/>
          <w:lang w:eastAsia="zh-CN" w:bidi="hi-IN"/>
        </w:rPr>
        <w:t>Durval Barbosa Rodrigues</w:t>
      </w:r>
      <w:r w:rsidRPr="00BB1747">
        <w:rPr>
          <w:rFonts w:eastAsia="SimSun"/>
          <w:lang w:eastAsia="zh-CN" w:bidi="hi-IN"/>
        </w:rPr>
        <w:t xml:space="preserve"> entrega 30 mil reais ao parlamentar </w:t>
      </w:r>
      <w:r w:rsidRPr="00BB1747">
        <w:rPr>
          <w:rFonts w:eastAsia="SimSun"/>
          <w:b/>
          <w:lang w:eastAsia="zh-CN" w:bidi="hi-IN"/>
        </w:rPr>
        <w:t>Leonardo Prudente</w:t>
      </w:r>
      <w:r w:rsidRPr="00BB1747">
        <w:rPr>
          <w:rFonts w:eastAsia="SimSun"/>
          <w:lang w:eastAsia="zh-CN" w:bidi="hi-IN"/>
        </w:rPr>
        <w:t xml:space="preserve"> e </w:t>
      </w:r>
      <w:r w:rsidRPr="00BB1747">
        <w:rPr>
          <w:rFonts w:eastAsia="SimSun"/>
          <w:lang w:eastAsia="zh-CN" w:bidi="hi-IN"/>
        </w:rPr>
        <w:lastRenderedPageBreak/>
        <w:t>diz que ficará devendo 25 mil. Em um outro momento, “</w:t>
      </w:r>
      <w:r w:rsidRPr="00BB1747">
        <w:rPr>
          <w:rFonts w:eastAsia="SimSun"/>
          <w:i/>
          <w:lang w:eastAsia="zh-CN" w:bidi="hi-IN"/>
        </w:rPr>
        <w:t>Durval pega três maços de dinheiro e um envelope laranja e entrega LEONARDO PRUDENTE</w:t>
      </w:r>
      <w:r w:rsidRPr="00BB1747">
        <w:rPr>
          <w:rFonts w:eastAsia="SimSun"/>
          <w:lang w:eastAsia="zh-CN" w:bidi="hi-IN"/>
        </w:rPr>
        <w:t xml:space="preserve">” (vol. 8/9, fls. 1768, </w:t>
      </w:r>
      <w:r w:rsidRPr="00BB1747">
        <w:t>do Inq. 650-DF</w:t>
      </w:r>
      <w:r w:rsidRPr="00BB1747">
        <w:rPr>
          <w:rFonts w:eastAsia="SimSun"/>
          <w:lang w:eastAsia="zh-CN" w:bidi="hi-IN"/>
        </w:rPr>
        <w:t>)</w:t>
      </w:r>
      <w:r w:rsidRPr="00BB1747">
        <w:rPr>
          <w:rFonts w:eastAsia="SimSun"/>
          <w:vertAlign w:val="superscript"/>
          <w:lang w:eastAsia="zh-CN" w:bidi="hi-IN"/>
        </w:rPr>
        <w:footnoteReference w:id="186"/>
      </w:r>
      <w:r w:rsidRPr="00BB1747">
        <w:rPr>
          <w:rFonts w:eastAsia="SimSun"/>
          <w:lang w:eastAsia="zh-CN" w:bidi="hi-IN"/>
        </w:rPr>
        <w:t>.</w:t>
      </w:r>
    </w:p>
    <w:p w:rsidR="006B5FD2" w:rsidRPr="00BB1747" w:rsidRDefault="00F95745" w:rsidP="006B5FD2">
      <w:pPr>
        <w:rPr>
          <w:rFonts w:eastAsia="SimSun"/>
          <w:lang w:eastAsia="zh-CN" w:bidi="hi-IN"/>
        </w:rPr>
      </w:pPr>
      <w:r w:rsidRPr="00BB1747">
        <w:rPr>
          <w:rFonts w:eastAsia="SimSun"/>
          <w:lang w:eastAsia="zh-CN" w:bidi="hi-IN"/>
        </w:rPr>
        <w:t xml:space="preserve">Ao prestar depoimento ao Ministério Público, </w:t>
      </w:r>
      <w:r w:rsidRPr="00BB1747">
        <w:rPr>
          <w:rFonts w:eastAsia="SimSun"/>
          <w:b/>
          <w:lang w:eastAsia="zh-CN" w:bidi="hi-IN"/>
        </w:rPr>
        <w:t>Durval Barbosa Rodrigues</w:t>
      </w:r>
      <w:r w:rsidRPr="00BB1747">
        <w:rPr>
          <w:rFonts w:eastAsia="SimSun"/>
          <w:lang w:eastAsia="zh-CN" w:bidi="hi-IN"/>
        </w:rPr>
        <w:t xml:space="preserve"> descreveu o funcionamento da organização criminosa instalada dentro do GDF, nominando os beneficiários do pagamento de vantagem indevida a mando de </w:t>
      </w:r>
      <w:r w:rsidRPr="00BB1747">
        <w:rPr>
          <w:rFonts w:eastAsia="SimSun"/>
          <w:b/>
          <w:lang w:eastAsia="zh-CN" w:bidi="hi-IN"/>
        </w:rPr>
        <w:t>José Roberto Arruda</w:t>
      </w:r>
      <w:r w:rsidRPr="00BB1747">
        <w:rPr>
          <w:rFonts w:eastAsia="SimSun"/>
          <w:lang w:eastAsia="zh-CN" w:bidi="hi-IN"/>
        </w:rPr>
        <w:t xml:space="preserve"> e </w:t>
      </w:r>
      <w:r w:rsidRPr="00BB1747">
        <w:rPr>
          <w:rFonts w:eastAsia="SimSun"/>
          <w:b/>
          <w:lang w:eastAsia="zh-CN" w:bidi="hi-IN"/>
        </w:rPr>
        <w:t>Paulo Octávio Alves Pereira:</w:t>
      </w:r>
    </w:p>
    <w:p w:rsidR="006B5FD2" w:rsidRPr="00BB1747" w:rsidRDefault="00F95745" w:rsidP="006B5FD2">
      <w:pPr>
        <w:tabs>
          <w:tab w:val="left" w:pos="1134"/>
        </w:tabs>
        <w:spacing w:before="120"/>
        <w:ind w:left="1134"/>
        <w:rPr>
          <w:iCs/>
        </w:rPr>
      </w:pPr>
      <w:r w:rsidRPr="00BB1747">
        <w:rPr>
          <w:iCs/>
        </w:rPr>
        <w:t>“QUE o declarante ficou responsável por entregar, a mando de ARRUDA, a cada um dos deputados e representantes de partidos políticos listados, a seguinte quantia mensal: Leonardo Prudente – R$ 50.000,00 (cinqüenta mil reais), Eurides Brito – R$ 30.000,00 (trinta mil reais), Junior Bruneli – R$ 30.000,00 (trinta mil reais), Odilon Aires – R$ 30.000,00 (trinta mil reais), Fábio Simão – R$ 30.000,00 (trinta mil reais), ocupante de cargo no diretório da executiva regional do PMDB e Benício Tavares – R$ 30.000,00 (trinta mil reais); (sem destaques no original – vol. 1/2, fl. 19, do Inq. 650-DF)</w:t>
      </w:r>
    </w:p>
    <w:p w:rsidR="006B5FD2" w:rsidRPr="00BB1747" w:rsidRDefault="00F95745" w:rsidP="006B5FD2">
      <w:pPr>
        <w:rPr>
          <w:rFonts w:eastAsia="SimSun"/>
          <w:lang w:eastAsia="zh-CN" w:bidi="hi-IN"/>
        </w:rPr>
      </w:pPr>
      <w:r w:rsidRPr="00BB1747">
        <w:rPr>
          <w:rFonts w:eastAsia="SimSun"/>
          <w:lang w:eastAsia="zh-CN" w:bidi="hi-IN"/>
        </w:rPr>
        <w:t xml:space="preserve">Por ocasião da busca e apreensão realizada na residência de </w:t>
      </w:r>
      <w:r w:rsidRPr="00BB1747">
        <w:rPr>
          <w:rFonts w:eastAsia="SimSun"/>
          <w:b/>
          <w:lang w:eastAsia="zh-CN" w:bidi="hi-IN"/>
        </w:rPr>
        <w:t>Leonardo Prudente,</w:t>
      </w:r>
      <w:r w:rsidRPr="00BB1747">
        <w:rPr>
          <w:rFonts w:eastAsia="SimSun"/>
          <w:lang w:eastAsia="zh-CN" w:bidi="hi-IN"/>
        </w:rPr>
        <w:t xml:space="preserve"> em Brasília, foi encontrada a quantia de R$ 85.300,00 (oitenta e cinco mil e trezentos reais) escondida no interior da casa de máquina da banheira de hidromassagem, além de moeda estrangeira, no tal de € 1.165,00 (mil cento e sessenta e cinco euros) (vol. 8/9, fls. 1782, </w:t>
      </w:r>
      <w:r w:rsidRPr="00BB1747">
        <w:t>do Inq. 650-DF</w:t>
      </w:r>
      <w:r w:rsidRPr="00BB1747">
        <w:rPr>
          <w:rFonts w:eastAsia="SimSun"/>
          <w:lang w:eastAsia="zh-CN" w:bidi="hi-IN"/>
        </w:rPr>
        <w:t>).</w:t>
      </w:r>
    </w:p>
    <w:p w:rsidR="006B5FD2" w:rsidRPr="00BB1747" w:rsidRDefault="00F95745" w:rsidP="006B5FD2">
      <w:pPr>
        <w:rPr>
          <w:rFonts w:eastAsia="SimSun"/>
          <w:lang w:eastAsia="zh-CN" w:bidi="hi-IN"/>
        </w:rPr>
      </w:pPr>
      <w:r w:rsidRPr="00BB1747">
        <w:rPr>
          <w:rFonts w:eastAsia="SimSun"/>
          <w:lang w:eastAsia="zh-CN" w:bidi="hi-IN"/>
        </w:rPr>
        <w:t>Foram encontrados também documentos contendo valores ligados a nome de alguns deputados (fls. 1795/1796).</w:t>
      </w:r>
    </w:p>
    <w:p w:rsidR="006B5FD2" w:rsidRPr="00BB1747" w:rsidRDefault="00F95745" w:rsidP="006B5FD2">
      <w:pPr>
        <w:suppressAutoHyphens/>
        <w:autoSpaceDN w:val="0"/>
        <w:textAlignment w:val="baseline"/>
        <w:rPr>
          <w:rFonts w:ascii="Cambria" w:eastAsia="SimSun" w:hAnsi="Cambria" w:cs="Tahoma"/>
          <w:kern w:val="3"/>
          <w:lang w:eastAsia="zh-CN" w:bidi="hi-IN"/>
        </w:rPr>
      </w:pPr>
      <w:r w:rsidRPr="00BB1747">
        <w:rPr>
          <w:rFonts w:ascii="Cambria" w:eastAsia="SimSun" w:hAnsi="Cambria" w:cs="Tahoma"/>
          <w:kern w:val="3"/>
          <w:lang w:eastAsia="zh-CN" w:bidi="hi-IN"/>
        </w:rPr>
        <w:t>Assim agindo de modo livre e consciente, na forma do artigo 29 do Código Penal:</w:t>
      </w:r>
    </w:p>
    <w:p w:rsidR="006B5FD2" w:rsidRPr="00BB1747" w:rsidRDefault="00F95745" w:rsidP="006B5FD2">
      <w:pPr>
        <w:pBdr>
          <w:bottom w:val="dotted" w:sz="4" w:space="1" w:color="943634" w:themeColor="accent2" w:themeShade="BF"/>
        </w:pBdr>
        <w:spacing w:before="360" w:after="480"/>
        <w:outlineLvl w:val="3"/>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a) José Roberto Arruda e Paulo Octávio Alves Pereira, em concurso material, estão incursos:</w:t>
      </w:r>
    </w:p>
    <w:p w:rsidR="006B5FD2" w:rsidRPr="00BB1747" w:rsidRDefault="00F95745" w:rsidP="006B5FD2">
      <w:pPr>
        <w:spacing w:before="320"/>
        <w:outlineLvl w:val="4"/>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 xml:space="preserve">a.1) na forma do artigo 70, </w:t>
      </w:r>
      <w:r w:rsidRPr="00BB1747">
        <w:rPr>
          <w:rFonts w:eastAsia="SimSun"/>
          <w:i/>
          <w:color w:val="632423" w:themeColor="accent2" w:themeShade="80"/>
          <w:spacing w:val="10"/>
          <w:lang w:eastAsia="zh-CN" w:bidi="hi-IN"/>
        </w:rPr>
        <w:t>caput</w:t>
      </w:r>
      <w:r w:rsidRPr="00BB1747">
        <w:rPr>
          <w:rFonts w:eastAsia="SimSun"/>
          <w:color w:val="632423" w:themeColor="accent2" w:themeShade="80"/>
          <w:spacing w:val="10"/>
          <w:lang w:eastAsia="zh-CN" w:bidi="hi-IN"/>
        </w:rPr>
        <w:t>, segunda parte, do Código Penal (concurso formal impróprio):</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a.1.1) 02 vezes no art. 333 do Código Penal (corrupção ativa – episódios 2006);</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a.1.2) 02 vezes no artigo 1º-V e VII da Lei 9.613/98 (lavagem de dinheiro – episódios 2006);</w:t>
      </w:r>
    </w:p>
    <w:p w:rsidR="006B5FD2" w:rsidRPr="00BB1747" w:rsidRDefault="00F95745" w:rsidP="006B5FD2">
      <w:pPr>
        <w:spacing w:before="320"/>
        <w:outlineLvl w:val="4"/>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 xml:space="preserve">a.2) na forma do artigo 70, </w:t>
      </w:r>
      <w:r w:rsidRPr="00BB1747">
        <w:rPr>
          <w:rFonts w:eastAsia="SimSun"/>
          <w:i/>
          <w:color w:val="632423" w:themeColor="accent2" w:themeShade="80"/>
          <w:spacing w:val="10"/>
          <w:lang w:eastAsia="zh-CN" w:bidi="hi-IN"/>
        </w:rPr>
        <w:t>caput</w:t>
      </w:r>
      <w:r w:rsidRPr="00BB1747">
        <w:rPr>
          <w:rFonts w:eastAsia="SimSun"/>
          <w:color w:val="632423" w:themeColor="accent2" w:themeShade="80"/>
          <w:spacing w:val="10"/>
          <w:lang w:eastAsia="zh-CN" w:bidi="hi-IN"/>
        </w:rPr>
        <w:t>, segunda parte, do Código Penal (concurso formal impróprio):</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lastRenderedPageBreak/>
        <w:t>a.2.1) 33 vezes, em crime continuado, no art. 333 do Código Penal (corrupção ativa – entre fevereiro de 2007 e outubro de 2009); e</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 xml:space="preserve">a.2.2) 33 vezes, em crime continuado, no artigo 1º-V e VII da Lei 9.613/98 (lavagem de dinheiro - entre fevereiro de 2007 e outubro de 2009).  </w:t>
      </w:r>
    </w:p>
    <w:p w:rsidR="006B5FD2" w:rsidRPr="00BB1747" w:rsidRDefault="00F95745" w:rsidP="006B5FD2">
      <w:pPr>
        <w:pBdr>
          <w:bottom w:val="dotted" w:sz="4" w:space="1" w:color="943634" w:themeColor="accent2" w:themeShade="BF"/>
        </w:pBdr>
        <w:spacing w:before="360" w:after="480"/>
        <w:outlineLvl w:val="3"/>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 xml:space="preserve">b) </w:t>
      </w:r>
      <w:r w:rsidRPr="00BB1747">
        <w:rPr>
          <w:rFonts w:eastAsia="SimSun"/>
          <w:b/>
          <w:color w:val="632423" w:themeColor="accent2" w:themeShade="80"/>
          <w:spacing w:val="10"/>
          <w:lang w:eastAsia="zh-CN" w:bidi="hi-IN"/>
        </w:rPr>
        <w:t xml:space="preserve">Durval Barbosa Rodrigues, </w:t>
      </w:r>
      <w:r w:rsidRPr="00BB1747">
        <w:rPr>
          <w:rFonts w:eastAsia="SimSun"/>
          <w:color w:val="632423" w:themeColor="accent2" w:themeShade="80"/>
          <w:spacing w:val="10"/>
          <w:lang w:eastAsia="zh-CN" w:bidi="hi-IN"/>
        </w:rPr>
        <w:t>em concurso material, está incurso:</w:t>
      </w:r>
    </w:p>
    <w:p w:rsidR="006B5FD2" w:rsidRPr="00BB1747" w:rsidRDefault="00F95745" w:rsidP="006B5FD2">
      <w:pPr>
        <w:spacing w:before="320"/>
        <w:outlineLvl w:val="4"/>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 xml:space="preserve">b.1) na forma do artigo 70, </w:t>
      </w:r>
      <w:r w:rsidRPr="00BB1747">
        <w:rPr>
          <w:rFonts w:eastAsia="SimSun"/>
          <w:i/>
          <w:color w:val="632423" w:themeColor="accent2" w:themeShade="80"/>
          <w:spacing w:val="10"/>
          <w:lang w:eastAsia="zh-CN" w:bidi="hi-IN"/>
        </w:rPr>
        <w:t>caput</w:t>
      </w:r>
      <w:r w:rsidRPr="00BB1747">
        <w:rPr>
          <w:rFonts w:eastAsia="SimSun"/>
          <w:color w:val="632423" w:themeColor="accent2" w:themeShade="80"/>
          <w:spacing w:val="10"/>
          <w:lang w:eastAsia="zh-CN" w:bidi="hi-IN"/>
        </w:rPr>
        <w:t>, segunda parte, do Código Penal (concurso formal impróprio):</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b.1.1) 02 vezes no art. 333 do Código Penal (corrupção ativa – episódios 2006);</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b.1.2) 02 vezes no artigo 1º-V e VII da Lei 9.613/98 (lavagem de dinheiro – episódios 2006);</w:t>
      </w:r>
    </w:p>
    <w:p w:rsidR="006B5FD2" w:rsidRPr="00BB1747" w:rsidRDefault="00F95745" w:rsidP="006B5FD2">
      <w:pPr>
        <w:pBdr>
          <w:bottom w:val="dotted" w:sz="4" w:space="1" w:color="943634" w:themeColor="accent2" w:themeShade="BF"/>
        </w:pBdr>
        <w:spacing w:before="360" w:after="480"/>
        <w:outlineLvl w:val="3"/>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 xml:space="preserve">c. </w:t>
      </w:r>
      <w:r w:rsidRPr="00BB1747">
        <w:rPr>
          <w:rFonts w:eastAsia="SimSun"/>
          <w:b/>
          <w:color w:val="632423" w:themeColor="accent2" w:themeShade="80"/>
          <w:spacing w:val="10"/>
          <w:lang w:eastAsia="zh-CN" w:bidi="hi-IN"/>
        </w:rPr>
        <w:t>José Geraldo Maciel,</w:t>
      </w:r>
      <w:r w:rsidRPr="00BB1747">
        <w:rPr>
          <w:rFonts w:eastAsia="SimSun"/>
          <w:color w:val="632423" w:themeColor="accent2" w:themeShade="80"/>
          <w:spacing w:val="10"/>
          <w:lang w:eastAsia="zh-CN" w:bidi="hi-IN"/>
        </w:rPr>
        <w:t xml:space="preserve"> em concurso material, está incurso:</w:t>
      </w:r>
    </w:p>
    <w:p w:rsidR="006B5FD2" w:rsidRPr="00BB1747" w:rsidRDefault="00F95745" w:rsidP="006B5FD2">
      <w:pPr>
        <w:suppressAutoHyphens/>
        <w:autoSpaceDN w:val="0"/>
        <w:spacing w:before="320"/>
        <w:textAlignment w:val="baseline"/>
        <w:outlineLvl w:val="4"/>
        <w:rPr>
          <w:rFonts w:ascii="Cambria" w:eastAsia="SimSun" w:hAnsi="Cambria" w:cs="Tahoma"/>
          <w:spacing w:val="10"/>
          <w:kern w:val="3"/>
          <w:lang w:eastAsia="zh-CN" w:bidi="hi-IN"/>
        </w:rPr>
      </w:pPr>
      <w:r w:rsidRPr="00BB1747">
        <w:rPr>
          <w:rFonts w:ascii="Cambria" w:eastAsia="SimSun" w:hAnsi="Cambria" w:cs="Tahoma"/>
          <w:spacing w:val="10"/>
          <w:kern w:val="3"/>
          <w:lang w:eastAsia="zh-CN" w:bidi="hi-IN"/>
        </w:rPr>
        <w:t xml:space="preserve">c.2) na forma do artigo 70, </w:t>
      </w:r>
      <w:r w:rsidRPr="00BB1747">
        <w:rPr>
          <w:rFonts w:ascii="Cambria" w:eastAsia="SimSun" w:hAnsi="Cambria" w:cs="Tahoma"/>
          <w:i/>
          <w:spacing w:val="10"/>
          <w:kern w:val="3"/>
          <w:lang w:eastAsia="zh-CN" w:bidi="hi-IN"/>
        </w:rPr>
        <w:t>caput</w:t>
      </w:r>
      <w:r w:rsidRPr="00BB1747">
        <w:rPr>
          <w:rFonts w:ascii="Cambria" w:eastAsia="SimSun" w:hAnsi="Cambria" w:cs="Tahoma"/>
          <w:spacing w:val="10"/>
          <w:kern w:val="3"/>
          <w:lang w:eastAsia="zh-CN" w:bidi="hi-IN"/>
        </w:rPr>
        <w:t>, segunda parte, do Código Penal (concurso formal impróprio):</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c.2.1) 33 vezes, em crime continuado, no art. 333 do Código Penal (corrupção ativa – entre fevereiro de 2007 e outubro de 2009); e</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 xml:space="preserve">c.2.2) 33 vezes, em crime continuado, no artigo 1º-V e VII da Lei 9.613/98 (lavagem de dinheiro - entre fevereiro de 2007 e outubro de 2009).  </w:t>
      </w:r>
    </w:p>
    <w:p w:rsidR="006B5FD2" w:rsidRPr="00BB1747" w:rsidRDefault="00F95745" w:rsidP="006B5FD2">
      <w:pPr>
        <w:pBdr>
          <w:bottom w:val="dotted" w:sz="4" w:space="1" w:color="943634" w:themeColor="accent2" w:themeShade="BF"/>
        </w:pBdr>
        <w:spacing w:before="360" w:after="480"/>
        <w:outlineLvl w:val="3"/>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 xml:space="preserve">d) </w:t>
      </w:r>
      <w:r w:rsidRPr="00BB1747">
        <w:rPr>
          <w:rFonts w:eastAsia="SimSun"/>
          <w:b/>
          <w:color w:val="632423" w:themeColor="accent2" w:themeShade="80"/>
          <w:spacing w:val="10"/>
          <w:lang w:eastAsia="zh-CN" w:bidi="hi-IN"/>
        </w:rPr>
        <w:t>Leonardo Moreira Prudente</w:t>
      </w:r>
      <w:r w:rsidRPr="00BB1747">
        <w:rPr>
          <w:rFonts w:eastAsia="SimSun"/>
          <w:color w:val="632423" w:themeColor="accent2" w:themeShade="80"/>
          <w:spacing w:val="10"/>
          <w:lang w:eastAsia="zh-CN" w:bidi="hi-IN"/>
        </w:rPr>
        <w:t>, em concurso material, está incurso:</w:t>
      </w:r>
    </w:p>
    <w:p w:rsidR="006B5FD2" w:rsidRPr="00BB1747" w:rsidRDefault="00F95745" w:rsidP="006B5FD2">
      <w:pPr>
        <w:spacing w:before="320"/>
        <w:outlineLvl w:val="4"/>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 xml:space="preserve">d.1) na forma do artigo 70, </w:t>
      </w:r>
      <w:r w:rsidRPr="00BB1747">
        <w:rPr>
          <w:rFonts w:eastAsia="SimSun"/>
          <w:i/>
          <w:color w:val="632423" w:themeColor="accent2" w:themeShade="80"/>
          <w:spacing w:val="10"/>
          <w:lang w:eastAsia="zh-CN" w:bidi="hi-IN"/>
        </w:rPr>
        <w:t>caput</w:t>
      </w:r>
      <w:r w:rsidRPr="00BB1747">
        <w:rPr>
          <w:rFonts w:eastAsia="SimSun"/>
          <w:color w:val="632423" w:themeColor="accent2" w:themeShade="80"/>
          <w:spacing w:val="10"/>
          <w:lang w:eastAsia="zh-CN" w:bidi="hi-IN"/>
        </w:rPr>
        <w:t>, segunda parte, do Código Penal (concurso formal impróprio):</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d.1.1) 02 vezes no art. 317 do Código Penal (corrupção passiva – episódios 2006);</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d.1.2) 02 vezes no artigo 1º-V e VII da Lei 9.613/98 (lavagem de dinheiro – episódios 2006);</w:t>
      </w:r>
    </w:p>
    <w:p w:rsidR="006B5FD2" w:rsidRPr="00BB1747" w:rsidRDefault="00F95745" w:rsidP="006B5FD2">
      <w:pPr>
        <w:spacing w:before="320"/>
        <w:outlineLvl w:val="4"/>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 xml:space="preserve">d.2) na forma do artigo 70, </w:t>
      </w:r>
      <w:r w:rsidRPr="00BB1747">
        <w:rPr>
          <w:rFonts w:eastAsia="SimSun"/>
          <w:i/>
          <w:color w:val="632423" w:themeColor="accent2" w:themeShade="80"/>
          <w:spacing w:val="10"/>
          <w:lang w:eastAsia="zh-CN" w:bidi="hi-IN"/>
        </w:rPr>
        <w:t>caput</w:t>
      </w:r>
      <w:r w:rsidRPr="00BB1747">
        <w:rPr>
          <w:rFonts w:eastAsia="SimSun"/>
          <w:color w:val="632423" w:themeColor="accent2" w:themeShade="80"/>
          <w:spacing w:val="10"/>
          <w:lang w:eastAsia="zh-CN" w:bidi="hi-IN"/>
        </w:rPr>
        <w:t>, segunda parte, do Código Penal (concurso formal impróprio):</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d.2.1) 33 vezes, em crime continuado, no art. 317 do Código Penal (corrupção passiva – entre fevereiro de 2007 e outubro de 2009); e</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lastRenderedPageBreak/>
        <w:t>d.2.2) 33 vezes, em crime continuado, no artigo 1º-V e VII da Lei 9.613/98 (lavagem de dinheiro - entre fevereiro de 2007 e outubro de 2009).</w:t>
      </w:r>
    </w:p>
    <w:p w:rsidR="006B5FD2" w:rsidRPr="00BB1747" w:rsidRDefault="00F95745" w:rsidP="006B5FD2">
      <w:pPr>
        <w:pBdr>
          <w:bottom w:val="single" w:sz="4" w:space="1" w:color="622423" w:themeColor="accent2" w:themeShade="7F"/>
        </w:pBdr>
        <w:spacing w:before="720" w:after="720"/>
        <w:outlineLvl w:val="1"/>
        <w:rPr>
          <w:rFonts w:eastAsia="SimSun"/>
          <w:smallCaps/>
          <w:color w:val="632423" w:themeColor="accent2" w:themeShade="80"/>
          <w:spacing w:val="15"/>
          <w:sz w:val="28"/>
          <w:szCs w:val="24"/>
          <w:lang w:eastAsia="zh-CN" w:bidi="hi-IN"/>
        </w:rPr>
      </w:pPr>
      <w:r w:rsidRPr="00BB1747">
        <w:rPr>
          <w:rFonts w:eastAsia="SimSun"/>
          <w:smallCaps/>
          <w:color w:val="632423" w:themeColor="accent2" w:themeShade="80"/>
          <w:spacing w:val="15"/>
          <w:sz w:val="28"/>
          <w:szCs w:val="24"/>
          <w:lang w:eastAsia="zh-CN" w:bidi="hi-IN"/>
        </w:rPr>
        <w:t>3.4 – Roney Tanios Nemer</w:t>
      </w:r>
    </w:p>
    <w:p w:rsidR="006B5FD2" w:rsidRPr="00BB1747" w:rsidRDefault="00F95745" w:rsidP="006B5FD2">
      <w:pPr>
        <w:rPr>
          <w:rFonts w:eastAsia="SimSun"/>
          <w:lang w:eastAsia="zh-CN" w:bidi="hi-IN"/>
        </w:rPr>
      </w:pPr>
      <w:r w:rsidRPr="00BB1747">
        <w:rPr>
          <w:rFonts w:eastAsia="SimSun"/>
          <w:lang w:eastAsia="zh-CN" w:bidi="hi-IN"/>
        </w:rPr>
        <w:t xml:space="preserve">No contexto criminoso descrito, o denunciado </w:t>
      </w:r>
      <w:r w:rsidRPr="00BB1747">
        <w:rPr>
          <w:rFonts w:eastAsia="SimSun"/>
          <w:b/>
          <w:lang w:eastAsia="zh-CN" w:bidi="hi-IN"/>
        </w:rPr>
        <w:t>Roney Tanios Nemer</w:t>
      </w:r>
      <w:r w:rsidRPr="00BB1747">
        <w:rPr>
          <w:rFonts w:eastAsia="SimSun"/>
          <w:lang w:eastAsia="zh-CN" w:bidi="hi-IN"/>
        </w:rPr>
        <w:t xml:space="preserve"> recebeu para si, na condição de Deputado Distrital, vantagem indevida, consistente em dinheiro em espécie, oferecida por </w:t>
      </w:r>
      <w:r w:rsidRPr="00BB1747">
        <w:rPr>
          <w:rFonts w:eastAsia="SimSun"/>
          <w:b/>
          <w:lang w:eastAsia="zh-CN" w:bidi="hi-IN"/>
        </w:rPr>
        <w:t>José Roberto Arruda</w:t>
      </w:r>
      <w:r w:rsidRPr="00BB1747">
        <w:rPr>
          <w:rFonts w:eastAsia="SimSun"/>
          <w:lang w:eastAsia="zh-CN" w:bidi="hi-IN"/>
        </w:rPr>
        <w:t xml:space="preserve"> e de </w:t>
      </w:r>
      <w:r w:rsidRPr="00BB1747">
        <w:rPr>
          <w:rFonts w:eastAsia="SimSun"/>
          <w:b/>
          <w:lang w:eastAsia="zh-CN" w:bidi="hi-IN"/>
        </w:rPr>
        <w:t xml:space="preserve">Paulo Octávio Alves Pereira, </w:t>
      </w:r>
      <w:r w:rsidRPr="00BB1747">
        <w:rPr>
          <w:rFonts w:eastAsia="SimSun"/>
          <w:lang w:eastAsia="zh-CN" w:bidi="hi-IN"/>
        </w:rPr>
        <w:t>em troca de seu apoio político.</w:t>
      </w:r>
    </w:p>
    <w:p w:rsidR="006B5FD2" w:rsidRPr="00BB1747" w:rsidRDefault="00F95745" w:rsidP="006B5FD2">
      <w:pPr>
        <w:rPr>
          <w:rFonts w:eastAsia="SimSun"/>
          <w:lang w:eastAsia="zh-CN" w:bidi="hi-IN"/>
        </w:rPr>
      </w:pPr>
      <w:r w:rsidRPr="00BB1747">
        <w:rPr>
          <w:rFonts w:eastAsia="SimSun"/>
          <w:lang w:eastAsia="zh-CN" w:bidi="hi-IN"/>
        </w:rPr>
        <w:t>Assim que assumiu o mandato de Deputado Distrital, a partir de fevereiro de 2007, passou a receber, mensalmente, propina para dar apoio político ao governo eleito, consubstanciado em votar nas matérias de interesse do Governo e em não exercer adequadamente sua função fiscalizatória parlamentar.</w:t>
      </w:r>
    </w:p>
    <w:p w:rsidR="006B5FD2" w:rsidRPr="00BB1747" w:rsidRDefault="00F95745" w:rsidP="006B5FD2">
      <w:pPr>
        <w:rPr>
          <w:rFonts w:eastAsia="SimSun"/>
          <w:lang w:eastAsia="zh-CN" w:bidi="hi-IN"/>
        </w:rPr>
      </w:pPr>
      <w:r w:rsidRPr="00BB1747">
        <w:rPr>
          <w:rFonts w:eastAsia="SimSun"/>
          <w:lang w:eastAsia="zh-CN" w:bidi="hi-IN"/>
        </w:rPr>
        <w:t xml:space="preserve">Os pagamentos mensais de propina pelos citados membros da quadrilha em troca de seu apoio político perduraram entre o início do mandato até outubro de 2008, quando assumiu a presidência da </w:t>
      </w:r>
      <w:r w:rsidRPr="00BB1747">
        <w:rPr>
          <w:rFonts w:eastAsia="SimSun"/>
          <w:b/>
          <w:lang w:eastAsia="zh-CN" w:bidi="hi-IN"/>
        </w:rPr>
        <w:t>Brasiliatur</w:t>
      </w:r>
      <w:r w:rsidRPr="00BB1747">
        <w:rPr>
          <w:rFonts w:eastAsia="SimSun"/>
          <w:lang w:eastAsia="zh-CN" w:bidi="hi-IN"/>
        </w:rPr>
        <w:t xml:space="preserve"> (de outubro de 2008 a março de 2009). Em março de 2009, retornou à Câmara legislativa e ali permaneceu até assumir o cargo de diretor-geral da Agência de Fiscalização do GDF (de junho a outubro de 2009)</w:t>
      </w:r>
      <w:r w:rsidRPr="00BB1747">
        <w:rPr>
          <w:rFonts w:eastAsia="SimSun"/>
          <w:lang w:eastAsia="zh-CN" w:bidi="hi-IN"/>
        </w:rPr>
        <w:footnoteReference w:id="187"/>
      </w:r>
      <w:r w:rsidRPr="00BB1747">
        <w:rPr>
          <w:rFonts w:eastAsia="SimSun"/>
          <w:lang w:eastAsia="zh-CN" w:bidi="hi-IN"/>
        </w:rPr>
        <w:t xml:space="preserve">. Tais pagamentos eram efetuados não só por </w:t>
      </w:r>
      <w:r w:rsidRPr="00BB1747">
        <w:rPr>
          <w:rFonts w:eastAsia="SimSun"/>
          <w:b/>
          <w:lang w:eastAsia="zh-CN" w:bidi="hi-IN"/>
        </w:rPr>
        <w:t>José Geraldo Maciel</w:t>
      </w:r>
      <w:r w:rsidRPr="00BB1747">
        <w:rPr>
          <w:rFonts w:eastAsia="SimSun"/>
          <w:lang w:eastAsia="zh-CN" w:bidi="hi-IN"/>
        </w:rPr>
        <w:t xml:space="preserve">, Chefe da Casa Civil e pessoa designada por </w:t>
      </w:r>
      <w:r w:rsidRPr="00BB1747">
        <w:rPr>
          <w:rFonts w:eastAsia="SimSun"/>
          <w:b/>
          <w:lang w:eastAsia="zh-CN" w:bidi="hi-IN"/>
        </w:rPr>
        <w:t>José Roberto Arruda</w:t>
      </w:r>
      <w:r w:rsidRPr="00BB1747">
        <w:rPr>
          <w:rFonts w:eastAsia="SimSun"/>
          <w:lang w:eastAsia="zh-CN" w:bidi="hi-IN"/>
        </w:rPr>
        <w:t xml:space="preserve"> e por </w:t>
      </w:r>
      <w:r w:rsidRPr="00BB1747">
        <w:rPr>
          <w:rFonts w:eastAsia="SimSun"/>
          <w:b/>
          <w:lang w:eastAsia="zh-CN" w:bidi="hi-IN"/>
        </w:rPr>
        <w:t>Paulo Octávio</w:t>
      </w:r>
      <w:r w:rsidRPr="00BB1747">
        <w:rPr>
          <w:rFonts w:eastAsia="SimSun"/>
          <w:lang w:eastAsia="zh-CN" w:bidi="hi-IN"/>
        </w:rPr>
        <w:t xml:space="preserve"> para excetuar a tarefa de fazer o pagamento a parlamentares em troca de apoio político ao governo, conforme se extrai do Laudo de Gravação Ambiental do dia 21.10.2009, mas também por </w:t>
      </w:r>
      <w:r w:rsidRPr="00BB1747">
        <w:rPr>
          <w:rFonts w:eastAsia="SimSun"/>
          <w:b/>
          <w:lang w:eastAsia="zh-CN" w:bidi="hi-IN"/>
        </w:rPr>
        <w:t xml:space="preserve">Domingos Lamoglia, </w:t>
      </w:r>
      <w:r w:rsidRPr="00BB1747">
        <w:rPr>
          <w:rFonts w:eastAsia="SimSun"/>
          <w:lang w:eastAsia="zh-CN" w:bidi="hi-IN"/>
        </w:rPr>
        <w:t>no período que antecede sua posse no Tribunal de Contas do Distrito Federal em 25.09.2009.</w:t>
      </w:r>
    </w:p>
    <w:p w:rsidR="006B5FD2" w:rsidRPr="00BB1747" w:rsidRDefault="00F95745" w:rsidP="006B5FD2">
      <w:pPr>
        <w:rPr>
          <w:rFonts w:eastAsia="SimSun"/>
          <w:lang w:eastAsia="zh-CN" w:bidi="hi-IN"/>
        </w:rPr>
      </w:pPr>
      <w:r w:rsidRPr="00BB1747">
        <w:rPr>
          <w:rFonts w:eastAsia="SimSun"/>
          <w:lang w:eastAsia="zh-CN" w:bidi="hi-IN"/>
        </w:rPr>
        <w:t xml:space="preserve">Este fato restou devidamente provado pelos documentos apreendidos na residência de </w:t>
      </w:r>
      <w:r w:rsidRPr="00BB1747">
        <w:rPr>
          <w:rFonts w:eastAsia="SimSun"/>
          <w:b/>
          <w:lang w:eastAsia="zh-CN" w:bidi="hi-IN"/>
        </w:rPr>
        <w:t>Domingos Lamoglia</w:t>
      </w:r>
      <w:r w:rsidRPr="00BB1747">
        <w:rPr>
          <w:rFonts w:eastAsia="SimSun"/>
          <w:lang w:eastAsia="zh-CN" w:bidi="hi-IN"/>
        </w:rPr>
        <w:t>, que contêm parte da contabilidade da quadrilha (com nítidas características de organização criminosa), onde se vê as iniciais “RN” e o nome “Roney” como um dos beneficiários dos pagamentos feitos pelos membros da quadrilha em troca de apoio político aos projetos do Governo.</w:t>
      </w:r>
    </w:p>
    <w:p w:rsidR="006B5FD2" w:rsidRPr="00BB1747" w:rsidRDefault="00F95745" w:rsidP="006B5FD2">
      <w:pPr>
        <w:rPr>
          <w:rFonts w:eastAsia="SimSun"/>
          <w:lang w:eastAsia="zh-CN" w:bidi="hi-IN"/>
        </w:rPr>
      </w:pPr>
      <w:r w:rsidRPr="00BB1747">
        <w:rPr>
          <w:rFonts w:eastAsia="SimSun"/>
          <w:lang w:eastAsia="zh-CN" w:bidi="hi-IN"/>
        </w:rPr>
        <w:t>Cientes de que os valores tinham origem em atos de organização criminosa voltada para a prática de crimes contra a Administração Pública, os pagamentos ocorriam em espécie, como forma de que todos praticaram ocultar e dissimular sua natureza, origem, localização, movimentação e propriedade, incorrendo no crime de lavagem de dinheiro,  mensalmente.</w:t>
      </w:r>
    </w:p>
    <w:p w:rsidR="006B5FD2" w:rsidRPr="00BB1747" w:rsidRDefault="00F95745" w:rsidP="006B5FD2">
      <w:pPr>
        <w:rPr>
          <w:rFonts w:eastAsia="SimSun"/>
          <w:lang w:eastAsia="zh-CN" w:bidi="hi-IN"/>
        </w:rPr>
      </w:pPr>
      <w:r w:rsidRPr="00BB1747">
        <w:rPr>
          <w:rFonts w:eastAsia="SimSun"/>
          <w:lang w:eastAsia="zh-CN" w:bidi="hi-IN"/>
        </w:rPr>
        <w:lastRenderedPageBreak/>
        <w:t>Assim agindo de modo livre e consciente, na forma do artigo 29 do Código Penal:</w:t>
      </w:r>
    </w:p>
    <w:p w:rsidR="006B5FD2" w:rsidRPr="00BB1747" w:rsidRDefault="00F95745" w:rsidP="006B5FD2">
      <w:pPr>
        <w:pBdr>
          <w:bottom w:val="dotted" w:sz="4" w:space="1" w:color="943634" w:themeColor="accent2" w:themeShade="BF"/>
        </w:pBdr>
        <w:spacing w:before="360" w:after="480"/>
        <w:outlineLvl w:val="3"/>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a) José Roberto Arruda, Paulo Octávio Alves Pereira, José Geraldo Maciel e Domingos Lamoglia em concurso material, estão incursos:</w:t>
      </w:r>
    </w:p>
    <w:p w:rsidR="006B5FD2" w:rsidRPr="00BB1747" w:rsidRDefault="00F95745" w:rsidP="006B5FD2">
      <w:pPr>
        <w:spacing w:before="320"/>
        <w:outlineLvl w:val="4"/>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 xml:space="preserve">a.1) na forma do artigo 70, </w:t>
      </w:r>
      <w:r w:rsidRPr="00BB1747">
        <w:rPr>
          <w:rFonts w:eastAsia="SimSun"/>
          <w:i/>
          <w:color w:val="632423" w:themeColor="accent2" w:themeShade="80"/>
          <w:spacing w:val="10"/>
          <w:lang w:eastAsia="zh-CN" w:bidi="hi-IN"/>
        </w:rPr>
        <w:t>caput</w:t>
      </w:r>
      <w:r w:rsidRPr="00BB1747">
        <w:rPr>
          <w:rFonts w:eastAsia="SimSun"/>
          <w:color w:val="632423" w:themeColor="accent2" w:themeShade="80"/>
          <w:spacing w:val="10"/>
          <w:lang w:eastAsia="zh-CN" w:bidi="hi-IN"/>
        </w:rPr>
        <w:t>, segunda parte, do Código Penal (concurso formal impróprio):</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a.1.1) 22 vezes, em crime continuado, no art. 333 do Código Penal (corrupção ativa – entre fevereiro de 2007/outubro de 2008 e março/2009 a junho de 2009); e</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 xml:space="preserve">a.1.2) 22 vezes, em crime continuado, no artigo 1º-V e VII da Lei 9.613/98 (lavagem de dinheiro - entre fevereiro de 2007/outubro de 2008 e março/2009 a junho de 2009).  </w:t>
      </w:r>
    </w:p>
    <w:p w:rsidR="006B5FD2" w:rsidRPr="00BB1747" w:rsidRDefault="00F95745" w:rsidP="006B5FD2">
      <w:pPr>
        <w:pBdr>
          <w:bottom w:val="dotted" w:sz="4" w:space="1" w:color="943634" w:themeColor="accent2" w:themeShade="BF"/>
        </w:pBdr>
        <w:spacing w:before="360" w:after="480"/>
        <w:outlineLvl w:val="3"/>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 xml:space="preserve">b) </w:t>
      </w:r>
      <w:r w:rsidRPr="00BB1747">
        <w:rPr>
          <w:rFonts w:eastAsia="SimSun"/>
          <w:b/>
          <w:color w:val="632423" w:themeColor="accent2" w:themeShade="80"/>
          <w:spacing w:val="10"/>
          <w:lang w:eastAsia="zh-CN" w:bidi="hi-IN"/>
        </w:rPr>
        <w:t>Roney Tanios Nemer</w:t>
      </w:r>
      <w:r w:rsidRPr="00BB1747">
        <w:rPr>
          <w:rFonts w:eastAsia="SimSun"/>
          <w:color w:val="632423" w:themeColor="accent2" w:themeShade="80"/>
          <w:spacing w:val="10"/>
          <w:lang w:eastAsia="zh-CN" w:bidi="hi-IN"/>
        </w:rPr>
        <w:t>, em concurso material, está incurso:</w:t>
      </w:r>
    </w:p>
    <w:p w:rsidR="006B5FD2" w:rsidRPr="00BB1747" w:rsidRDefault="00F95745" w:rsidP="006B5FD2">
      <w:pPr>
        <w:spacing w:before="320"/>
        <w:outlineLvl w:val="4"/>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 xml:space="preserve">b.1) na forma do artigo 70, </w:t>
      </w:r>
      <w:r w:rsidRPr="00BB1747">
        <w:rPr>
          <w:rFonts w:eastAsia="SimSun"/>
          <w:i/>
          <w:color w:val="632423" w:themeColor="accent2" w:themeShade="80"/>
          <w:spacing w:val="10"/>
          <w:lang w:eastAsia="zh-CN" w:bidi="hi-IN"/>
        </w:rPr>
        <w:t>caput</w:t>
      </w:r>
      <w:r w:rsidRPr="00BB1747">
        <w:rPr>
          <w:rFonts w:eastAsia="SimSun"/>
          <w:color w:val="632423" w:themeColor="accent2" w:themeShade="80"/>
          <w:spacing w:val="10"/>
          <w:lang w:eastAsia="zh-CN" w:bidi="hi-IN"/>
        </w:rPr>
        <w:t>, segunda parte, do Código Penal (concurso formal impróprio):</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b.1.1) 23 vezes, em crime continuado, no art. 317 do Código Penal (corrupção passiva – entre fevereiro de 2007/outubro de 2008 e março/2009 a junho de 2009); e</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 xml:space="preserve">b.1.2) 23 vezes, em crime continuado, no artigo 1º-V e VII da Lei 9.613/98 (lavagem de dinheiro - entre fevereiro de 2007/outubro de 2008 e março/2009 a junho de 2009).  </w:t>
      </w:r>
    </w:p>
    <w:p w:rsidR="006B5FD2" w:rsidRPr="00BB1747" w:rsidRDefault="00F95745" w:rsidP="006B5FD2">
      <w:pPr>
        <w:pBdr>
          <w:bottom w:val="single" w:sz="4" w:space="1" w:color="622423" w:themeColor="accent2" w:themeShade="7F"/>
        </w:pBdr>
        <w:spacing w:before="720" w:after="720"/>
        <w:outlineLvl w:val="1"/>
        <w:rPr>
          <w:rFonts w:eastAsia="SimSun"/>
          <w:smallCaps/>
          <w:color w:val="632423" w:themeColor="accent2" w:themeShade="80"/>
          <w:spacing w:val="15"/>
          <w:szCs w:val="24"/>
          <w:lang w:eastAsia="zh-CN" w:bidi="hi-IN"/>
        </w:rPr>
      </w:pPr>
      <w:r w:rsidRPr="00BB1747">
        <w:rPr>
          <w:rFonts w:eastAsia="SimSun"/>
          <w:smallCaps/>
          <w:color w:val="000000"/>
          <w:spacing w:val="15"/>
          <w:sz w:val="28"/>
          <w:szCs w:val="24"/>
          <w:lang w:eastAsia="zh-CN" w:bidi="hi-IN"/>
        </w:rPr>
        <w:t xml:space="preserve">3.5 – </w:t>
      </w:r>
      <w:r w:rsidRPr="00BB1747">
        <w:rPr>
          <w:rFonts w:eastAsia="SimSun"/>
          <w:smallCaps/>
          <w:color w:val="632423" w:themeColor="accent2" w:themeShade="80"/>
          <w:spacing w:val="15"/>
          <w:sz w:val="28"/>
          <w:szCs w:val="24"/>
          <w:lang w:eastAsia="zh-CN" w:bidi="hi-IN"/>
        </w:rPr>
        <w:t>Benedito Augusto Domingos</w:t>
      </w:r>
    </w:p>
    <w:p w:rsidR="006B5FD2" w:rsidRPr="00BB1747" w:rsidRDefault="00F95745" w:rsidP="006B5FD2">
      <w:pPr>
        <w:rPr>
          <w:rFonts w:eastAsia="SimSun"/>
          <w:lang w:eastAsia="zh-CN" w:bidi="hi-IN"/>
        </w:rPr>
      </w:pPr>
      <w:r w:rsidRPr="00BB1747">
        <w:rPr>
          <w:rFonts w:eastAsia="SimSun"/>
          <w:lang w:eastAsia="zh-CN" w:bidi="hi-IN"/>
        </w:rPr>
        <w:t xml:space="preserve">No contexto criminoso descrito, o denunciado </w:t>
      </w:r>
      <w:r w:rsidRPr="00BB1747">
        <w:rPr>
          <w:rFonts w:eastAsia="SimSun"/>
          <w:b/>
          <w:lang w:eastAsia="zh-CN" w:bidi="hi-IN"/>
        </w:rPr>
        <w:t>Benedito Augusto Domingos</w:t>
      </w:r>
      <w:r w:rsidRPr="00BB1747">
        <w:rPr>
          <w:rFonts w:eastAsia="SimSun"/>
          <w:lang w:eastAsia="zh-CN" w:bidi="hi-IN"/>
        </w:rPr>
        <w:t xml:space="preserve"> recebeu para si, na condição de Deputado Distrital, vantagem indevida, consistente em dinheiro em espécie, oferecida por  </w:t>
      </w:r>
      <w:r w:rsidRPr="00BB1747">
        <w:rPr>
          <w:rFonts w:eastAsia="SimSun"/>
          <w:b/>
          <w:lang w:eastAsia="zh-CN" w:bidi="hi-IN"/>
        </w:rPr>
        <w:t>José Roberto Arruda</w:t>
      </w:r>
      <w:r w:rsidRPr="00BB1747">
        <w:rPr>
          <w:rFonts w:eastAsia="SimSun"/>
          <w:lang w:eastAsia="zh-CN" w:bidi="hi-IN"/>
        </w:rPr>
        <w:t xml:space="preserve"> e </w:t>
      </w:r>
      <w:r w:rsidRPr="00BB1747">
        <w:rPr>
          <w:rFonts w:eastAsia="SimSun"/>
          <w:b/>
          <w:lang w:eastAsia="zh-CN" w:bidi="hi-IN"/>
        </w:rPr>
        <w:t xml:space="preserve">Paulo Octávio, </w:t>
      </w:r>
      <w:r w:rsidRPr="00BB1747">
        <w:rPr>
          <w:rFonts w:eastAsia="SimSun"/>
          <w:lang w:eastAsia="zh-CN" w:bidi="hi-IN"/>
        </w:rPr>
        <w:t>em troca de seu apoio político.</w:t>
      </w:r>
    </w:p>
    <w:p w:rsidR="006B5FD2" w:rsidRPr="00BB1747" w:rsidRDefault="00F95745" w:rsidP="006B5FD2">
      <w:pPr>
        <w:rPr>
          <w:rFonts w:eastAsia="SimSun"/>
          <w:lang w:eastAsia="zh-CN" w:bidi="hi-IN"/>
        </w:rPr>
      </w:pPr>
      <w:r w:rsidRPr="00BB1747">
        <w:rPr>
          <w:rFonts w:eastAsia="SimSun"/>
          <w:lang w:eastAsia="zh-CN" w:bidi="hi-IN"/>
        </w:rPr>
        <w:t>Assim que assumiu o mandato de Deputado Distrital, a partir de fevereiro de 2007, passou a receber, mensalmente, propina para dar apoio político ao governo eleito, consubstanciado em votar nas matérias de interesse do Governo e não exercer adequadamente sua função fiscalizatória.</w:t>
      </w:r>
    </w:p>
    <w:p w:rsidR="006B5FD2" w:rsidRPr="00BB1747" w:rsidRDefault="00F95745" w:rsidP="006B5FD2">
      <w:pPr>
        <w:rPr>
          <w:rFonts w:eastAsia="SimSun"/>
          <w:lang w:eastAsia="zh-CN" w:bidi="hi-IN"/>
        </w:rPr>
      </w:pPr>
      <w:r w:rsidRPr="00BB1747">
        <w:rPr>
          <w:rFonts w:eastAsia="SimSun"/>
          <w:lang w:eastAsia="zh-CN" w:bidi="hi-IN"/>
        </w:rPr>
        <w:t xml:space="preserve">Os pagamentos mensais perduraram entre o início do mandato até dezembro de 2008, quando assumiu a Administração de Taguatinga.  Eles eram efetuados não só por </w:t>
      </w:r>
      <w:r w:rsidRPr="00BB1747">
        <w:rPr>
          <w:rFonts w:eastAsia="SimSun"/>
          <w:b/>
          <w:lang w:eastAsia="zh-CN" w:bidi="hi-IN"/>
        </w:rPr>
        <w:t xml:space="preserve">José Geraldo </w:t>
      </w:r>
      <w:r w:rsidRPr="00BB1747">
        <w:rPr>
          <w:rFonts w:eastAsia="SimSun"/>
          <w:b/>
          <w:lang w:eastAsia="zh-CN" w:bidi="hi-IN"/>
        </w:rPr>
        <w:lastRenderedPageBreak/>
        <w:t>Maciel</w:t>
      </w:r>
      <w:r w:rsidRPr="00BB1747">
        <w:rPr>
          <w:rFonts w:eastAsia="SimSun"/>
          <w:lang w:eastAsia="zh-CN" w:bidi="hi-IN"/>
        </w:rPr>
        <w:t xml:space="preserve">, Chefe da Casa Civil e pessoa designada por </w:t>
      </w:r>
      <w:r w:rsidRPr="00BB1747">
        <w:rPr>
          <w:rFonts w:eastAsia="SimSun"/>
          <w:b/>
          <w:lang w:eastAsia="zh-CN" w:bidi="hi-IN"/>
        </w:rPr>
        <w:t>José Roberto Arruda</w:t>
      </w:r>
      <w:r w:rsidRPr="00BB1747">
        <w:rPr>
          <w:rFonts w:eastAsia="SimSun"/>
          <w:lang w:eastAsia="zh-CN" w:bidi="hi-IN"/>
        </w:rPr>
        <w:t xml:space="preserve"> e </w:t>
      </w:r>
      <w:r w:rsidRPr="00BB1747">
        <w:rPr>
          <w:rFonts w:eastAsia="SimSun"/>
          <w:b/>
          <w:lang w:eastAsia="zh-CN" w:bidi="hi-IN"/>
        </w:rPr>
        <w:t>Paulo Octávio</w:t>
      </w:r>
      <w:r w:rsidRPr="00BB1747">
        <w:rPr>
          <w:rFonts w:eastAsia="SimSun"/>
          <w:lang w:eastAsia="zh-CN" w:bidi="hi-IN"/>
        </w:rPr>
        <w:t xml:space="preserve"> para tal tarefa, conforme se extrai do Laudo de Gravação Ambiental do dia 21.10.2009, mas também por </w:t>
      </w:r>
      <w:r w:rsidRPr="00BB1747">
        <w:rPr>
          <w:rFonts w:eastAsia="SimSun"/>
          <w:b/>
          <w:lang w:eastAsia="zh-CN" w:bidi="hi-IN"/>
        </w:rPr>
        <w:t>Domingos Lamoglia,</w:t>
      </w:r>
      <w:r w:rsidRPr="00BB1747">
        <w:rPr>
          <w:rFonts w:eastAsia="SimSun"/>
          <w:lang w:eastAsia="zh-CN" w:bidi="hi-IN"/>
        </w:rPr>
        <w:t xml:space="preserve"> no período que antecede sua posse no Tribunal de Contas do Distrito Federal em 25.09.2009.</w:t>
      </w:r>
    </w:p>
    <w:p w:rsidR="006B5FD2" w:rsidRPr="00BB1747" w:rsidRDefault="00F95745" w:rsidP="006B5FD2">
      <w:pPr>
        <w:rPr>
          <w:rFonts w:eastAsia="SimSun"/>
          <w:lang w:eastAsia="zh-CN" w:bidi="hi-IN"/>
        </w:rPr>
      </w:pPr>
      <w:r w:rsidRPr="00BB1747">
        <w:rPr>
          <w:rFonts w:eastAsia="SimSun"/>
          <w:lang w:eastAsia="zh-CN" w:bidi="hi-IN"/>
        </w:rPr>
        <w:t xml:space="preserve">Esta conduta criminosa foi devidamente comprovada pelos documentos apreendidos na residência de </w:t>
      </w:r>
      <w:r w:rsidRPr="00BB1747">
        <w:rPr>
          <w:rFonts w:eastAsia="SimSun"/>
          <w:b/>
          <w:lang w:eastAsia="zh-CN" w:bidi="hi-IN"/>
        </w:rPr>
        <w:t xml:space="preserve">Domingos Lamoglia </w:t>
      </w:r>
      <w:r w:rsidRPr="00BB1747">
        <w:rPr>
          <w:rFonts w:eastAsia="SimSun"/>
          <w:lang w:eastAsia="zh-CN" w:bidi="hi-IN"/>
        </w:rPr>
        <w:t>nos autos do inquérito n. 650, que contêm parte da contabilidade da quadrilha (com nítidas características de organização criminoas), onde se vê as iniciais “</w:t>
      </w:r>
      <w:r w:rsidRPr="00BB1747">
        <w:rPr>
          <w:rFonts w:eastAsia="SimSun"/>
          <w:b/>
          <w:lang w:eastAsia="zh-CN" w:bidi="hi-IN"/>
        </w:rPr>
        <w:t>BD</w:t>
      </w:r>
      <w:r w:rsidRPr="00BB1747">
        <w:rPr>
          <w:rFonts w:eastAsia="SimSun"/>
          <w:lang w:eastAsia="zh-CN" w:bidi="hi-IN"/>
        </w:rPr>
        <w:t xml:space="preserve">”. Este fato foi confirmado por Durval Barbosa como referente a </w:t>
      </w:r>
      <w:r w:rsidRPr="00BB1747">
        <w:rPr>
          <w:rFonts w:eastAsia="SimSun"/>
          <w:b/>
          <w:lang w:eastAsia="zh-CN" w:bidi="hi-IN"/>
        </w:rPr>
        <w:t>Benedito Domingos</w:t>
      </w:r>
      <w:r w:rsidRPr="00BB1747">
        <w:rPr>
          <w:rFonts w:eastAsia="SimSun"/>
          <w:lang w:eastAsia="zh-CN" w:bidi="hi-IN"/>
        </w:rPr>
        <w:t>.</w:t>
      </w:r>
    </w:p>
    <w:p w:rsidR="006B5FD2" w:rsidRPr="00BB1747" w:rsidRDefault="00F95745" w:rsidP="006B5FD2">
      <w:pPr>
        <w:rPr>
          <w:rFonts w:eastAsia="SimSun"/>
          <w:lang w:eastAsia="zh-CN" w:bidi="hi-IN"/>
        </w:rPr>
      </w:pPr>
      <w:r w:rsidRPr="00BB1747">
        <w:rPr>
          <w:rFonts w:eastAsia="SimSun"/>
          <w:lang w:eastAsia="zh-CN" w:bidi="hi-IN"/>
        </w:rPr>
        <w:t>Assim agindo de modo livre e consciente, na forma do artigo 29 do Código Penal:</w:t>
      </w:r>
    </w:p>
    <w:p w:rsidR="006B5FD2" w:rsidRPr="00BB1747" w:rsidRDefault="00F95745" w:rsidP="006B5FD2">
      <w:pPr>
        <w:pBdr>
          <w:bottom w:val="dotted" w:sz="4" w:space="1" w:color="943634" w:themeColor="accent2" w:themeShade="BF"/>
        </w:pBdr>
        <w:spacing w:before="360" w:after="480"/>
        <w:outlineLvl w:val="3"/>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a) José Roberto Arruda, Paulo Octávio Alves Pereira, José Geraldo Maciel e Domingos Lamoglia em concurso material, estão incursos:</w:t>
      </w:r>
    </w:p>
    <w:p w:rsidR="006B5FD2" w:rsidRPr="00BB1747" w:rsidRDefault="00F95745" w:rsidP="006B5FD2">
      <w:pPr>
        <w:spacing w:before="320"/>
        <w:outlineLvl w:val="4"/>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 xml:space="preserve">a.1) na forma do artigo 70, </w:t>
      </w:r>
      <w:r w:rsidRPr="00BB1747">
        <w:rPr>
          <w:rFonts w:eastAsia="SimSun"/>
          <w:i/>
          <w:color w:val="632423" w:themeColor="accent2" w:themeShade="80"/>
          <w:spacing w:val="10"/>
          <w:lang w:eastAsia="zh-CN" w:bidi="hi-IN"/>
        </w:rPr>
        <w:t>caput</w:t>
      </w:r>
      <w:r w:rsidRPr="00BB1747">
        <w:rPr>
          <w:rFonts w:eastAsia="SimSun"/>
          <w:color w:val="632423" w:themeColor="accent2" w:themeShade="80"/>
          <w:spacing w:val="10"/>
          <w:lang w:eastAsia="zh-CN" w:bidi="hi-IN"/>
        </w:rPr>
        <w:t>, segunda parte, do Código Penal (concurso formal impróprio):</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a.1.1) 23 vezes, em crime continuado, no art. 333 do Código Penal (corrupção ativa – entre fevereiro de 2007 dezembro de 2008); e</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 xml:space="preserve">a.1.2) 23 vezes, em crime continuado, no artigo 1º-V e VII da Lei 9.613/98 (lavagem de dinheiro - entre fevereiro de 2007 dezembro de 2008).  </w:t>
      </w:r>
    </w:p>
    <w:p w:rsidR="006B5FD2" w:rsidRPr="00BB1747" w:rsidRDefault="00F95745" w:rsidP="006B5FD2">
      <w:pPr>
        <w:pBdr>
          <w:bottom w:val="dotted" w:sz="4" w:space="1" w:color="943634" w:themeColor="accent2" w:themeShade="BF"/>
        </w:pBdr>
        <w:spacing w:before="360" w:after="480"/>
        <w:outlineLvl w:val="3"/>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 xml:space="preserve">b) </w:t>
      </w:r>
      <w:r w:rsidRPr="00BB1747">
        <w:rPr>
          <w:rFonts w:eastAsia="SimSun"/>
          <w:b/>
          <w:color w:val="632423" w:themeColor="accent2" w:themeShade="80"/>
          <w:spacing w:val="10"/>
          <w:lang w:eastAsia="zh-CN" w:bidi="hi-IN"/>
        </w:rPr>
        <w:t>Benedito Augusto Domingos</w:t>
      </w:r>
      <w:r w:rsidRPr="00BB1747">
        <w:rPr>
          <w:rFonts w:eastAsia="SimSun"/>
          <w:color w:val="632423" w:themeColor="accent2" w:themeShade="80"/>
          <w:spacing w:val="10"/>
          <w:lang w:eastAsia="zh-CN" w:bidi="hi-IN"/>
        </w:rPr>
        <w:t>, em concurso material, está incurso:</w:t>
      </w:r>
    </w:p>
    <w:p w:rsidR="006B5FD2" w:rsidRPr="00BB1747" w:rsidRDefault="00F95745" w:rsidP="006B5FD2">
      <w:pPr>
        <w:spacing w:before="320"/>
        <w:outlineLvl w:val="4"/>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 xml:space="preserve">b.1) na forma do artigo 70, </w:t>
      </w:r>
      <w:r w:rsidRPr="00BB1747">
        <w:rPr>
          <w:rFonts w:eastAsia="SimSun"/>
          <w:i/>
          <w:color w:val="632423" w:themeColor="accent2" w:themeShade="80"/>
          <w:spacing w:val="10"/>
          <w:lang w:eastAsia="zh-CN" w:bidi="hi-IN"/>
        </w:rPr>
        <w:t>caput</w:t>
      </w:r>
      <w:r w:rsidRPr="00BB1747">
        <w:rPr>
          <w:rFonts w:eastAsia="SimSun"/>
          <w:color w:val="632423" w:themeColor="accent2" w:themeShade="80"/>
          <w:spacing w:val="10"/>
          <w:lang w:eastAsia="zh-CN" w:bidi="hi-IN"/>
        </w:rPr>
        <w:t>, segunda parte, do Código Penal (concurso formal impróprio):</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b.1.1) 23 vezes, em crime continuado, no art. 317 do Código Penal (corrupção passiva – entre fevereiro de 2007 dezembro de 2008); e</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b.1.2) 23 vezes, em crime continuado, no artigo 1º-V e VII da Lei 9.613/98 (lavagem de dinheiro - entre fevereiro de 2007 dezembro de 2008).</w:t>
      </w:r>
    </w:p>
    <w:p w:rsidR="006B5FD2" w:rsidRPr="00BB1747" w:rsidRDefault="00F95745" w:rsidP="006B5FD2">
      <w:pPr>
        <w:pBdr>
          <w:bottom w:val="single" w:sz="4" w:space="1" w:color="622423" w:themeColor="accent2" w:themeShade="7F"/>
        </w:pBdr>
        <w:spacing w:before="720" w:after="720"/>
        <w:outlineLvl w:val="1"/>
        <w:rPr>
          <w:rFonts w:eastAsia="SimSun"/>
          <w:smallCaps/>
          <w:color w:val="632423" w:themeColor="accent2" w:themeShade="80"/>
          <w:spacing w:val="15"/>
          <w:sz w:val="28"/>
          <w:szCs w:val="24"/>
          <w:lang w:eastAsia="zh-CN" w:bidi="hi-IN"/>
        </w:rPr>
      </w:pPr>
      <w:r w:rsidRPr="00BB1747">
        <w:rPr>
          <w:rFonts w:eastAsia="SimSun"/>
          <w:smallCaps/>
          <w:color w:val="632423" w:themeColor="accent2" w:themeShade="80"/>
          <w:spacing w:val="15"/>
          <w:sz w:val="28"/>
          <w:szCs w:val="24"/>
          <w:lang w:eastAsia="zh-CN" w:bidi="hi-IN"/>
        </w:rPr>
        <w:t>3.6 – Aylton Gomes Martins</w:t>
      </w:r>
    </w:p>
    <w:p w:rsidR="006B5FD2" w:rsidRPr="00BB1747" w:rsidRDefault="00F95745" w:rsidP="006B5FD2">
      <w:pPr>
        <w:rPr>
          <w:rFonts w:eastAsia="SimSun"/>
          <w:lang w:eastAsia="zh-CN" w:bidi="hi-IN"/>
        </w:rPr>
      </w:pPr>
      <w:r w:rsidRPr="00BB1747">
        <w:rPr>
          <w:rFonts w:eastAsia="SimSun"/>
          <w:lang w:eastAsia="zh-CN" w:bidi="hi-IN"/>
        </w:rPr>
        <w:lastRenderedPageBreak/>
        <w:t xml:space="preserve">No contexto criminoso descrito, </w:t>
      </w:r>
      <w:r w:rsidRPr="00BB1747">
        <w:rPr>
          <w:rFonts w:eastAsia="SimSun"/>
          <w:b/>
          <w:lang w:eastAsia="zh-CN" w:bidi="hi-IN"/>
        </w:rPr>
        <w:t>Aylton Gomes Martins</w:t>
      </w:r>
      <w:r w:rsidRPr="00BB1747">
        <w:rPr>
          <w:rFonts w:eastAsia="SimSun"/>
          <w:lang w:eastAsia="zh-CN" w:bidi="hi-IN"/>
        </w:rPr>
        <w:t xml:space="preserve"> recebeu para si, na condição de Deputado Distrital, vantagem indevida, consistente em dinheiro em espécie, oferecida por </w:t>
      </w:r>
      <w:r w:rsidRPr="00BB1747">
        <w:rPr>
          <w:rFonts w:eastAsia="SimSun"/>
          <w:b/>
          <w:lang w:eastAsia="zh-CN" w:bidi="hi-IN"/>
        </w:rPr>
        <w:t>José Roberto Arruda</w:t>
      </w:r>
      <w:r w:rsidRPr="00BB1747">
        <w:rPr>
          <w:rFonts w:eastAsia="SimSun"/>
          <w:lang w:eastAsia="zh-CN" w:bidi="hi-IN"/>
        </w:rPr>
        <w:t xml:space="preserve"> e de </w:t>
      </w:r>
      <w:r w:rsidRPr="00BB1747">
        <w:rPr>
          <w:rFonts w:eastAsia="SimSun"/>
          <w:b/>
          <w:lang w:eastAsia="zh-CN" w:bidi="hi-IN"/>
        </w:rPr>
        <w:t xml:space="preserve">Paulo Octávio Alves Pereira, </w:t>
      </w:r>
      <w:r w:rsidRPr="00BB1747">
        <w:rPr>
          <w:rFonts w:eastAsia="SimSun"/>
          <w:lang w:eastAsia="zh-CN" w:bidi="hi-IN"/>
        </w:rPr>
        <w:t>em troca de seu apoio político.</w:t>
      </w:r>
    </w:p>
    <w:p w:rsidR="006B5FD2" w:rsidRPr="00BB1747" w:rsidRDefault="00F95745" w:rsidP="006B5FD2">
      <w:pPr>
        <w:rPr>
          <w:rFonts w:eastAsia="SimSun"/>
          <w:lang w:eastAsia="zh-CN" w:bidi="hi-IN"/>
        </w:rPr>
      </w:pPr>
      <w:r w:rsidRPr="00BB1747">
        <w:rPr>
          <w:rFonts w:eastAsia="SimSun"/>
          <w:lang w:eastAsia="zh-CN" w:bidi="hi-IN"/>
        </w:rPr>
        <w:t>Assim que assumiu o mandato de Deputado Distrital, a partir de fevereiro de 2007, passou a receber, mensalmente, propina para dar apoio político ao governo eleito, consubstanciado em votar nas matérias de interesse do Governo e não exercer adequadamente sua função fiscalizatória.</w:t>
      </w:r>
    </w:p>
    <w:p w:rsidR="006B5FD2" w:rsidRPr="00BB1747" w:rsidRDefault="00F95745" w:rsidP="006B5FD2">
      <w:pPr>
        <w:rPr>
          <w:rFonts w:eastAsia="SimSun"/>
          <w:lang w:eastAsia="zh-CN" w:bidi="hi-IN"/>
        </w:rPr>
      </w:pPr>
      <w:r w:rsidRPr="00BB1747">
        <w:rPr>
          <w:rFonts w:eastAsia="SimSun"/>
          <w:lang w:eastAsia="zh-CN" w:bidi="hi-IN"/>
        </w:rPr>
        <w:t xml:space="preserve">Os pagamentos mensais perduraram entre o início do mandato até o final de novembro de 2009, quando foi deflagrada a </w:t>
      </w:r>
      <w:r w:rsidRPr="00BB1747">
        <w:rPr>
          <w:rFonts w:eastAsia="SimSun"/>
          <w:i/>
          <w:lang w:eastAsia="zh-CN" w:bidi="hi-IN"/>
        </w:rPr>
        <w:t>Operação Caixa de Pandora</w:t>
      </w:r>
      <w:r w:rsidRPr="00BB1747">
        <w:rPr>
          <w:rFonts w:eastAsia="SimSun"/>
          <w:lang w:eastAsia="zh-CN" w:bidi="hi-IN"/>
        </w:rPr>
        <w:t xml:space="preserve">. Eles eram efetuados por </w:t>
      </w:r>
      <w:r w:rsidRPr="00BB1747">
        <w:rPr>
          <w:rFonts w:eastAsia="SimSun"/>
          <w:b/>
          <w:bCs/>
          <w:lang w:eastAsia="zh-CN" w:bidi="hi-IN"/>
        </w:rPr>
        <w:t>Omézio Pontes</w:t>
      </w:r>
      <w:r w:rsidRPr="00BB1747">
        <w:rPr>
          <w:rFonts w:eastAsia="SimSun"/>
          <w:lang w:eastAsia="zh-CN" w:bidi="hi-IN"/>
        </w:rPr>
        <w:t xml:space="preserve"> e </w:t>
      </w:r>
      <w:r w:rsidRPr="00BB1747">
        <w:rPr>
          <w:rFonts w:eastAsia="SimSun"/>
          <w:b/>
          <w:bCs/>
          <w:lang w:eastAsia="zh-CN" w:bidi="hi-IN"/>
        </w:rPr>
        <w:t>José Geraldo Maciel</w:t>
      </w:r>
      <w:r w:rsidRPr="00BB1747">
        <w:rPr>
          <w:rFonts w:eastAsia="SimSun"/>
          <w:lang w:eastAsia="zh-CN" w:bidi="hi-IN"/>
        </w:rPr>
        <w:t>, conforme se extrai do Laudo de Gravação ambiental do dia 21.10.2009.</w:t>
      </w:r>
    </w:p>
    <w:p w:rsidR="006B5FD2" w:rsidRPr="00BB1747" w:rsidRDefault="00F95745" w:rsidP="006B5FD2">
      <w:pPr>
        <w:rPr>
          <w:rFonts w:eastAsia="SimSun"/>
          <w:lang w:eastAsia="zh-CN" w:bidi="hi-IN"/>
        </w:rPr>
      </w:pPr>
      <w:r w:rsidRPr="00BB1747">
        <w:rPr>
          <w:rFonts w:eastAsia="SimSun"/>
          <w:lang w:eastAsia="zh-CN" w:bidi="hi-IN"/>
        </w:rPr>
        <w:t>Cientes de que os valores tinham origem em atos de organização criminosa voltada para a prática de crimes contra a Administração Pública, os pagamentos ocorriam em espécie, como forma de que todos praticaram de ocultar e dissimular sua natureza, origem, localização, movimentação e propriedade, incorrendo no criem de lavagem de dinheiro, mensalmente.</w:t>
      </w:r>
    </w:p>
    <w:p w:rsidR="006B5FD2" w:rsidRPr="00BB1747" w:rsidRDefault="00F95745" w:rsidP="006B5FD2">
      <w:pPr>
        <w:rPr>
          <w:rFonts w:eastAsia="SimSun"/>
          <w:lang w:eastAsia="zh-CN" w:bidi="hi-IN"/>
        </w:rPr>
      </w:pPr>
      <w:r w:rsidRPr="00BB1747">
        <w:rPr>
          <w:rFonts w:eastAsia="SimSun"/>
          <w:lang w:eastAsia="zh-CN" w:bidi="hi-IN"/>
        </w:rPr>
        <w:t>Assim agindo de modo livre e consciente, na forma do artigo 29 do Código Penal:</w:t>
      </w:r>
    </w:p>
    <w:p w:rsidR="006B5FD2" w:rsidRPr="00BB1747" w:rsidRDefault="00F95745" w:rsidP="006B5FD2">
      <w:pPr>
        <w:pBdr>
          <w:bottom w:val="dotted" w:sz="4" w:space="1" w:color="943634" w:themeColor="accent2" w:themeShade="BF"/>
        </w:pBdr>
        <w:spacing w:before="360" w:after="480"/>
        <w:outlineLvl w:val="3"/>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a) José Roberto Arruda, Paulo Octávio Alves Pereira, José Geraldo Maciel e Omézio Pontes em concurso material, estão incursos:</w:t>
      </w:r>
    </w:p>
    <w:p w:rsidR="006B5FD2" w:rsidRPr="00BB1747" w:rsidRDefault="00F95745" w:rsidP="006B5FD2">
      <w:pPr>
        <w:spacing w:before="320"/>
        <w:outlineLvl w:val="4"/>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 xml:space="preserve">a.1) na forma do artigo 70, </w:t>
      </w:r>
      <w:r w:rsidRPr="00BB1747">
        <w:rPr>
          <w:rFonts w:eastAsia="SimSun"/>
          <w:i/>
          <w:color w:val="632423" w:themeColor="accent2" w:themeShade="80"/>
          <w:spacing w:val="10"/>
          <w:lang w:eastAsia="zh-CN" w:bidi="hi-IN"/>
        </w:rPr>
        <w:t>caput</w:t>
      </w:r>
      <w:r w:rsidRPr="00BB1747">
        <w:rPr>
          <w:rFonts w:eastAsia="SimSun"/>
          <w:color w:val="632423" w:themeColor="accent2" w:themeShade="80"/>
          <w:spacing w:val="10"/>
          <w:lang w:eastAsia="zh-CN" w:bidi="hi-IN"/>
        </w:rPr>
        <w:t>, segunda parte, do Código Penal (concurso formal impróprio):</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a.1.1) 33 vezes, em crime continuado, no art. 333 do Código Penal (corrupção ativa – entre fevereiro de 2007 a outubro de 2009); e</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 xml:space="preserve">a.1.2) 33 vezes, em crime continuado, no artigo 1º-V e VII da Lei 9.613/98 (lavagem de dinheiro - entre fevereiro de 2007 a outubro de 2009).  </w:t>
      </w:r>
    </w:p>
    <w:p w:rsidR="006B5FD2" w:rsidRPr="00BB1747" w:rsidRDefault="00F95745" w:rsidP="006B5FD2">
      <w:pPr>
        <w:pBdr>
          <w:bottom w:val="dotted" w:sz="4" w:space="1" w:color="943634" w:themeColor="accent2" w:themeShade="BF"/>
        </w:pBdr>
        <w:spacing w:before="360" w:after="480"/>
        <w:outlineLvl w:val="3"/>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 xml:space="preserve">b) </w:t>
      </w:r>
      <w:r w:rsidRPr="00BB1747">
        <w:rPr>
          <w:rFonts w:eastAsia="SimSun" w:cs="Arial"/>
          <w:b/>
          <w:color w:val="632423" w:themeColor="accent2" w:themeShade="80"/>
          <w:spacing w:val="10"/>
          <w:lang w:eastAsia="zh-CN" w:bidi="hi-IN"/>
        </w:rPr>
        <w:t>Aylton Gomes Martin</w:t>
      </w:r>
      <w:r w:rsidRPr="00BB1747">
        <w:rPr>
          <w:rFonts w:eastAsia="SimSun" w:cs="Arial"/>
          <w:color w:val="632423" w:themeColor="accent2" w:themeShade="80"/>
          <w:spacing w:val="10"/>
          <w:lang w:eastAsia="zh-CN" w:bidi="hi-IN"/>
        </w:rPr>
        <w:t>s</w:t>
      </w:r>
      <w:r w:rsidRPr="00BB1747">
        <w:rPr>
          <w:rFonts w:eastAsia="SimSun"/>
          <w:color w:val="632423" w:themeColor="accent2" w:themeShade="80"/>
          <w:spacing w:val="10"/>
          <w:lang w:eastAsia="zh-CN" w:bidi="hi-IN"/>
        </w:rPr>
        <w:t>, em concurso material, está incurso:</w:t>
      </w:r>
    </w:p>
    <w:p w:rsidR="006B5FD2" w:rsidRPr="00BB1747" w:rsidRDefault="00F95745" w:rsidP="006B5FD2">
      <w:pPr>
        <w:spacing w:before="320"/>
        <w:outlineLvl w:val="4"/>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 xml:space="preserve">b.1) na forma do artigo 70, </w:t>
      </w:r>
      <w:r w:rsidRPr="00BB1747">
        <w:rPr>
          <w:rFonts w:eastAsia="SimSun"/>
          <w:i/>
          <w:color w:val="632423" w:themeColor="accent2" w:themeShade="80"/>
          <w:spacing w:val="10"/>
          <w:lang w:eastAsia="zh-CN" w:bidi="hi-IN"/>
        </w:rPr>
        <w:t>caput</w:t>
      </w:r>
      <w:r w:rsidRPr="00BB1747">
        <w:rPr>
          <w:rFonts w:eastAsia="SimSun"/>
          <w:color w:val="632423" w:themeColor="accent2" w:themeShade="80"/>
          <w:spacing w:val="10"/>
          <w:lang w:eastAsia="zh-CN" w:bidi="hi-IN"/>
        </w:rPr>
        <w:t>, segunda parte, do Código Penal (concurso formal impróprio):</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b.1.1) 33 vezes, em crime continuado, no art. 317 do Código Penal (corrupção passiva – entre fevereiro de 2007 a outubro de 2009); e</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 xml:space="preserve">b.1.2) 33 vezes, em crime continuado, no artigo 1º-V e VII da Lei 9.613/98 (lavagem de dinheiro - entre fevereiro de 2007 a outubro de 2009).  </w:t>
      </w:r>
    </w:p>
    <w:p w:rsidR="006B5FD2" w:rsidRPr="00BB1747" w:rsidRDefault="00F95745" w:rsidP="006B5FD2">
      <w:pPr>
        <w:pBdr>
          <w:bottom w:val="single" w:sz="4" w:space="1" w:color="622423" w:themeColor="accent2" w:themeShade="7F"/>
        </w:pBdr>
        <w:spacing w:before="720" w:after="720"/>
        <w:outlineLvl w:val="1"/>
        <w:rPr>
          <w:rFonts w:eastAsia="SimSun"/>
          <w:smallCaps/>
          <w:color w:val="632423" w:themeColor="accent2" w:themeShade="80"/>
          <w:spacing w:val="15"/>
          <w:sz w:val="28"/>
          <w:szCs w:val="24"/>
          <w:lang w:eastAsia="zh-CN" w:bidi="hi-IN"/>
        </w:rPr>
      </w:pPr>
      <w:r w:rsidRPr="00BB1747">
        <w:rPr>
          <w:rFonts w:eastAsia="SimSun"/>
          <w:smallCaps/>
          <w:color w:val="632423" w:themeColor="accent2" w:themeShade="80"/>
          <w:spacing w:val="15"/>
          <w:sz w:val="28"/>
          <w:szCs w:val="24"/>
          <w:lang w:eastAsia="zh-CN" w:bidi="hi-IN"/>
        </w:rPr>
        <w:lastRenderedPageBreak/>
        <w:t xml:space="preserve">3.7 – Odilon Aires </w:t>
      </w:r>
      <w:r w:rsidRPr="00BB1747">
        <w:rPr>
          <w:smallCaps/>
          <w:color w:val="632423" w:themeColor="accent2" w:themeShade="80"/>
          <w:spacing w:val="15"/>
          <w:sz w:val="28"/>
          <w:szCs w:val="24"/>
          <w:lang w:bidi="hi-IN"/>
        </w:rPr>
        <w:t>Cavalcante</w:t>
      </w:r>
    </w:p>
    <w:p w:rsidR="006B5FD2" w:rsidRPr="00BB1747" w:rsidRDefault="00F95745" w:rsidP="006B5FD2">
      <w:pPr>
        <w:rPr>
          <w:rFonts w:eastAsia="SimSun"/>
          <w:lang w:eastAsia="zh-CN" w:bidi="hi-IN"/>
        </w:rPr>
      </w:pPr>
      <w:r w:rsidRPr="00BB1747">
        <w:rPr>
          <w:rFonts w:eastAsia="SimSun"/>
          <w:lang w:eastAsia="zh-CN" w:bidi="hi-IN"/>
        </w:rPr>
        <w:t xml:space="preserve">No contexto criminoso descrito, o denunciado </w:t>
      </w:r>
      <w:r w:rsidRPr="00BB1747">
        <w:rPr>
          <w:rFonts w:eastAsia="SimSun"/>
          <w:b/>
          <w:lang w:eastAsia="zh-CN" w:bidi="hi-IN"/>
        </w:rPr>
        <w:t>Odilon Aires Cavalcante</w:t>
      </w:r>
      <w:r w:rsidRPr="00BB1747">
        <w:rPr>
          <w:rFonts w:eastAsia="SimSun"/>
          <w:lang w:eastAsia="zh-CN" w:bidi="hi-IN"/>
        </w:rPr>
        <w:t xml:space="preserve"> recebeu para si, na condição de Deputado Distrital e candidato à reeleição, vantagem indevida, consistente em dinheiro em espécie, oferecida por </w:t>
      </w:r>
      <w:r w:rsidRPr="00BB1747">
        <w:rPr>
          <w:rFonts w:eastAsia="SimSun"/>
          <w:b/>
          <w:lang w:eastAsia="zh-CN" w:bidi="hi-IN"/>
        </w:rPr>
        <w:t>José Roberto Arruda</w:t>
      </w:r>
      <w:r w:rsidRPr="00BB1747">
        <w:rPr>
          <w:rFonts w:eastAsia="SimSun"/>
          <w:lang w:eastAsia="zh-CN" w:bidi="hi-IN"/>
        </w:rPr>
        <w:t xml:space="preserve"> e </w:t>
      </w:r>
      <w:r w:rsidRPr="00BB1747">
        <w:rPr>
          <w:rFonts w:eastAsia="SimSun"/>
          <w:b/>
          <w:lang w:eastAsia="zh-CN" w:bidi="hi-IN"/>
        </w:rPr>
        <w:t xml:space="preserve">Paulo Octávio Alves Pereira, </w:t>
      </w:r>
      <w:r w:rsidRPr="00BB1747">
        <w:rPr>
          <w:rFonts w:eastAsia="SimSun"/>
          <w:lang w:eastAsia="zh-CN" w:bidi="hi-IN"/>
        </w:rPr>
        <w:t>em troca de seu apoio politico</w:t>
      </w:r>
      <w:r w:rsidRPr="00BB1747">
        <w:rPr>
          <w:rFonts w:eastAsia="SimSun"/>
          <w:b/>
          <w:lang w:eastAsia="zh-CN" w:bidi="hi-IN"/>
        </w:rPr>
        <w:t>.</w:t>
      </w:r>
      <w:r w:rsidRPr="00BB1747">
        <w:rPr>
          <w:rFonts w:eastAsia="SimSun"/>
          <w:lang w:eastAsia="zh-CN" w:bidi="hi-IN"/>
        </w:rPr>
        <w:t xml:space="preserve"> Referido pagamento foi efetuado por </w:t>
      </w:r>
      <w:r w:rsidRPr="00BB1747">
        <w:rPr>
          <w:rFonts w:eastAsia="SimSun"/>
          <w:b/>
          <w:lang w:eastAsia="zh-CN" w:bidi="hi-IN"/>
        </w:rPr>
        <w:t>Durval Barbosa Rodrigues</w:t>
      </w:r>
      <w:r w:rsidRPr="00BB1747">
        <w:rPr>
          <w:rFonts w:eastAsia="SimSun" w:cs="Arial"/>
          <w:b/>
          <w:lang w:eastAsia="zh-CN" w:bidi="hi-IN"/>
        </w:rPr>
        <w:t>.</w:t>
      </w:r>
    </w:p>
    <w:p w:rsidR="006B5FD2" w:rsidRPr="00BB1747" w:rsidRDefault="00F95745" w:rsidP="006B5FD2">
      <w:pPr>
        <w:rPr>
          <w:rFonts w:eastAsia="SimSun"/>
          <w:lang w:eastAsia="zh-CN" w:bidi="hi-IN"/>
        </w:rPr>
      </w:pPr>
      <w:r w:rsidRPr="00BB1747">
        <w:rPr>
          <w:rFonts w:eastAsia="SimSun"/>
          <w:lang w:eastAsia="zh-CN" w:bidi="hi-IN"/>
        </w:rPr>
        <w:t xml:space="preserve">O episódio ocorrido em 2006 foi gravado por </w:t>
      </w:r>
      <w:r w:rsidRPr="00BB1747">
        <w:rPr>
          <w:rFonts w:eastAsia="SimSun"/>
          <w:b/>
          <w:lang w:eastAsia="zh-CN" w:bidi="hi-IN"/>
        </w:rPr>
        <w:t xml:space="preserve">Durval Barbosa Rodrigues </w:t>
      </w:r>
      <w:r w:rsidRPr="00BB1747">
        <w:rPr>
          <w:rFonts w:eastAsia="SimSun"/>
          <w:lang w:eastAsia="zh-CN" w:bidi="hi-IN"/>
        </w:rPr>
        <w:t xml:space="preserve">em vídeo. As imagens mostram o então deputado </w:t>
      </w:r>
      <w:r w:rsidRPr="00BB1747">
        <w:rPr>
          <w:rFonts w:eastAsia="SimSun"/>
          <w:b/>
          <w:lang w:eastAsia="zh-CN" w:bidi="hi-IN"/>
        </w:rPr>
        <w:t>Odilon Aires Cavalcante</w:t>
      </w:r>
      <w:r w:rsidRPr="00BB1747">
        <w:rPr>
          <w:rFonts w:eastAsia="SimSun"/>
          <w:lang w:eastAsia="zh-CN" w:bidi="hi-IN"/>
        </w:rPr>
        <w:t xml:space="preserve"> recebendo maços de dinheiro das mãos de </w:t>
      </w:r>
      <w:r w:rsidRPr="00BB1747">
        <w:rPr>
          <w:rFonts w:eastAsia="SimSun"/>
          <w:b/>
          <w:lang w:eastAsia="zh-CN" w:bidi="hi-IN"/>
        </w:rPr>
        <w:t>Durval Barbosa Rodrigues</w:t>
      </w:r>
      <w:r w:rsidRPr="00BB1747">
        <w:rPr>
          <w:rFonts w:eastAsia="SimSun"/>
          <w:lang w:eastAsia="zh-CN" w:bidi="hi-IN"/>
        </w:rPr>
        <w:t xml:space="preserve"> (Laudo nº 357/2010 – vol. 6/9, fls. 1247/1256, </w:t>
      </w:r>
      <w:r w:rsidRPr="00BB1747">
        <w:t>do Inq. 650-DF</w:t>
      </w:r>
      <w:r w:rsidRPr="00BB1747">
        <w:rPr>
          <w:rFonts w:eastAsia="SimSun"/>
          <w:lang w:eastAsia="zh-CN" w:bidi="hi-IN"/>
        </w:rPr>
        <w:t>)</w:t>
      </w:r>
      <w:r w:rsidRPr="00BB1747">
        <w:rPr>
          <w:rFonts w:eastAsia="SimSun"/>
          <w:vertAlign w:val="superscript"/>
          <w:lang w:eastAsia="zh-CN" w:bidi="hi-IN"/>
        </w:rPr>
        <w:footnoteReference w:id="188"/>
      </w:r>
      <w:r w:rsidRPr="00BB1747">
        <w:rPr>
          <w:rFonts w:eastAsia="SimSun"/>
          <w:lang w:eastAsia="zh-CN" w:bidi="hi-IN"/>
        </w:rPr>
        <w:t>.</w:t>
      </w:r>
    </w:p>
    <w:p w:rsidR="006B5FD2" w:rsidRPr="00BB1747" w:rsidRDefault="00F95745" w:rsidP="006B5FD2">
      <w:pPr>
        <w:rPr>
          <w:rFonts w:eastAsia="SimSun"/>
          <w:lang w:eastAsia="zh-CN" w:bidi="hi-IN"/>
        </w:rPr>
      </w:pPr>
      <w:r w:rsidRPr="00BB1747">
        <w:rPr>
          <w:rFonts w:eastAsia="SimSun"/>
          <w:lang w:eastAsia="zh-CN" w:bidi="hi-IN"/>
        </w:rPr>
        <w:t xml:space="preserve">Conforme Relatório de Transcrição de Gravação em vídeo acostado aos autos (vol. 8/9, fls. 1769/70, </w:t>
      </w:r>
      <w:r w:rsidRPr="00BB1747">
        <w:t>do Inq. 650-DF</w:t>
      </w:r>
      <w:r w:rsidRPr="00BB1747">
        <w:rPr>
          <w:rFonts w:eastAsia="SimSun"/>
          <w:lang w:eastAsia="zh-CN" w:bidi="hi-IN"/>
        </w:rPr>
        <w:t>), “DURVAL após entregar os maços de dinheiro a Odilon Aires Cavalcante diz que nunca falou para ODILON fugir dele, alegou que perguntou ao BENÍCIO “cadê Odilon”….”ODILON diz que a coisa está difícil, sem dinheiro e o Roriz colou o Ministério Público atrás dele...”.</w:t>
      </w:r>
    </w:p>
    <w:p w:rsidR="006B5FD2" w:rsidRPr="00BB1747" w:rsidRDefault="00F95745" w:rsidP="006B5FD2">
      <w:pPr>
        <w:rPr>
          <w:rFonts w:eastAsia="SimSun"/>
          <w:lang w:eastAsia="zh-CN" w:bidi="hi-IN"/>
        </w:rPr>
      </w:pPr>
      <w:r w:rsidRPr="00BB1747">
        <w:rPr>
          <w:rFonts w:eastAsia="SimSun"/>
          <w:lang w:eastAsia="zh-CN" w:bidi="hi-IN"/>
        </w:rPr>
        <w:t>Cientes de que os valores tinham origem em atos de organização criminosa voltada para a prática de crimes contra a Administração Pública, os pagamentos ocorriam em espécie, como forma que todos praticaram de ocultar e dissimular sua natureza, origem, localização, movimentação e propriedade, incorrendo no crime de lavagem de dinheiro, mensalmente.</w:t>
      </w:r>
    </w:p>
    <w:p w:rsidR="006B5FD2" w:rsidRPr="00BB1747" w:rsidRDefault="00F95745" w:rsidP="006B5FD2">
      <w:pPr>
        <w:rPr>
          <w:rFonts w:eastAsia="SimSun"/>
          <w:lang w:eastAsia="zh-CN" w:bidi="hi-IN"/>
        </w:rPr>
      </w:pPr>
      <w:r w:rsidRPr="00BB1747">
        <w:rPr>
          <w:rFonts w:eastAsia="SimSun"/>
          <w:lang w:eastAsia="zh-CN" w:bidi="hi-IN"/>
        </w:rPr>
        <w:t>Assim agindo de modo livre e consciente, na forma do artigo 29 do Código Penal:</w:t>
      </w:r>
    </w:p>
    <w:p w:rsidR="006B5FD2" w:rsidRPr="00BB1747" w:rsidRDefault="00F95745" w:rsidP="006B5FD2">
      <w:pPr>
        <w:pBdr>
          <w:bottom w:val="dotted" w:sz="4" w:space="1" w:color="943634" w:themeColor="accent2" w:themeShade="BF"/>
        </w:pBdr>
        <w:spacing w:before="360" w:after="480"/>
        <w:outlineLvl w:val="3"/>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a) José Roberto Arruda e Paulo Octávio Alves Pereira, em concurso material, estão incursos:</w:t>
      </w:r>
    </w:p>
    <w:p w:rsidR="006B5FD2" w:rsidRPr="00BB1747" w:rsidRDefault="00F95745" w:rsidP="006B5FD2">
      <w:pPr>
        <w:spacing w:before="320"/>
        <w:outlineLvl w:val="4"/>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 xml:space="preserve">a.1) na forma do artigo 70, </w:t>
      </w:r>
      <w:r w:rsidRPr="00BB1747">
        <w:rPr>
          <w:rFonts w:eastAsia="SimSun"/>
          <w:i/>
          <w:color w:val="632423" w:themeColor="accent2" w:themeShade="80"/>
          <w:spacing w:val="10"/>
          <w:lang w:eastAsia="zh-CN" w:bidi="hi-IN"/>
        </w:rPr>
        <w:t>caput</w:t>
      </w:r>
      <w:r w:rsidRPr="00BB1747">
        <w:rPr>
          <w:rFonts w:eastAsia="SimSun"/>
          <w:color w:val="632423" w:themeColor="accent2" w:themeShade="80"/>
          <w:spacing w:val="10"/>
          <w:lang w:eastAsia="zh-CN" w:bidi="hi-IN"/>
        </w:rPr>
        <w:t>, segunda parte, do Código Penal (concurso formal impróprio):</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a.1.1) no art. 333 do Código Penal (corrupção ativa – episódio 2006);</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a.1.2) no artigo 1º-V e VII da Lei 9.613/98 (lavagem de dinheiro – episódio 2006);</w:t>
      </w:r>
    </w:p>
    <w:p w:rsidR="006B5FD2" w:rsidRPr="00BB1747" w:rsidRDefault="00F95745" w:rsidP="006B5FD2">
      <w:pPr>
        <w:pBdr>
          <w:bottom w:val="dotted" w:sz="4" w:space="1" w:color="943634" w:themeColor="accent2" w:themeShade="BF"/>
        </w:pBdr>
        <w:spacing w:before="360" w:after="480"/>
        <w:outlineLvl w:val="3"/>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 xml:space="preserve">b) </w:t>
      </w:r>
      <w:r w:rsidRPr="00BB1747">
        <w:rPr>
          <w:rFonts w:eastAsia="SimSun"/>
          <w:b/>
          <w:color w:val="632423" w:themeColor="accent2" w:themeShade="80"/>
          <w:spacing w:val="10"/>
          <w:lang w:eastAsia="zh-CN" w:bidi="hi-IN"/>
        </w:rPr>
        <w:t>Durval Barbosa Rodrigues</w:t>
      </w:r>
      <w:r w:rsidRPr="00BB1747">
        <w:rPr>
          <w:rFonts w:eastAsia="SimSun"/>
          <w:color w:val="632423" w:themeColor="accent2" w:themeShade="80"/>
          <w:spacing w:val="10"/>
          <w:lang w:eastAsia="zh-CN" w:bidi="hi-IN"/>
        </w:rPr>
        <w:t>, em concurso material, está incurso:</w:t>
      </w:r>
    </w:p>
    <w:p w:rsidR="006B5FD2" w:rsidRPr="00BB1747" w:rsidRDefault="00F95745" w:rsidP="006B5FD2">
      <w:pPr>
        <w:spacing w:before="320"/>
        <w:outlineLvl w:val="4"/>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 xml:space="preserve">b.1) na forma do artigo 70, </w:t>
      </w:r>
      <w:r w:rsidRPr="00BB1747">
        <w:rPr>
          <w:rFonts w:eastAsia="SimSun"/>
          <w:i/>
          <w:color w:val="632423" w:themeColor="accent2" w:themeShade="80"/>
          <w:spacing w:val="10"/>
          <w:lang w:eastAsia="zh-CN" w:bidi="hi-IN"/>
        </w:rPr>
        <w:t>caput</w:t>
      </w:r>
      <w:r w:rsidRPr="00BB1747">
        <w:rPr>
          <w:rFonts w:eastAsia="SimSun"/>
          <w:color w:val="632423" w:themeColor="accent2" w:themeShade="80"/>
          <w:spacing w:val="10"/>
          <w:lang w:eastAsia="zh-CN" w:bidi="hi-IN"/>
        </w:rPr>
        <w:t>, segunda parte, do Código Penal (concurso formal impróprio):</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b.1.1) no art. 333 do Código Penal (corrupção ativa – episódio 2006);</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lastRenderedPageBreak/>
        <w:t>b.1.2) no artigo 1º-V e VII da Lei 9.613/98 (lavagem de dinheiro – episódio 2006);</w:t>
      </w:r>
    </w:p>
    <w:p w:rsidR="006B5FD2" w:rsidRPr="00BB1747" w:rsidRDefault="00F95745" w:rsidP="006B5FD2">
      <w:pPr>
        <w:pBdr>
          <w:bottom w:val="dotted" w:sz="4" w:space="1" w:color="943634" w:themeColor="accent2" w:themeShade="BF"/>
        </w:pBdr>
        <w:spacing w:before="360" w:after="480"/>
        <w:outlineLvl w:val="3"/>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 xml:space="preserve">c) </w:t>
      </w:r>
      <w:r w:rsidRPr="00BB1747">
        <w:rPr>
          <w:rFonts w:eastAsia="SimSun"/>
          <w:b/>
          <w:color w:val="632423" w:themeColor="accent2" w:themeShade="80"/>
          <w:spacing w:val="10"/>
          <w:lang w:eastAsia="zh-CN" w:bidi="hi-IN"/>
        </w:rPr>
        <w:t>Odilon Aires Cavalcante</w:t>
      </w:r>
      <w:r w:rsidRPr="00BB1747">
        <w:rPr>
          <w:rFonts w:eastAsia="SimSun"/>
          <w:color w:val="632423" w:themeColor="accent2" w:themeShade="80"/>
          <w:spacing w:val="10"/>
          <w:lang w:eastAsia="zh-CN" w:bidi="hi-IN"/>
        </w:rPr>
        <w:t>, em concurso material, está incurso:</w:t>
      </w:r>
    </w:p>
    <w:p w:rsidR="006B5FD2" w:rsidRPr="00BB1747" w:rsidRDefault="00F95745" w:rsidP="006B5FD2">
      <w:pPr>
        <w:spacing w:before="320"/>
        <w:outlineLvl w:val="4"/>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 xml:space="preserve">c.1) na forma do artigo 70, </w:t>
      </w:r>
      <w:r w:rsidRPr="00BB1747">
        <w:rPr>
          <w:rFonts w:eastAsia="SimSun"/>
          <w:i/>
          <w:color w:val="632423" w:themeColor="accent2" w:themeShade="80"/>
          <w:spacing w:val="10"/>
          <w:lang w:eastAsia="zh-CN" w:bidi="hi-IN"/>
        </w:rPr>
        <w:t>caput</w:t>
      </w:r>
      <w:r w:rsidRPr="00BB1747">
        <w:rPr>
          <w:rFonts w:eastAsia="SimSun"/>
          <w:color w:val="632423" w:themeColor="accent2" w:themeShade="80"/>
          <w:spacing w:val="10"/>
          <w:lang w:eastAsia="zh-CN" w:bidi="hi-IN"/>
        </w:rPr>
        <w:t>, segunda parte, do Código Penal (concurso formal impróprio):</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c.1.1) no art. 317 do Código Penal (corrupção passiva – episódio 2006);</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c.1.2) no artigo 1º-V e VII da Lei 9.613/98 (lavagem de dinheiro – episódio 2006);</w:t>
      </w:r>
    </w:p>
    <w:p w:rsidR="006B5FD2" w:rsidRPr="00BB1747" w:rsidRDefault="00F95745" w:rsidP="006B5FD2">
      <w:pPr>
        <w:pBdr>
          <w:bottom w:val="single" w:sz="4" w:space="1" w:color="622423" w:themeColor="accent2" w:themeShade="7F"/>
        </w:pBdr>
        <w:spacing w:before="720" w:after="720"/>
        <w:outlineLvl w:val="1"/>
        <w:rPr>
          <w:rFonts w:eastAsia="SimSun"/>
          <w:smallCaps/>
          <w:color w:val="632423" w:themeColor="accent2" w:themeShade="80"/>
          <w:spacing w:val="15"/>
          <w:sz w:val="28"/>
          <w:szCs w:val="24"/>
          <w:lang w:eastAsia="zh-CN" w:bidi="hi-IN"/>
        </w:rPr>
      </w:pPr>
      <w:r w:rsidRPr="00BB1747">
        <w:rPr>
          <w:rFonts w:eastAsia="SimSun"/>
          <w:smallCaps/>
          <w:color w:val="632423" w:themeColor="accent2" w:themeShade="80"/>
          <w:spacing w:val="15"/>
          <w:sz w:val="28"/>
          <w:szCs w:val="24"/>
          <w:lang w:eastAsia="zh-CN" w:bidi="hi-IN"/>
        </w:rPr>
        <w:t>3.8 – ROGÉRIO ULYSSES TELES DE MELLO</w:t>
      </w:r>
    </w:p>
    <w:p w:rsidR="006B5FD2" w:rsidRPr="00BB1747" w:rsidRDefault="00F95745" w:rsidP="006B5FD2">
      <w:pPr>
        <w:rPr>
          <w:rFonts w:eastAsia="SimSun"/>
          <w:lang w:eastAsia="zh-CN" w:bidi="hi-IN"/>
        </w:rPr>
      </w:pPr>
      <w:r w:rsidRPr="00BB1747">
        <w:rPr>
          <w:rFonts w:eastAsia="SimSun"/>
          <w:lang w:eastAsia="zh-CN" w:bidi="hi-IN"/>
        </w:rPr>
        <w:t>No contexto criminoso descrito, o denunciado Rogério Ulysses Teles de Mello recebeu para si, na condição de Deputado Distrital, vantagem indevida, consistente em dinheiro em espécie, em troca de apoio político ao governo de José Roberto Arruda e Paulo Octávio Alves Pereira.</w:t>
      </w:r>
    </w:p>
    <w:p w:rsidR="006B5FD2" w:rsidRPr="00BB1747" w:rsidRDefault="00F95745" w:rsidP="006B5FD2">
      <w:pPr>
        <w:rPr>
          <w:rFonts w:eastAsia="SimSun"/>
          <w:lang w:eastAsia="zh-CN" w:bidi="hi-IN"/>
        </w:rPr>
      </w:pPr>
      <w:r w:rsidRPr="00BB1747">
        <w:rPr>
          <w:rFonts w:eastAsia="SimSun"/>
          <w:lang w:eastAsia="zh-CN" w:bidi="hi-IN"/>
        </w:rPr>
        <w:t>Assim que assumiu o mandato de Deputado Distrital, a partir de fevereiro de 2007, passou a receber, mensalmente, propina para dar apoio político ao governo eleito, consubstanciado em votar nas matérias de interesse do Governo e não exercer adequadamente sua função fiscalizatória.</w:t>
      </w:r>
    </w:p>
    <w:p w:rsidR="006B5FD2" w:rsidRPr="00BB1747" w:rsidRDefault="00F95745" w:rsidP="006B5FD2">
      <w:pPr>
        <w:rPr>
          <w:rFonts w:eastAsia="SimSun"/>
          <w:lang w:eastAsia="zh-CN" w:bidi="hi-IN"/>
        </w:rPr>
      </w:pPr>
      <w:r w:rsidRPr="00BB1747">
        <w:rPr>
          <w:rFonts w:eastAsia="SimSun"/>
          <w:lang w:eastAsia="zh-CN" w:bidi="hi-IN"/>
        </w:rPr>
        <w:t xml:space="preserve">Os pagamentos mensais perduraram entre fevereiro de 2007 até o final de novembro de 2009, quando foi deflagrada a </w:t>
      </w:r>
      <w:r w:rsidRPr="00BB1747">
        <w:rPr>
          <w:rFonts w:eastAsia="SimSun"/>
          <w:i/>
          <w:lang w:eastAsia="zh-CN" w:bidi="hi-IN"/>
        </w:rPr>
        <w:t>Operação Caixa de Pandora</w:t>
      </w:r>
      <w:r w:rsidRPr="00BB1747">
        <w:rPr>
          <w:rFonts w:eastAsia="SimSun"/>
          <w:lang w:eastAsia="zh-CN" w:bidi="hi-IN"/>
        </w:rPr>
        <w:t>. Eles eram efetuados por Omézio Pontes e José Geraldo Maciel, Chefe da Casa Civil e pessoa designada por José Roberto Arruda e Paulo Octávio Alves Pereira para tal tarefa, conforme se extrai do Laudo de Gravação Ambiental do dia 21.10.2009, autorizada pelo Superior Tribunal de Justiça.</w:t>
      </w:r>
    </w:p>
    <w:p w:rsidR="006B5FD2" w:rsidRPr="00BB1747" w:rsidRDefault="00F95745" w:rsidP="006B5FD2">
      <w:pPr>
        <w:rPr>
          <w:rFonts w:eastAsia="SimSun"/>
          <w:lang w:eastAsia="zh-CN" w:bidi="hi-IN"/>
        </w:rPr>
      </w:pPr>
      <w:r w:rsidRPr="00BB1747">
        <w:t>Em depoimento prestado à autoridade policial (vol. 5/9, fls. 1062/1064, do Inq. 650-DF), Rogério Ulysses admitiu sua aproximação com o governo do GDF e que ela objetivava buscar benefícios para sua região, no que foi atendido. Esclareceu, ainda, que não tinha conhecimento da tabela encontrada no gabinete de José Geraldo Maciel, que o vinculava como beneficiário de cinquenta cargos e R$ 95.000, nem dos valores que teriam sido manejados</w:t>
      </w:r>
      <w:r w:rsidRPr="00BB1747">
        <w:rPr>
          <w:rFonts w:eastAsia="SimSun"/>
          <w:lang w:eastAsia="zh-CN" w:bidi="hi-IN"/>
        </w:rPr>
        <w:t xml:space="preserve"> em seu favor nos anos de 2007, 2008 e 2009, totalizando R$ 337.141,83.</w:t>
      </w:r>
    </w:p>
    <w:p w:rsidR="006B5FD2" w:rsidRPr="00BB1747" w:rsidRDefault="00F95745" w:rsidP="006B5FD2">
      <w:pPr>
        <w:rPr>
          <w:rFonts w:eastAsia="SimSun"/>
          <w:lang w:eastAsia="zh-CN" w:bidi="hi-IN"/>
        </w:rPr>
      </w:pPr>
      <w:r w:rsidRPr="00BB1747">
        <w:rPr>
          <w:rFonts w:eastAsia="SimSun"/>
          <w:lang w:eastAsia="zh-CN" w:bidi="hi-IN"/>
        </w:rPr>
        <w:t>Cientes de que os valores tinham origem em atos de organização criminosa voltada para a prática de crimes contra a Administração Pública, os pagamentos ocorriam em espécie, como forma de que todos praticaram de ocultar e dissimular sua natureza, origem, localização, movimentação e propriedade, incorrendo no crime de lavagem de dinheiro mensalmente.</w:t>
      </w:r>
    </w:p>
    <w:p w:rsidR="006B5FD2" w:rsidRPr="00BB1747" w:rsidRDefault="00F95745" w:rsidP="006B5FD2">
      <w:pPr>
        <w:rPr>
          <w:rFonts w:eastAsia="SimSun"/>
          <w:lang w:eastAsia="zh-CN" w:bidi="hi-IN"/>
        </w:rPr>
      </w:pPr>
      <w:r w:rsidRPr="00BB1747">
        <w:rPr>
          <w:rFonts w:eastAsia="SimSun"/>
          <w:lang w:eastAsia="zh-CN" w:bidi="hi-IN"/>
        </w:rPr>
        <w:t>Assim agindo de modo livre e consciente, na forma do artigo 29 do Código Penal:</w:t>
      </w:r>
    </w:p>
    <w:p w:rsidR="006B5FD2" w:rsidRPr="00BB1747" w:rsidRDefault="00F95745" w:rsidP="006B5FD2">
      <w:pPr>
        <w:pBdr>
          <w:bottom w:val="dotted" w:sz="4" w:space="1" w:color="943634" w:themeColor="accent2" w:themeShade="BF"/>
        </w:pBdr>
        <w:spacing w:before="360" w:after="480"/>
        <w:outlineLvl w:val="3"/>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lastRenderedPageBreak/>
        <w:t>a) José Roberto Arruda, Paulo Octávio Alves Pereira, José Geraldo Maciel e Omézio Pontes, em concurso material, estão incursos:</w:t>
      </w:r>
    </w:p>
    <w:p w:rsidR="006B5FD2" w:rsidRPr="00BB1747" w:rsidRDefault="00F95745" w:rsidP="006B5FD2">
      <w:pPr>
        <w:spacing w:before="320"/>
        <w:outlineLvl w:val="4"/>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 xml:space="preserve">a.1) na forma do artigo 70, </w:t>
      </w:r>
      <w:r w:rsidRPr="00BB1747">
        <w:rPr>
          <w:rFonts w:eastAsia="SimSun"/>
          <w:i/>
          <w:color w:val="632423" w:themeColor="accent2" w:themeShade="80"/>
          <w:spacing w:val="10"/>
          <w:lang w:eastAsia="zh-CN" w:bidi="hi-IN"/>
        </w:rPr>
        <w:t>caput</w:t>
      </w:r>
      <w:r w:rsidRPr="00BB1747">
        <w:rPr>
          <w:rFonts w:eastAsia="SimSun"/>
          <w:color w:val="632423" w:themeColor="accent2" w:themeShade="80"/>
          <w:spacing w:val="10"/>
          <w:lang w:eastAsia="zh-CN" w:bidi="hi-IN"/>
        </w:rPr>
        <w:t>, segunda parte, do Código Penal (concurso formal impróprio):</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a.1.1) 33 vezes, em crime continuado, no art. 333 do Código Penal (corrupção ativa – entre fevereiro de 2007 a outubro de 2009); e</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 xml:space="preserve">a.1.2) 33 vezes, em crime continuado, no artigo 1º-V e VII da Lei 9.613/98 (lavagem de dinheiro - entre fevereiro de 2007 a outubro de 2009).  </w:t>
      </w:r>
    </w:p>
    <w:p w:rsidR="006B5FD2" w:rsidRPr="00BB1747" w:rsidRDefault="00F95745" w:rsidP="006B5FD2">
      <w:pPr>
        <w:pBdr>
          <w:bottom w:val="dotted" w:sz="4" w:space="1" w:color="943634" w:themeColor="accent2" w:themeShade="BF"/>
        </w:pBdr>
        <w:spacing w:before="360" w:after="480"/>
        <w:outlineLvl w:val="3"/>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 xml:space="preserve">b) </w:t>
      </w:r>
      <w:r w:rsidRPr="00BB1747">
        <w:rPr>
          <w:rFonts w:eastAsia="SimSun" w:cs="Arial"/>
          <w:b/>
          <w:color w:val="632423" w:themeColor="accent2" w:themeShade="80"/>
          <w:spacing w:val="10"/>
          <w:lang w:eastAsia="zh-CN" w:bidi="hi-IN"/>
        </w:rPr>
        <w:t>Rogério Ulysses Teles de Mello</w:t>
      </w:r>
      <w:r w:rsidRPr="00BB1747">
        <w:rPr>
          <w:rFonts w:eastAsia="SimSun"/>
          <w:color w:val="632423" w:themeColor="accent2" w:themeShade="80"/>
          <w:spacing w:val="10"/>
          <w:lang w:eastAsia="zh-CN" w:bidi="hi-IN"/>
        </w:rPr>
        <w:t>, em concurso material, está incurso:</w:t>
      </w:r>
    </w:p>
    <w:p w:rsidR="006B5FD2" w:rsidRPr="00BB1747" w:rsidRDefault="00F95745" w:rsidP="006B5FD2">
      <w:pPr>
        <w:spacing w:before="320"/>
        <w:outlineLvl w:val="4"/>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 xml:space="preserve">b.1) na forma do artigo 70, </w:t>
      </w:r>
      <w:r w:rsidRPr="00BB1747">
        <w:rPr>
          <w:rFonts w:eastAsia="SimSun"/>
          <w:i/>
          <w:color w:val="632423" w:themeColor="accent2" w:themeShade="80"/>
          <w:spacing w:val="10"/>
          <w:lang w:eastAsia="zh-CN" w:bidi="hi-IN"/>
        </w:rPr>
        <w:t>caput</w:t>
      </w:r>
      <w:r w:rsidRPr="00BB1747">
        <w:rPr>
          <w:rFonts w:eastAsia="SimSun"/>
          <w:color w:val="632423" w:themeColor="accent2" w:themeShade="80"/>
          <w:spacing w:val="10"/>
          <w:lang w:eastAsia="zh-CN" w:bidi="hi-IN"/>
        </w:rPr>
        <w:t>, segunda parte, do Código Penal (concurso formal impróprio):</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b.1.1) 33 vezes, em crime continuado, no art. 317 do Código Penal (corrupção passiva – entre fevereiro de 2007 a outubro de 2009); e</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b.1.2) 33 vezes, em crime continuado, no artigo 1º-V e VII da Lei 9.613/98 (lavagem de dinheiro - entre fevereiro de 2007 a outubro de 2009).</w:t>
      </w:r>
    </w:p>
    <w:p w:rsidR="006B5FD2" w:rsidRPr="00BB1747" w:rsidRDefault="00F95745" w:rsidP="006B5FD2">
      <w:pPr>
        <w:pBdr>
          <w:bottom w:val="single" w:sz="4" w:space="1" w:color="622423" w:themeColor="accent2" w:themeShade="7F"/>
        </w:pBdr>
        <w:spacing w:before="720" w:after="720"/>
        <w:outlineLvl w:val="1"/>
        <w:rPr>
          <w:rFonts w:eastAsia="SimSun"/>
          <w:smallCaps/>
          <w:color w:val="632423" w:themeColor="accent2" w:themeShade="80"/>
          <w:spacing w:val="15"/>
          <w:sz w:val="28"/>
          <w:szCs w:val="24"/>
          <w:lang w:eastAsia="zh-CN" w:bidi="hi-IN"/>
        </w:rPr>
      </w:pPr>
      <w:r w:rsidRPr="00BB1747">
        <w:rPr>
          <w:rFonts w:eastAsia="SimSun"/>
          <w:smallCaps/>
          <w:color w:val="632423" w:themeColor="accent2" w:themeShade="80"/>
          <w:spacing w:val="15"/>
          <w:sz w:val="28"/>
          <w:szCs w:val="24"/>
          <w:lang w:eastAsia="zh-CN" w:bidi="hi-IN"/>
        </w:rPr>
        <w:t>3.9 - BERINALDO PONTES (BERINALDO DA PONTE)</w:t>
      </w:r>
    </w:p>
    <w:p w:rsidR="006B5FD2" w:rsidRPr="00BB1747" w:rsidRDefault="00F95745" w:rsidP="006B5FD2">
      <w:pPr>
        <w:rPr>
          <w:rFonts w:eastAsia="SimSun"/>
          <w:lang w:eastAsia="zh-CN" w:bidi="hi-IN"/>
        </w:rPr>
      </w:pPr>
      <w:r w:rsidRPr="00BB1747">
        <w:rPr>
          <w:rFonts w:eastAsia="SimSun"/>
          <w:lang w:eastAsia="zh-CN" w:bidi="hi-IN"/>
        </w:rPr>
        <w:t xml:space="preserve">No contexto criminoso descrito, o denunciado </w:t>
      </w:r>
      <w:r w:rsidRPr="00BB1747">
        <w:rPr>
          <w:rFonts w:eastAsia="SimSun"/>
          <w:b/>
          <w:lang w:eastAsia="zh-CN" w:bidi="hi-IN"/>
        </w:rPr>
        <w:t xml:space="preserve">Berinaldo Pontes (Berinaldo da Ponte) </w:t>
      </w:r>
      <w:r w:rsidRPr="00BB1747">
        <w:rPr>
          <w:rFonts w:eastAsia="SimSun"/>
          <w:lang w:eastAsia="zh-CN" w:bidi="hi-IN"/>
        </w:rPr>
        <w:t xml:space="preserve">recebeu para si, na condição de Deputado Distrital, vantagem indevida, oferecida por </w:t>
      </w:r>
      <w:r w:rsidRPr="00BB1747">
        <w:rPr>
          <w:rFonts w:eastAsia="SimSun"/>
          <w:b/>
          <w:lang w:eastAsia="zh-CN" w:bidi="hi-IN"/>
        </w:rPr>
        <w:t>José Roberto Arruda</w:t>
      </w:r>
      <w:r w:rsidRPr="00BB1747">
        <w:rPr>
          <w:rFonts w:eastAsia="SimSun"/>
          <w:lang w:eastAsia="zh-CN" w:bidi="hi-IN"/>
        </w:rPr>
        <w:t xml:space="preserve"> e </w:t>
      </w:r>
      <w:r w:rsidRPr="00BB1747">
        <w:rPr>
          <w:rFonts w:eastAsia="SimSun"/>
          <w:b/>
          <w:lang w:eastAsia="zh-CN" w:bidi="hi-IN"/>
        </w:rPr>
        <w:t xml:space="preserve">Paulo Octávio Alves Pereira, </w:t>
      </w:r>
      <w:r w:rsidRPr="00BB1747">
        <w:rPr>
          <w:rFonts w:eastAsia="SimSun"/>
          <w:lang w:eastAsia="zh-CN" w:bidi="hi-IN"/>
        </w:rPr>
        <w:t>em troca de seu apoio político.</w:t>
      </w:r>
    </w:p>
    <w:p w:rsidR="006B5FD2" w:rsidRPr="00BB1747" w:rsidRDefault="00F95745" w:rsidP="006B5FD2">
      <w:pPr>
        <w:rPr>
          <w:rFonts w:eastAsia="SimSun"/>
          <w:lang w:eastAsia="zh-CN" w:bidi="hi-IN"/>
        </w:rPr>
      </w:pPr>
      <w:r w:rsidRPr="00BB1747">
        <w:rPr>
          <w:rFonts w:eastAsia="SimSun"/>
          <w:lang w:eastAsia="zh-CN" w:bidi="hi-IN"/>
        </w:rPr>
        <w:t xml:space="preserve">Tendo ficado inicialmente na condição de suplente após a eleição, </w:t>
      </w:r>
      <w:r w:rsidRPr="00BB1747">
        <w:rPr>
          <w:rFonts w:eastAsia="SimSun"/>
          <w:b/>
          <w:lang w:eastAsia="zh-CN" w:bidi="hi-IN"/>
        </w:rPr>
        <w:t>Berinaldo da Ponte</w:t>
      </w:r>
      <w:r w:rsidRPr="00BB1747">
        <w:rPr>
          <w:rFonts w:eastAsia="SimSun"/>
          <w:lang w:eastAsia="zh-CN" w:bidi="hi-IN"/>
        </w:rPr>
        <w:t xml:space="preserve"> -- assim que assumiu o mandato de Deputado Distrital com a saída do Deputado </w:t>
      </w:r>
      <w:r w:rsidRPr="00BB1747">
        <w:rPr>
          <w:rFonts w:eastAsia="SimSun"/>
          <w:b/>
          <w:lang w:eastAsia="zh-CN" w:bidi="hi-IN"/>
        </w:rPr>
        <w:t>Benedito Domingos</w:t>
      </w:r>
      <w:r w:rsidRPr="00BB1747">
        <w:rPr>
          <w:rFonts w:eastAsia="SimSun"/>
          <w:lang w:eastAsia="zh-CN" w:bidi="hi-IN"/>
        </w:rPr>
        <w:t xml:space="preserve"> em dezembro de 2008 -- passou a receber, mensalmente, propina para dar apoio político ao governo, consistente em votar nas matérias de interesse do Governo e em não exercer adequadamente sua função legislativa fiscalizatória.</w:t>
      </w:r>
    </w:p>
    <w:p w:rsidR="006B5FD2" w:rsidRPr="00BB1747" w:rsidRDefault="00F95745" w:rsidP="006B5FD2">
      <w:pPr>
        <w:rPr>
          <w:rFonts w:eastAsia="SimSun"/>
          <w:lang w:eastAsia="zh-CN" w:bidi="hi-IN"/>
        </w:rPr>
      </w:pPr>
      <w:r w:rsidRPr="00BB1747">
        <w:rPr>
          <w:rFonts w:eastAsia="SimSun"/>
          <w:lang w:eastAsia="zh-CN" w:bidi="hi-IN"/>
        </w:rPr>
        <w:t xml:space="preserve">Os pagamentos mensais perduraram entre janeiro de 2009 até o final de novembro de 2009, quando foi deflagrada a </w:t>
      </w:r>
      <w:r w:rsidRPr="00BB1747">
        <w:rPr>
          <w:rFonts w:eastAsia="SimSun"/>
          <w:i/>
          <w:lang w:eastAsia="zh-CN" w:bidi="hi-IN"/>
        </w:rPr>
        <w:t>Operação Caixa de Pandora</w:t>
      </w:r>
      <w:r w:rsidRPr="00BB1747">
        <w:rPr>
          <w:rFonts w:eastAsia="SimSun"/>
          <w:lang w:eastAsia="zh-CN" w:bidi="hi-IN"/>
        </w:rPr>
        <w:t xml:space="preserve">. Eles eram efetuados por </w:t>
      </w:r>
      <w:r w:rsidRPr="00BB1747">
        <w:rPr>
          <w:rFonts w:eastAsia="SimSun"/>
          <w:b/>
          <w:lang w:eastAsia="zh-CN" w:bidi="hi-IN"/>
        </w:rPr>
        <w:t>José Geraldo Maciel</w:t>
      </w:r>
      <w:r w:rsidRPr="00BB1747">
        <w:rPr>
          <w:rFonts w:eastAsia="SimSun"/>
          <w:lang w:eastAsia="zh-CN" w:bidi="hi-IN"/>
        </w:rPr>
        <w:t xml:space="preserve">, Chefe da Casa Civil e pessoa designada por </w:t>
      </w:r>
      <w:r w:rsidRPr="00BB1747">
        <w:rPr>
          <w:rFonts w:eastAsia="SimSun"/>
          <w:b/>
          <w:lang w:eastAsia="zh-CN" w:bidi="hi-IN"/>
        </w:rPr>
        <w:t>José Roberto Arruda</w:t>
      </w:r>
      <w:r w:rsidRPr="00BB1747">
        <w:rPr>
          <w:rFonts w:eastAsia="SimSun"/>
          <w:lang w:eastAsia="zh-CN" w:bidi="hi-IN"/>
        </w:rPr>
        <w:t xml:space="preserve"> e </w:t>
      </w:r>
      <w:r w:rsidRPr="00BB1747">
        <w:rPr>
          <w:rFonts w:eastAsia="SimSun"/>
          <w:b/>
          <w:lang w:eastAsia="zh-CN" w:bidi="hi-IN"/>
        </w:rPr>
        <w:t>Paulo Octávio Alves Pereira</w:t>
      </w:r>
      <w:r w:rsidRPr="00BB1747">
        <w:rPr>
          <w:rFonts w:eastAsia="SimSun"/>
          <w:lang w:eastAsia="zh-CN" w:bidi="hi-IN"/>
        </w:rPr>
        <w:t xml:space="preserve"> para tal tarefa, conforme se extrai do Laudo de Gravação Ambiental do dia 21.10.2009, autorizada pelo STJ.</w:t>
      </w:r>
    </w:p>
    <w:p w:rsidR="006B5FD2" w:rsidRPr="00BB1747" w:rsidRDefault="00F95745" w:rsidP="006B5FD2">
      <w:pPr>
        <w:rPr>
          <w:rFonts w:eastAsia="SimSun"/>
          <w:lang w:eastAsia="zh-CN" w:bidi="hi-IN"/>
        </w:rPr>
      </w:pPr>
      <w:r w:rsidRPr="00BB1747">
        <w:rPr>
          <w:rFonts w:eastAsia="SimSun"/>
          <w:lang w:eastAsia="zh-CN" w:bidi="hi-IN"/>
        </w:rPr>
        <w:lastRenderedPageBreak/>
        <w:t>Cientes de que os valores tinham origem em atos de organização criminosa voltada para a prática de crimes contra a Administração Pública, os pagamentos ocorriam em espécie, como forma que todos praticaram de ocultar e dissimular sua natureza, origem, localização, movimentação e propriedade, incorrendo no crime de lavagem de dinheiro,  mensalmente.</w:t>
      </w:r>
    </w:p>
    <w:p w:rsidR="006B5FD2" w:rsidRPr="00BB1747" w:rsidRDefault="00F95745" w:rsidP="006B5FD2">
      <w:pPr>
        <w:rPr>
          <w:rFonts w:eastAsia="SimSun"/>
          <w:lang w:eastAsia="zh-CN" w:bidi="hi-IN"/>
        </w:rPr>
      </w:pPr>
      <w:r w:rsidRPr="00BB1747">
        <w:rPr>
          <w:rFonts w:eastAsia="SimSun"/>
          <w:lang w:eastAsia="zh-CN" w:bidi="hi-IN"/>
        </w:rPr>
        <w:t>Assim agindo de modo livre e consciente, na forma do artigo 29 do Código Penal:</w:t>
      </w:r>
    </w:p>
    <w:p w:rsidR="006B5FD2" w:rsidRPr="00BB1747" w:rsidRDefault="00F95745" w:rsidP="006B5FD2">
      <w:pPr>
        <w:pBdr>
          <w:bottom w:val="dotted" w:sz="4" w:space="1" w:color="943634" w:themeColor="accent2" w:themeShade="BF"/>
        </w:pBdr>
        <w:spacing w:before="360" w:after="480"/>
        <w:outlineLvl w:val="3"/>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a) José Roberto Arruda, Paulo Octávio Alves Pereira e José Geraldo Maciel, em concurso material, estão incursos:</w:t>
      </w:r>
    </w:p>
    <w:p w:rsidR="006B5FD2" w:rsidRPr="00BB1747" w:rsidRDefault="00F95745" w:rsidP="006B5FD2">
      <w:pPr>
        <w:spacing w:before="320"/>
        <w:outlineLvl w:val="4"/>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 xml:space="preserve">a.1) na forma do artigo 70, </w:t>
      </w:r>
      <w:r w:rsidRPr="00BB1747">
        <w:rPr>
          <w:rFonts w:eastAsia="SimSun"/>
          <w:i/>
          <w:color w:val="632423" w:themeColor="accent2" w:themeShade="80"/>
          <w:spacing w:val="10"/>
          <w:lang w:eastAsia="zh-CN" w:bidi="hi-IN"/>
        </w:rPr>
        <w:t>caput</w:t>
      </w:r>
      <w:r w:rsidRPr="00BB1747">
        <w:rPr>
          <w:rFonts w:eastAsia="SimSun"/>
          <w:color w:val="632423" w:themeColor="accent2" w:themeShade="80"/>
          <w:spacing w:val="10"/>
          <w:lang w:eastAsia="zh-CN" w:bidi="hi-IN"/>
        </w:rPr>
        <w:t>, segunda parte, do Código Penal (concurso formal impróprio):</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a.1.1) 10 vezes, em crime continuado, no art. 333 do Código Penal (corrupção ativa – entre janeiro de 2009 a outubro de 2009); e</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 xml:space="preserve">a.1.2) 10 vezes, em crime continuado, no artigo 1º-V e VII da Lei 9.613/98 (lavagem de dinheiro - entre janeiro de 2009 a outubro de 2009).  </w:t>
      </w:r>
    </w:p>
    <w:p w:rsidR="006B5FD2" w:rsidRPr="00BB1747" w:rsidRDefault="00F95745" w:rsidP="006B5FD2">
      <w:pPr>
        <w:pBdr>
          <w:bottom w:val="dotted" w:sz="4" w:space="1" w:color="943634" w:themeColor="accent2" w:themeShade="BF"/>
        </w:pBdr>
        <w:spacing w:before="360" w:after="480"/>
        <w:outlineLvl w:val="3"/>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 xml:space="preserve">b) </w:t>
      </w:r>
      <w:r w:rsidRPr="00BB1747">
        <w:rPr>
          <w:rFonts w:eastAsia="SimSun"/>
          <w:b/>
          <w:color w:val="632423" w:themeColor="accent2" w:themeShade="80"/>
          <w:spacing w:val="10"/>
          <w:lang w:eastAsia="zh-CN" w:bidi="hi-IN"/>
        </w:rPr>
        <w:t>Berinaldo Pontes (Berinaldo da Ponte)</w:t>
      </w:r>
      <w:r w:rsidRPr="00BB1747">
        <w:rPr>
          <w:rFonts w:eastAsia="SimSun"/>
          <w:color w:val="632423" w:themeColor="accent2" w:themeShade="80"/>
          <w:spacing w:val="10"/>
          <w:lang w:eastAsia="zh-CN" w:bidi="hi-IN"/>
        </w:rPr>
        <w:t>, em concurso material, está incurso:</w:t>
      </w:r>
    </w:p>
    <w:p w:rsidR="006B5FD2" w:rsidRPr="00BB1747" w:rsidRDefault="00F95745" w:rsidP="006B5FD2">
      <w:pPr>
        <w:spacing w:before="320"/>
        <w:outlineLvl w:val="4"/>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 xml:space="preserve">b.1) na forma do artigo 70, </w:t>
      </w:r>
      <w:r w:rsidRPr="00BB1747">
        <w:rPr>
          <w:rFonts w:eastAsia="SimSun"/>
          <w:i/>
          <w:color w:val="632423" w:themeColor="accent2" w:themeShade="80"/>
          <w:spacing w:val="10"/>
          <w:lang w:eastAsia="zh-CN" w:bidi="hi-IN"/>
        </w:rPr>
        <w:t>caput</w:t>
      </w:r>
      <w:r w:rsidRPr="00BB1747">
        <w:rPr>
          <w:rFonts w:eastAsia="SimSun"/>
          <w:color w:val="632423" w:themeColor="accent2" w:themeShade="80"/>
          <w:spacing w:val="10"/>
          <w:lang w:eastAsia="zh-CN" w:bidi="hi-IN"/>
        </w:rPr>
        <w:t>, segunda parte, do Código Penal (concurso formal impróprio):</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b.1.1) 10 vezes, em crime continuado, no art. 317 do Código Penal (corrupção passiva – entre janeiro de 2009 a outubro de 2009); e</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b.1.2) 10 vezes, em crime continuado, no artigo 1º-V e VII da Lei 9.613/98 (lavagem de dinheiro - entre janeiro de 2009 a outubro de 2009).</w:t>
      </w:r>
    </w:p>
    <w:p w:rsidR="006B5FD2" w:rsidRPr="00BB1747" w:rsidRDefault="00F95745" w:rsidP="006B5FD2">
      <w:pPr>
        <w:pBdr>
          <w:bottom w:val="single" w:sz="4" w:space="1" w:color="622423" w:themeColor="accent2" w:themeShade="7F"/>
        </w:pBdr>
        <w:spacing w:before="720" w:after="720"/>
        <w:outlineLvl w:val="1"/>
        <w:rPr>
          <w:rFonts w:eastAsia="SimSun"/>
          <w:smallCaps/>
          <w:color w:val="632423" w:themeColor="accent2" w:themeShade="80"/>
          <w:spacing w:val="15"/>
          <w:sz w:val="28"/>
          <w:szCs w:val="24"/>
          <w:lang w:eastAsia="zh-CN" w:bidi="hi-IN"/>
        </w:rPr>
      </w:pPr>
      <w:r w:rsidRPr="00BB1747">
        <w:rPr>
          <w:rFonts w:eastAsia="SimSun"/>
          <w:smallCaps/>
          <w:color w:val="632423" w:themeColor="accent2" w:themeShade="80"/>
          <w:spacing w:val="15"/>
          <w:sz w:val="28"/>
          <w:szCs w:val="24"/>
          <w:lang w:eastAsia="zh-CN" w:bidi="hi-IN"/>
        </w:rPr>
        <w:t>3.10 – PEDRO MARCOS DIAS (PEDRO DO OVO)</w:t>
      </w:r>
    </w:p>
    <w:p w:rsidR="006B5FD2" w:rsidRPr="00BB1747" w:rsidRDefault="00F95745" w:rsidP="006B5FD2">
      <w:pPr>
        <w:rPr>
          <w:rFonts w:eastAsia="SimSun"/>
          <w:lang w:eastAsia="zh-CN" w:bidi="hi-IN"/>
        </w:rPr>
      </w:pPr>
      <w:r w:rsidRPr="00BB1747">
        <w:rPr>
          <w:rFonts w:eastAsia="SimSun"/>
          <w:lang w:eastAsia="zh-CN" w:bidi="hi-IN"/>
        </w:rPr>
        <w:t xml:space="preserve">No contexto criminoso descrito, o denunciado </w:t>
      </w:r>
      <w:r w:rsidRPr="00BB1747">
        <w:rPr>
          <w:rFonts w:eastAsia="SimSun"/>
          <w:b/>
          <w:lang w:eastAsia="zh-CN" w:bidi="hi-IN"/>
        </w:rPr>
        <w:t>Pedro Marcos Dias (Pedro do Ovo)</w:t>
      </w:r>
      <w:r w:rsidRPr="00BB1747">
        <w:rPr>
          <w:rFonts w:eastAsia="SimSun"/>
          <w:lang w:eastAsia="zh-CN" w:bidi="hi-IN"/>
        </w:rPr>
        <w:t xml:space="preserve"> recebeu para si, na condição de Deputado Distrital, vantagem indevida, consistente em dinheiro em espécie, oferecida por </w:t>
      </w:r>
      <w:r w:rsidRPr="00BB1747">
        <w:rPr>
          <w:rFonts w:eastAsia="SimSun"/>
          <w:b/>
          <w:lang w:eastAsia="zh-CN" w:bidi="hi-IN"/>
        </w:rPr>
        <w:t>José Roberto Arruda</w:t>
      </w:r>
      <w:r w:rsidRPr="00BB1747">
        <w:rPr>
          <w:rFonts w:eastAsia="SimSun"/>
          <w:lang w:eastAsia="zh-CN" w:bidi="hi-IN"/>
        </w:rPr>
        <w:t xml:space="preserve"> e de </w:t>
      </w:r>
      <w:r w:rsidRPr="00BB1747">
        <w:rPr>
          <w:rFonts w:eastAsia="SimSun"/>
          <w:b/>
          <w:lang w:eastAsia="zh-CN" w:bidi="hi-IN"/>
        </w:rPr>
        <w:t xml:space="preserve">Paulo Octávio Alves Pereira, </w:t>
      </w:r>
      <w:r w:rsidRPr="00BB1747">
        <w:rPr>
          <w:rFonts w:eastAsia="SimSun"/>
          <w:lang w:eastAsia="zh-CN" w:bidi="hi-IN"/>
        </w:rPr>
        <w:t>em troca de seu apoio político.</w:t>
      </w:r>
    </w:p>
    <w:p w:rsidR="006B5FD2" w:rsidRPr="00BB1747" w:rsidRDefault="00F95745" w:rsidP="006B5FD2">
      <w:pPr>
        <w:rPr>
          <w:rFonts w:eastAsia="SimSun"/>
          <w:lang w:eastAsia="zh-CN" w:bidi="hi-IN"/>
        </w:rPr>
      </w:pPr>
      <w:r w:rsidRPr="00BB1747">
        <w:rPr>
          <w:rFonts w:eastAsia="SimSun"/>
          <w:lang w:eastAsia="zh-CN" w:bidi="hi-IN"/>
        </w:rPr>
        <w:t xml:space="preserve">Tendo ficado inicialmente na condição de suplente após a eleição, o denunciado </w:t>
      </w:r>
      <w:r w:rsidRPr="00BB1747">
        <w:rPr>
          <w:rFonts w:eastAsia="SimSun"/>
          <w:b/>
          <w:lang w:eastAsia="zh-CN" w:bidi="hi-IN"/>
        </w:rPr>
        <w:t>Pedro Marcos Dias (Pedro do Ovo</w:t>
      </w:r>
      <w:r w:rsidRPr="00BB1747">
        <w:rPr>
          <w:rFonts w:eastAsia="SimSun"/>
          <w:lang w:eastAsia="zh-CN" w:bidi="hi-IN"/>
        </w:rPr>
        <w:t xml:space="preserve">), assim que assumiu o mandato de Deputado Distrital, a partir de 21 de dezembro de 2007, passou a receber, mensalmente, propina para dar apoio político ao </w:t>
      </w:r>
      <w:r w:rsidRPr="00BB1747">
        <w:rPr>
          <w:rFonts w:eastAsia="SimSun"/>
          <w:lang w:eastAsia="zh-CN" w:bidi="hi-IN"/>
        </w:rPr>
        <w:lastRenderedPageBreak/>
        <w:t>governo eleito, consubstanciado em votar nas matérias de interesse do Governo e não exercer adequadamente sua função fiscalizatória.</w:t>
      </w:r>
    </w:p>
    <w:p w:rsidR="006B5FD2" w:rsidRPr="00BB1747" w:rsidRDefault="00F95745" w:rsidP="006B5FD2">
      <w:pPr>
        <w:rPr>
          <w:rFonts w:eastAsia="SimSun"/>
          <w:lang w:eastAsia="zh-CN" w:bidi="hi-IN"/>
        </w:rPr>
      </w:pPr>
      <w:r w:rsidRPr="00BB1747">
        <w:rPr>
          <w:rFonts w:eastAsia="SimSun"/>
          <w:lang w:eastAsia="zh-CN" w:bidi="hi-IN"/>
        </w:rPr>
        <w:t xml:space="preserve">Os pagamentos mensais perduraram entre o início do seu mandato até 15 de abril de 2008, tendo retornado à Câmara em 30/06/2009. Eles eram efetuados por </w:t>
      </w:r>
      <w:r w:rsidRPr="00BB1747">
        <w:rPr>
          <w:rFonts w:eastAsia="SimSun"/>
          <w:b/>
          <w:lang w:eastAsia="zh-CN" w:bidi="hi-IN"/>
        </w:rPr>
        <w:t>Omézio Pontes e José Geraldo Maciel,</w:t>
      </w:r>
      <w:r w:rsidRPr="00BB1747">
        <w:rPr>
          <w:rFonts w:eastAsia="SimSun"/>
          <w:lang w:eastAsia="zh-CN" w:bidi="hi-IN"/>
        </w:rPr>
        <w:t xml:space="preserve"> Chefe da Casa Civil e pessoa designada por </w:t>
      </w:r>
      <w:r w:rsidRPr="00BB1747">
        <w:rPr>
          <w:rFonts w:eastAsia="SimSun"/>
          <w:b/>
          <w:lang w:eastAsia="zh-CN" w:bidi="hi-IN"/>
        </w:rPr>
        <w:t>José Roberto Arruda</w:t>
      </w:r>
      <w:r w:rsidRPr="00BB1747">
        <w:rPr>
          <w:rFonts w:eastAsia="SimSun"/>
          <w:lang w:eastAsia="zh-CN" w:bidi="hi-IN"/>
        </w:rPr>
        <w:t xml:space="preserve"> e </w:t>
      </w:r>
      <w:r w:rsidRPr="00BB1747">
        <w:rPr>
          <w:rFonts w:eastAsia="SimSun"/>
          <w:b/>
          <w:lang w:eastAsia="zh-CN" w:bidi="hi-IN"/>
        </w:rPr>
        <w:t>Paulo Octávio Alves Pereira</w:t>
      </w:r>
      <w:r w:rsidRPr="00BB1747">
        <w:rPr>
          <w:rFonts w:eastAsia="SimSun"/>
          <w:lang w:eastAsia="zh-CN" w:bidi="hi-IN"/>
        </w:rPr>
        <w:t xml:space="preserve"> para tal tarefa, conforme se extrai do Laudo de Gravação Ambiental do dia 21.10.2009, autorizada pelo Superior Tribunal de Justiça.</w:t>
      </w:r>
    </w:p>
    <w:p w:rsidR="006B5FD2" w:rsidRPr="00BB1747" w:rsidRDefault="00F95745" w:rsidP="006B5FD2">
      <w:pPr>
        <w:rPr>
          <w:rFonts w:eastAsia="SimSun"/>
          <w:lang w:eastAsia="zh-CN" w:bidi="hi-IN"/>
        </w:rPr>
      </w:pPr>
      <w:r w:rsidRPr="00BB1747">
        <w:rPr>
          <w:rFonts w:eastAsia="SimSun"/>
          <w:lang w:eastAsia="zh-CN" w:bidi="hi-IN"/>
        </w:rPr>
        <w:t>Cientes de que os valores tinham origem em atos de organização criminosa voltada para a prática de crimes contra a Administração Pública, os pagamentos ocorriam em espécie, como forma de que todos praticaram de ocultar e dissimular sua natureza, origem, localização, movimentação e propriedade, incorrendo no crime de lavagem de dinheiro, mensalmente.</w:t>
      </w:r>
    </w:p>
    <w:p w:rsidR="006B5FD2" w:rsidRPr="00BB1747" w:rsidRDefault="00F95745" w:rsidP="006B5FD2">
      <w:pPr>
        <w:rPr>
          <w:rFonts w:eastAsia="SimSun"/>
          <w:lang w:eastAsia="zh-CN" w:bidi="hi-IN"/>
        </w:rPr>
      </w:pPr>
      <w:r w:rsidRPr="00BB1747">
        <w:rPr>
          <w:rFonts w:eastAsia="SimSun"/>
          <w:lang w:eastAsia="zh-CN" w:bidi="hi-IN"/>
        </w:rPr>
        <w:t>Assim agindo de modo livre e consciente, na forma do artigo 29 do Código Penal:</w:t>
      </w:r>
    </w:p>
    <w:p w:rsidR="006B5FD2" w:rsidRPr="00BB1747" w:rsidRDefault="00F95745" w:rsidP="006B5FD2">
      <w:pPr>
        <w:pBdr>
          <w:bottom w:val="dotted" w:sz="4" w:space="1" w:color="943634" w:themeColor="accent2" w:themeShade="BF"/>
        </w:pBdr>
        <w:spacing w:before="360" w:after="480"/>
        <w:outlineLvl w:val="3"/>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a) José Roberto Arruda, Paulo Octávio Alves Pereira, José Geraldo Maciel E Omézio Pontes, em concurso material, estão incursos:</w:t>
      </w:r>
    </w:p>
    <w:p w:rsidR="006B5FD2" w:rsidRPr="00BB1747" w:rsidRDefault="00F95745" w:rsidP="006B5FD2">
      <w:pPr>
        <w:spacing w:before="320"/>
        <w:outlineLvl w:val="4"/>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 xml:space="preserve">a.1) na forma do artigo 70, </w:t>
      </w:r>
      <w:r w:rsidRPr="00BB1747">
        <w:rPr>
          <w:rFonts w:eastAsia="SimSun"/>
          <w:i/>
          <w:color w:val="632423" w:themeColor="accent2" w:themeShade="80"/>
          <w:spacing w:val="10"/>
          <w:lang w:eastAsia="zh-CN" w:bidi="hi-IN"/>
        </w:rPr>
        <w:t>caput</w:t>
      </w:r>
      <w:r w:rsidRPr="00BB1747">
        <w:rPr>
          <w:rFonts w:eastAsia="SimSun"/>
          <w:color w:val="632423" w:themeColor="accent2" w:themeShade="80"/>
          <w:spacing w:val="10"/>
          <w:lang w:eastAsia="zh-CN" w:bidi="hi-IN"/>
        </w:rPr>
        <w:t>, segunda parte, do Código Penal (concurso formal impróprio):</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a.1.1) 05 vezes, em crime continuado, no art. 333 do Código Penal (corrupção ativa – entre dezembro de 2007 a abril de 2008); e</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 xml:space="preserve">a.1.2) 05 vezes, em crime continuado, no artigo 1º-V e VII da Lei 9.613/98 (lavagem de dinheiro - entre dezembro de 2007 a abril de 2008).  </w:t>
      </w:r>
    </w:p>
    <w:p w:rsidR="006B5FD2" w:rsidRPr="00BB1747" w:rsidRDefault="00F95745" w:rsidP="006B5FD2">
      <w:pPr>
        <w:pBdr>
          <w:bottom w:val="dotted" w:sz="4" w:space="1" w:color="943634" w:themeColor="accent2" w:themeShade="BF"/>
        </w:pBdr>
        <w:spacing w:before="360" w:after="480"/>
        <w:outlineLvl w:val="3"/>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 xml:space="preserve">b) </w:t>
      </w:r>
      <w:r w:rsidRPr="00BB1747">
        <w:rPr>
          <w:rFonts w:eastAsia="SimSun" w:cs="Arial"/>
          <w:b/>
          <w:color w:val="632423" w:themeColor="accent2" w:themeShade="80"/>
          <w:spacing w:val="10"/>
          <w:lang w:eastAsia="zh-CN" w:bidi="hi-IN"/>
        </w:rPr>
        <w:t>Pedro Marcos Dias (Pedro do Ovo</w:t>
      </w:r>
      <w:r w:rsidRPr="00BB1747">
        <w:rPr>
          <w:rFonts w:eastAsia="SimSun" w:cs="Arial"/>
          <w:color w:val="632423" w:themeColor="accent2" w:themeShade="80"/>
          <w:spacing w:val="10"/>
          <w:lang w:eastAsia="zh-CN" w:bidi="hi-IN"/>
        </w:rPr>
        <w:t>)</w:t>
      </w:r>
      <w:r w:rsidRPr="00BB1747">
        <w:rPr>
          <w:rFonts w:eastAsia="SimSun"/>
          <w:color w:val="632423" w:themeColor="accent2" w:themeShade="80"/>
          <w:spacing w:val="10"/>
          <w:lang w:eastAsia="zh-CN" w:bidi="hi-IN"/>
        </w:rPr>
        <w:t>, em concurso material, está incurso:</w:t>
      </w:r>
    </w:p>
    <w:p w:rsidR="006B5FD2" w:rsidRPr="00BB1747" w:rsidRDefault="00F95745" w:rsidP="006B5FD2">
      <w:pPr>
        <w:spacing w:before="320"/>
        <w:outlineLvl w:val="4"/>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 xml:space="preserve">b.1) na forma do artigo 70, </w:t>
      </w:r>
      <w:r w:rsidRPr="00BB1747">
        <w:rPr>
          <w:rFonts w:eastAsia="SimSun"/>
          <w:i/>
          <w:color w:val="632423" w:themeColor="accent2" w:themeShade="80"/>
          <w:spacing w:val="10"/>
          <w:lang w:eastAsia="zh-CN" w:bidi="hi-IN"/>
        </w:rPr>
        <w:t>caput</w:t>
      </w:r>
      <w:r w:rsidRPr="00BB1747">
        <w:rPr>
          <w:rFonts w:eastAsia="SimSun"/>
          <w:color w:val="632423" w:themeColor="accent2" w:themeShade="80"/>
          <w:spacing w:val="10"/>
          <w:lang w:eastAsia="zh-CN" w:bidi="hi-IN"/>
        </w:rPr>
        <w:t>, segunda parte, do Código Penal (concurso formal impróprio):</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b.1.1) 05 vezes, em crime continuado, no art. 317 do Código Penal (corrupção passiva – entre dezembro de 2007 a abril de 2008); e</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b.1.2) 05vezes, em crime continuado, no artigo 1º-V e VII da Lei 9.613/98 (lavagem de dinheiro - entre dezembro de 2007 a abril de 2008).</w:t>
      </w:r>
    </w:p>
    <w:p w:rsidR="006B5FD2" w:rsidRPr="00BB1747" w:rsidRDefault="00F95745" w:rsidP="006B5FD2">
      <w:pPr>
        <w:pBdr>
          <w:bottom w:val="single" w:sz="4" w:space="1" w:color="622423" w:themeColor="accent2" w:themeShade="7F"/>
        </w:pBdr>
        <w:spacing w:before="720" w:after="720"/>
        <w:outlineLvl w:val="1"/>
        <w:rPr>
          <w:rFonts w:eastAsia="SimSun"/>
          <w:smallCaps/>
          <w:color w:val="632423" w:themeColor="accent2" w:themeShade="80"/>
          <w:spacing w:val="15"/>
          <w:sz w:val="28"/>
          <w:szCs w:val="24"/>
          <w:lang w:eastAsia="zh-CN" w:bidi="hi-IN"/>
        </w:rPr>
      </w:pPr>
      <w:r w:rsidRPr="00BB1747">
        <w:rPr>
          <w:rFonts w:eastAsia="SimSun"/>
          <w:smallCaps/>
          <w:color w:val="632423" w:themeColor="accent2" w:themeShade="80"/>
          <w:spacing w:val="15"/>
          <w:sz w:val="28"/>
          <w:szCs w:val="24"/>
          <w:lang w:eastAsia="zh-CN" w:bidi="hi-IN"/>
        </w:rPr>
        <w:t>3.11 – Benício Tavares</w:t>
      </w:r>
    </w:p>
    <w:p w:rsidR="006B5FD2" w:rsidRPr="00BB1747" w:rsidRDefault="00F95745" w:rsidP="006B5FD2">
      <w:pPr>
        <w:rPr>
          <w:rFonts w:eastAsia="SimSun"/>
          <w:lang w:eastAsia="zh-CN" w:bidi="hi-IN"/>
        </w:rPr>
      </w:pPr>
      <w:r w:rsidRPr="00BB1747">
        <w:rPr>
          <w:rFonts w:eastAsia="SimSun"/>
          <w:lang w:eastAsia="zh-CN" w:bidi="hi-IN"/>
        </w:rPr>
        <w:lastRenderedPageBreak/>
        <w:t xml:space="preserve">No contexto criminoso descrito, o denunciado </w:t>
      </w:r>
      <w:r w:rsidRPr="00BB1747">
        <w:rPr>
          <w:rFonts w:eastAsia="SimSun"/>
          <w:b/>
          <w:lang w:eastAsia="zh-CN" w:bidi="hi-IN"/>
        </w:rPr>
        <w:t>Benício Tavares</w:t>
      </w:r>
      <w:r w:rsidRPr="00BB1747">
        <w:rPr>
          <w:rFonts w:eastAsia="SimSun"/>
          <w:lang w:eastAsia="zh-CN" w:bidi="hi-IN"/>
        </w:rPr>
        <w:t xml:space="preserve">, recebeu para si, na condição de Deputado Distrital, vantagem indevida, consistente em dinheiro em espécie, oferecida por </w:t>
      </w:r>
      <w:r w:rsidRPr="00BB1747">
        <w:rPr>
          <w:rFonts w:eastAsia="SimSun"/>
          <w:b/>
          <w:lang w:eastAsia="zh-CN" w:bidi="hi-IN"/>
        </w:rPr>
        <w:t>José Roberto Arruda</w:t>
      </w:r>
      <w:r w:rsidRPr="00BB1747">
        <w:rPr>
          <w:rFonts w:eastAsia="SimSun"/>
          <w:lang w:eastAsia="zh-CN" w:bidi="hi-IN"/>
        </w:rPr>
        <w:t xml:space="preserve"> e de </w:t>
      </w:r>
      <w:r w:rsidRPr="00BB1747">
        <w:rPr>
          <w:rFonts w:eastAsia="SimSun"/>
          <w:b/>
          <w:lang w:eastAsia="zh-CN" w:bidi="hi-IN"/>
        </w:rPr>
        <w:t xml:space="preserve">Paulo Octávio Alves Pereira, </w:t>
      </w:r>
      <w:r w:rsidRPr="00BB1747">
        <w:rPr>
          <w:rFonts w:eastAsia="SimSun"/>
          <w:lang w:eastAsia="zh-CN" w:bidi="hi-IN"/>
        </w:rPr>
        <w:t>em troca de seu apoio político.</w:t>
      </w:r>
    </w:p>
    <w:p w:rsidR="006B5FD2" w:rsidRPr="00BB1747" w:rsidRDefault="00F95745" w:rsidP="006B5FD2">
      <w:pPr>
        <w:rPr>
          <w:rFonts w:eastAsia="SimSun"/>
          <w:lang w:eastAsia="zh-CN" w:bidi="hi-IN"/>
        </w:rPr>
      </w:pPr>
      <w:r w:rsidRPr="00BB1747">
        <w:rPr>
          <w:rFonts w:eastAsia="SimSun"/>
          <w:lang w:eastAsia="zh-CN" w:bidi="hi-IN"/>
        </w:rPr>
        <w:t>Assim que assumiu o mandato de Deputado Distrital, a partir de fevereiro de 2007, passou a receber, mensalmente, propina para dar apoio político ao governo eleito, consubstanciado em votar nas matérias de interesse do Governo e não exercer adequadamente sua função fiscalizatória.</w:t>
      </w:r>
    </w:p>
    <w:p w:rsidR="006B5FD2" w:rsidRPr="00BB1747" w:rsidRDefault="00F95745" w:rsidP="006B5FD2">
      <w:pPr>
        <w:rPr>
          <w:rFonts w:eastAsia="SimSun"/>
          <w:lang w:eastAsia="zh-CN" w:bidi="hi-IN"/>
        </w:rPr>
      </w:pPr>
      <w:r w:rsidRPr="00BB1747">
        <w:rPr>
          <w:rFonts w:eastAsia="SimSun"/>
          <w:lang w:eastAsia="zh-CN" w:bidi="hi-IN"/>
        </w:rPr>
        <w:t xml:space="preserve">Os pagamentos mensais perduraram entre o início do mandato até o final de novembro de 2009, quando foi deflagrada a </w:t>
      </w:r>
      <w:r w:rsidRPr="00BB1747">
        <w:rPr>
          <w:rFonts w:eastAsia="SimSun"/>
          <w:i/>
          <w:lang w:eastAsia="zh-CN" w:bidi="hi-IN"/>
        </w:rPr>
        <w:t>Operação Caixa de Pandora</w:t>
      </w:r>
      <w:r w:rsidRPr="00BB1747">
        <w:rPr>
          <w:rFonts w:eastAsia="SimSun"/>
          <w:lang w:eastAsia="zh-CN" w:bidi="hi-IN"/>
        </w:rPr>
        <w:t xml:space="preserve">. Eles eram efetuados por </w:t>
      </w:r>
      <w:r w:rsidRPr="00BB1747">
        <w:rPr>
          <w:rFonts w:eastAsia="SimSun"/>
          <w:b/>
          <w:lang w:eastAsia="zh-CN" w:bidi="hi-IN"/>
        </w:rPr>
        <w:t>José Geraldo Maciel</w:t>
      </w:r>
      <w:r w:rsidRPr="00BB1747">
        <w:rPr>
          <w:rFonts w:eastAsia="SimSun"/>
          <w:lang w:eastAsia="zh-CN" w:bidi="hi-IN"/>
        </w:rPr>
        <w:t xml:space="preserve">, Chefe da Casa Civil e pessoa designada por </w:t>
      </w:r>
      <w:r w:rsidRPr="00BB1747">
        <w:rPr>
          <w:rFonts w:eastAsia="SimSun"/>
          <w:b/>
          <w:lang w:eastAsia="zh-CN" w:bidi="hi-IN"/>
        </w:rPr>
        <w:t>José Roberto Arruda</w:t>
      </w:r>
      <w:r w:rsidRPr="00BB1747">
        <w:rPr>
          <w:rFonts w:eastAsia="SimSun"/>
          <w:lang w:eastAsia="zh-CN" w:bidi="hi-IN"/>
        </w:rPr>
        <w:t xml:space="preserve"> e </w:t>
      </w:r>
      <w:r w:rsidRPr="00BB1747">
        <w:rPr>
          <w:rFonts w:eastAsia="SimSun"/>
          <w:b/>
          <w:lang w:eastAsia="zh-CN" w:bidi="hi-IN"/>
        </w:rPr>
        <w:t>Paulo Octávio Alves Pereira</w:t>
      </w:r>
      <w:r w:rsidRPr="00BB1747">
        <w:rPr>
          <w:rFonts w:eastAsia="SimSun"/>
          <w:lang w:eastAsia="zh-CN" w:bidi="hi-IN"/>
        </w:rPr>
        <w:t xml:space="preserve"> para tal tarefa, conforme se extrai do Laudo de Gravação Ambiental do dia 21.10.2009, autorizada pelo STJ.</w:t>
      </w:r>
    </w:p>
    <w:p w:rsidR="006B5FD2" w:rsidRPr="00BB1747" w:rsidRDefault="00F95745" w:rsidP="006B5FD2">
      <w:pPr>
        <w:rPr>
          <w:rFonts w:eastAsia="SimSun"/>
          <w:lang w:eastAsia="zh-CN" w:bidi="hi-IN"/>
        </w:rPr>
      </w:pPr>
      <w:r w:rsidRPr="00BB1747">
        <w:rPr>
          <w:rFonts w:eastAsia="SimSun"/>
          <w:lang w:eastAsia="zh-CN" w:bidi="hi-IN"/>
        </w:rPr>
        <w:t>Cientes de que os valores tinham origem em atos de organização criminosa voltada para a prática de crimes contra a Administração Pública, os pagamentos ocorriam em espécie, como forma que todos praticaram de ocultar e dissimular sua natureza, origem, localização, movimentação e propriedade, incorrendo no crime de lavagem de dinheiro mensalmente.</w:t>
      </w:r>
    </w:p>
    <w:p w:rsidR="006B5FD2" w:rsidRPr="00BB1747" w:rsidRDefault="00F95745" w:rsidP="006B5FD2">
      <w:pPr>
        <w:rPr>
          <w:rFonts w:eastAsia="SimSun"/>
          <w:lang w:eastAsia="zh-CN" w:bidi="hi-IN"/>
        </w:rPr>
      </w:pPr>
      <w:r w:rsidRPr="00BB1747">
        <w:rPr>
          <w:rFonts w:eastAsia="SimSun"/>
          <w:lang w:eastAsia="zh-CN" w:bidi="hi-IN"/>
        </w:rPr>
        <w:t xml:space="preserve">Ao prestar depoimento ao Ministério Público, Durval Barbosa descreveu o funcionamento da organização criminosa instalada dentro do GDF, nominando os beneficiários do pagamento de vantagem indevida a mando de </w:t>
      </w:r>
      <w:r w:rsidRPr="00BB1747">
        <w:rPr>
          <w:rFonts w:eastAsia="SimSun"/>
          <w:b/>
          <w:lang w:eastAsia="zh-CN" w:bidi="hi-IN"/>
        </w:rPr>
        <w:t>José Roberto Arruda</w:t>
      </w:r>
      <w:r w:rsidRPr="00BB1747">
        <w:rPr>
          <w:rFonts w:eastAsia="SimSun"/>
          <w:lang w:eastAsia="zh-CN" w:bidi="hi-IN"/>
        </w:rPr>
        <w:t xml:space="preserve"> e </w:t>
      </w:r>
      <w:r w:rsidRPr="00BB1747">
        <w:rPr>
          <w:rFonts w:eastAsia="SimSun"/>
          <w:b/>
          <w:lang w:eastAsia="zh-CN" w:bidi="hi-IN"/>
        </w:rPr>
        <w:t>Paulo Octávio Alves Pereira</w:t>
      </w:r>
      <w:r w:rsidRPr="00BB1747">
        <w:rPr>
          <w:rFonts w:eastAsia="SimSun"/>
          <w:lang w:eastAsia="zh-CN" w:bidi="hi-IN"/>
        </w:rPr>
        <w:t xml:space="preserve">, dentre eles, </w:t>
      </w:r>
      <w:r w:rsidRPr="00BB1747">
        <w:rPr>
          <w:rFonts w:eastAsia="SimSun"/>
          <w:b/>
          <w:lang w:eastAsia="zh-CN" w:bidi="hi-IN"/>
        </w:rPr>
        <w:t>Benício Tavares:</w:t>
      </w:r>
    </w:p>
    <w:p w:rsidR="006B5FD2" w:rsidRPr="00BB1747" w:rsidRDefault="00F95745" w:rsidP="006B5FD2">
      <w:pPr>
        <w:tabs>
          <w:tab w:val="left" w:pos="1134"/>
        </w:tabs>
        <w:spacing w:before="120"/>
        <w:ind w:left="1134"/>
        <w:rPr>
          <w:rFonts w:eastAsia="SimSun"/>
          <w:iCs/>
          <w:lang w:eastAsia="zh-CN" w:bidi="hi-IN"/>
        </w:rPr>
      </w:pPr>
      <w:r w:rsidRPr="00BB1747">
        <w:rPr>
          <w:rFonts w:eastAsia="SimSun"/>
          <w:iCs/>
          <w:lang w:eastAsia="zh-CN" w:bidi="hi-IN"/>
        </w:rPr>
        <w:t xml:space="preserve">“QUE o declarante ficou responsável por entregar, a mando de ARRUDA, a cada um dos deputados e representantes de partidos políticos listados, a seguinte quantia mensal: Leonardo Prudente – R$ 50.000,00 (cinquenta mil reais), Eurides Brito – R$ 30.000,00 (trinta mil reais), Junior Bruneli – R$ 30.000,00 (trinta mil reais), Odilon Aires – R$ 30.000,00 (trinta mil reais), Fábio Simão – R$ 30.000,00 (trinta mil reais), ocupante de cargo no diretório da executiva regional do PMDB e </w:t>
      </w:r>
      <w:r w:rsidRPr="00BB1747">
        <w:rPr>
          <w:rFonts w:eastAsia="SimSun"/>
          <w:b/>
          <w:bCs/>
          <w:iCs/>
          <w:lang w:eastAsia="zh-CN" w:bidi="hi-IN"/>
        </w:rPr>
        <w:t xml:space="preserve">Benício Tavares – R$ 30.000,00 </w:t>
      </w:r>
      <w:r w:rsidRPr="00BB1747">
        <w:rPr>
          <w:rFonts w:eastAsia="SimSun"/>
          <w:iCs/>
          <w:lang w:eastAsia="zh-CN" w:bidi="hi-IN"/>
        </w:rPr>
        <w:t xml:space="preserve">(trinta mil reais); (sem destaques no original – vol.1/2, fl. 19, </w:t>
      </w:r>
      <w:r w:rsidRPr="00BB1747">
        <w:rPr>
          <w:iCs/>
        </w:rPr>
        <w:t>do Inq. 650-DF</w:t>
      </w:r>
      <w:r w:rsidRPr="00BB1747">
        <w:rPr>
          <w:rFonts w:eastAsia="SimSun"/>
          <w:iCs/>
          <w:lang w:eastAsia="zh-CN" w:bidi="hi-IN"/>
        </w:rPr>
        <w:t>)”</w:t>
      </w:r>
    </w:p>
    <w:p w:rsidR="006B5FD2" w:rsidRPr="00BB1747" w:rsidRDefault="006B5FD2" w:rsidP="006B5FD2">
      <w:pPr>
        <w:suppressAutoHyphens/>
        <w:autoSpaceDN w:val="0"/>
        <w:spacing w:before="113" w:after="0" w:line="240" w:lineRule="auto"/>
        <w:ind w:left="1134"/>
        <w:textAlignment w:val="baseline"/>
        <w:rPr>
          <w:rFonts w:ascii="Cambria" w:eastAsia="SimSun" w:hAnsi="Cambria" w:cs="Garamond"/>
          <w:i/>
          <w:kern w:val="3"/>
          <w:lang w:eastAsia="zh-CN" w:bidi="hi-IN"/>
        </w:rPr>
      </w:pPr>
    </w:p>
    <w:p w:rsidR="006B5FD2" w:rsidRPr="00BB1747" w:rsidRDefault="00F95745" w:rsidP="006B5FD2">
      <w:pPr>
        <w:rPr>
          <w:rFonts w:eastAsia="SimSun"/>
          <w:lang w:eastAsia="zh-CN" w:bidi="hi-IN"/>
        </w:rPr>
      </w:pPr>
      <w:r w:rsidRPr="00BB1747">
        <w:rPr>
          <w:rFonts w:eastAsia="SimSun"/>
          <w:lang w:eastAsia="zh-CN" w:bidi="hi-IN"/>
        </w:rPr>
        <w:t xml:space="preserve">Em sede policial, o denunciado BENÍCIO TAVARES reservou-se no direito constitucional de permanecer calado (vol. 5/9, fls. 1061, </w:t>
      </w:r>
      <w:r w:rsidRPr="00BB1747">
        <w:t>do Inq. 650-DF</w:t>
      </w:r>
      <w:r w:rsidRPr="00BB1747">
        <w:rPr>
          <w:rFonts w:eastAsia="SimSun"/>
          <w:lang w:eastAsia="zh-CN" w:bidi="hi-IN"/>
        </w:rPr>
        <w:t>).</w:t>
      </w:r>
    </w:p>
    <w:p w:rsidR="006B5FD2" w:rsidRPr="00BB1747" w:rsidRDefault="00F95745" w:rsidP="006B5FD2">
      <w:pPr>
        <w:rPr>
          <w:rFonts w:eastAsia="SimSun"/>
          <w:lang w:eastAsia="zh-CN" w:bidi="hi-IN"/>
        </w:rPr>
      </w:pPr>
      <w:r w:rsidRPr="00BB1747">
        <w:rPr>
          <w:rFonts w:eastAsia="SimSun"/>
          <w:lang w:eastAsia="zh-CN" w:bidi="hi-IN"/>
        </w:rPr>
        <w:t>Assim agindo de modo livre e consciente, na forma do artigo 29 do Código Penal:</w:t>
      </w:r>
    </w:p>
    <w:p w:rsidR="006B5FD2" w:rsidRPr="00BB1747" w:rsidRDefault="00F95745" w:rsidP="006B5FD2">
      <w:pPr>
        <w:pBdr>
          <w:bottom w:val="dotted" w:sz="4" w:space="1" w:color="943634" w:themeColor="accent2" w:themeShade="BF"/>
        </w:pBdr>
        <w:spacing w:before="360" w:after="480"/>
        <w:outlineLvl w:val="3"/>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a) José Roberto Arruda, Paulo Octávio Alves Pereira e José Geraldo Maciel, em concurso material, estão incursos:</w:t>
      </w:r>
    </w:p>
    <w:p w:rsidR="006B5FD2" w:rsidRPr="00BB1747" w:rsidRDefault="00F95745" w:rsidP="006B5FD2">
      <w:pPr>
        <w:spacing w:before="320"/>
        <w:outlineLvl w:val="4"/>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 xml:space="preserve">a.1) na </w:t>
      </w:r>
      <w:r w:rsidRPr="00BB1747">
        <w:rPr>
          <w:color w:val="632423" w:themeColor="accent2" w:themeShade="80"/>
          <w:spacing w:val="10"/>
        </w:rPr>
        <w:t>forma</w:t>
      </w:r>
      <w:r w:rsidRPr="00BB1747">
        <w:rPr>
          <w:rFonts w:eastAsia="SimSun"/>
          <w:color w:val="632423" w:themeColor="accent2" w:themeShade="80"/>
          <w:spacing w:val="10"/>
          <w:lang w:eastAsia="zh-CN" w:bidi="hi-IN"/>
        </w:rPr>
        <w:t xml:space="preserve"> do artigo 70, </w:t>
      </w:r>
      <w:r w:rsidRPr="00BB1747">
        <w:rPr>
          <w:rFonts w:eastAsia="SimSun"/>
          <w:i/>
          <w:color w:val="632423" w:themeColor="accent2" w:themeShade="80"/>
          <w:spacing w:val="10"/>
          <w:lang w:eastAsia="zh-CN" w:bidi="hi-IN"/>
        </w:rPr>
        <w:t>caput</w:t>
      </w:r>
      <w:r w:rsidRPr="00BB1747">
        <w:rPr>
          <w:rFonts w:eastAsia="SimSun"/>
          <w:color w:val="632423" w:themeColor="accent2" w:themeShade="80"/>
          <w:spacing w:val="10"/>
          <w:lang w:eastAsia="zh-CN" w:bidi="hi-IN"/>
        </w:rPr>
        <w:t xml:space="preserve">, segunda parte, do Código Penal (concurso formal </w:t>
      </w:r>
      <w:r w:rsidRPr="00BB1747">
        <w:rPr>
          <w:color w:val="632423" w:themeColor="accent2" w:themeShade="80"/>
          <w:spacing w:val="10"/>
        </w:rPr>
        <w:t>impróprio</w:t>
      </w:r>
      <w:r w:rsidRPr="00BB1747">
        <w:rPr>
          <w:rFonts w:eastAsia="SimSun"/>
          <w:color w:val="632423" w:themeColor="accent2" w:themeShade="80"/>
          <w:spacing w:val="10"/>
          <w:lang w:eastAsia="zh-CN" w:bidi="hi-IN"/>
        </w:rPr>
        <w:t>):</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lastRenderedPageBreak/>
        <w:t>a.1.1) 33 vezes, em crime continuado, no art. 333 do Código Penal (corrupção ativa – entre fevereiro de 2007 a outubro de 2009); e</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 xml:space="preserve">a.1.2) 33 vezes, em crime continuado, no artigo 1º-V e </w:t>
      </w:r>
      <w:r w:rsidRPr="00BB1747">
        <w:rPr>
          <w:spacing w:val="10"/>
        </w:rPr>
        <w:t>VII</w:t>
      </w:r>
      <w:r w:rsidRPr="00BB1747">
        <w:rPr>
          <w:rFonts w:eastAsia="SimSun"/>
          <w:spacing w:val="10"/>
          <w:lang w:eastAsia="zh-CN" w:bidi="hi-IN"/>
        </w:rPr>
        <w:t xml:space="preserve"> da Lei 9.613/98 (lavagem de dinheiro - entre fevereiro de 2007 a outubro de 2009).  </w:t>
      </w:r>
    </w:p>
    <w:p w:rsidR="006B5FD2" w:rsidRPr="00BB1747" w:rsidRDefault="00F95745" w:rsidP="006B5FD2">
      <w:pPr>
        <w:pBdr>
          <w:bottom w:val="dotted" w:sz="4" w:space="1" w:color="943634" w:themeColor="accent2" w:themeShade="BF"/>
        </w:pBdr>
        <w:spacing w:before="360" w:after="480"/>
        <w:outlineLvl w:val="3"/>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b) Benício Tavares, em concurso material, está incurso:</w:t>
      </w:r>
    </w:p>
    <w:p w:rsidR="006B5FD2" w:rsidRPr="00BB1747" w:rsidRDefault="00F95745" w:rsidP="006B5FD2">
      <w:pPr>
        <w:spacing w:before="320"/>
        <w:outlineLvl w:val="4"/>
        <w:rPr>
          <w:rFonts w:eastAsia="SimSun"/>
          <w:color w:val="632423" w:themeColor="accent2" w:themeShade="80"/>
          <w:spacing w:val="10"/>
          <w:lang w:eastAsia="zh-CN" w:bidi="hi-IN"/>
        </w:rPr>
      </w:pPr>
      <w:r w:rsidRPr="00BB1747">
        <w:rPr>
          <w:rFonts w:eastAsia="SimSun"/>
          <w:color w:val="632423" w:themeColor="accent2" w:themeShade="80"/>
          <w:spacing w:val="10"/>
          <w:lang w:eastAsia="zh-CN" w:bidi="hi-IN"/>
        </w:rPr>
        <w:t xml:space="preserve">b.1) na forma do artigo 70, </w:t>
      </w:r>
      <w:r w:rsidRPr="00BB1747">
        <w:rPr>
          <w:rFonts w:eastAsia="SimSun"/>
          <w:i/>
          <w:color w:val="632423" w:themeColor="accent2" w:themeShade="80"/>
          <w:spacing w:val="10"/>
          <w:lang w:eastAsia="zh-CN" w:bidi="hi-IN"/>
        </w:rPr>
        <w:t>caput</w:t>
      </w:r>
      <w:r w:rsidRPr="00BB1747">
        <w:rPr>
          <w:rFonts w:eastAsia="SimSun"/>
          <w:color w:val="632423" w:themeColor="accent2" w:themeShade="80"/>
          <w:spacing w:val="10"/>
          <w:lang w:eastAsia="zh-CN" w:bidi="hi-IN"/>
        </w:rPr>
        <w:t>, segunda parte, do Código Penal (concurso formal impróprio):</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b.1.1) 33 vezes, em crime continuado, no art. 317 do Código Penal (corrupção passiva – entre fevereiro de 2007 a outubro de 2009); e</w:t>
      </w:r>
    </w:p>
    <w:p w:rsidR="006B5FD2" w:rsidRPr="00BB1747" w:rsidRDefault="00F95745" w:rsidP="006B5FD2">
      <w:pPr>
        <w:outlineLvl w:val="5"/>
        <w:rPr>
          <w:rFonts w:eastAsia="SimSun"/>
          <w:spacing w:val="10"/>
          <w:lang w:eastAsia="zh-CN" w:bidi="hi-IN"/>
        </w:rPr>
      </w:pPr>
      <w:r w:rsidRPr="00BB1747">
        <w:rPr>
          <w:rFonts w:eastAsia="SimSun"/>
          <w:spacing w:val="10"/>
          <w:lang w:eastAsia="zh-CN" w:bidi="hi-IN"/>
        </w:rPr>
        <w:t>b.1.2) 33 vezes, em crime continuado, no artigo 1º-V e VII da Lei 9.613/98 (lavagem de dinheiro - entre fevereiro de 2007 a outubro de 2009).</w:t>
      </w:r>
    </w:p>
    <w:p w:rsidR="006B5FD2" w:rsidRPr="00BB1747" w:rsidRDefault="00F95745" w:rsidP="006B5FD2">
      <w:pPr>
        <w:pBdr>
          <w:bottom w:val="thinThickSmallGap" w:sz="12" w:space="1" w:color="943634" w:themeColor="accent2" w:themeShade="BF"/>
        </w:pBdr>
        <w:spacing w:before="840" w:after="720"/>
        <w:outlineLvl w:val="0"/>
        <w:rPr>
          <w:rFonts w:eastAsia="SimSun"/>
          <w:caps/>
          <w:color w:val="632423" w:themeColor="accent2" w:themeShade="80"/>
          <w:spacing w:val="20"/>
          <w:sz w:val="28"/>
          <w:szCs w:val="28"/>
          <w:lang w:eastAsia="zh-CN" w:bidi="hi-IN"/>
        </w:rPr>
      </w:pPr>
      <w:r w:rsidRPr="00BB1747">
        <w:rPr>
          <w:rFonts w:eastAsia="SimSun"/>
          <w:caps/>
          <w:color w:val="632423" w:themeColor="accent2" w:themeShade="80"/>
          <w:spacing w:val="20"/>
          <w:sz w:val="28"/>
          <w:szCs w:val="28"/>
          <w:lang w:eastAsia="zh-CN" w:bidi="hi-IN"/>
        </w:rPr>
        <w:t>4. Conclusão</w:t>
      </w:r>
    </w:p>
    <w:p w:rsidR="006B5FD2" w:rsidRPr="00BB1747" w:rsidRDefault="00F95745" w:rsidP="006B5FD2">
      <w:pPr>
        <w:rPr>
          <w:lang w:eastAsia="zh-CN" w:bidi="hi-IN"/>
        </w:rPr>
      </w:pPr>
      <w:r w:rsidRPr="00BB1747">
        <w:rPr>
          <w:lang w:eastAsia="zh-CN" w:bidi="hi-IN"/>
        </w:rPr>
        <w:t>Por todo o exposto, o Ministério Público Federal requer:</w:t>
      </w:r>
    </w:p>
    <w:p w:rsidR="006B5FD2" w:rsidRPr="00BB1747" w:rsidRDefault="00F95745" w:rsidP="006B5FD2">
      <w:pPr>
        <w:rPr>
          <w:lang w:eastAsia="zh-CN" w:bidi="hi-IN"/>
        </w:rPr>
      </w:pPr>
      <w:r w:rsidRPr="00BB1747">
        <w:rPr>
          <w:lang w:eastAsia="zh-CN" w:bidi="hi-IN"/>
        </w:rPr>
        <w:t>a) seja esta denúncia autuada com o inquérito 650 que a instrui e os documentos que estão sendo a ele juntados nesta data;</w:t>
      </w:r>
    </w:p>
    <w:p w:rsidR="006B5FD2" w:rsidRPr="00BB1747" w:rsidRDefault="00F95745" w:rsidP="006B5FD2">
      <w:pPr>
        <w:rPr>
          <w:lang w:eastAsia="zh-CN" w:bidi="hi-IN"/>
        </w:rPr>
      </w:pPr>
      <w:r w:rsidRPr="00BB1747">
        <w:rPr>
          <w:lang w:eastAsia="zh-CN" w:bidi="hi-IN"/>
        </w:rPr>
        <w:t>b) sejam os denunciados notificados para apresentar resposta no prazo de quinze dias (Lei n.º 8.038/90, artigo 4º);</w:t>
      </w:r>
    </w:p>
    <w:p w:rsidR="006B5FD2" w:rsidRPr="00BB1747" w:rsidRDefault="00F95745" w:rsidP="006B5FD2">
      <w:pPr>
        <w:rPr>
          <w:lang w:eastAsia="zh-CN" w:bidi="hi-IN"/>
        </w:rPr>
      </w:pPr>
      <w:r w:rsidRPr="00BB1747">
        <w:rPr>
          <w:lang w:eastAsia="zh-CN" w:bidi="hi-IN"/>
        </w:rPr>
        <w:t>c) decorrido o prazo para resposta, seja designado dia para que a Corte Especial delibere sobre o recebimento desta denúncia; e</w:t>
      </w:r>
    </w:p>
    <w:p w:rsidR="006B5FD2" w:rsidRPr="00BB1747" w:rsidRDefault="00F95745" w:rsidP="006B5FD2">
      <w:pPr>
        <w:rPr>
          <w:lang w:eastAsia="zh-CN" w:bidi="hi-IN"/>
        </w:rPr>
      </w:pPr>
      <w:r w:rsidRPr="00BB1747">
        <w:rPr>
          <w:lang w:eastAsia="zh-CN" w:bidi="hi-IN"/>
        </w:rPr>
        <w:t>d) após o recebimento da denúncia, sejam os denunciados, após os trâmites legais, inclusive inquirição das testemunhas arroladas, condenados às penas cominadas para os crimes de que são acusados, na forma discriminada nos artigos indicados ao fim de cada item da acusação.</w:t>
      </w:r>
    </w:p>
    <w:p w:rsidR="006B5FD2" w:rsidRPr="00BB1747" w:rsidRDefault="00F95745" w:rsidP="006B5FD2">
      <w:pPr>
        <w:rPr>
          <w:lang w:eastAsia="zh-CN" w:bidi="hi-IN"/>
        </w:rPr>
      </w:pPr>
      <w:r w:rsidRPr="00BB1747">
        <w:rPr>
          <w:lang w:eastAsia="zh-CN" w:bidi="hi-IN"/>
        </w:rPr>
        <w:t>e) que a sentença condenatória inclua a obrigação de indenizar o dano causado pelos crimes e a perda definitiva dos instrumentos e produtos do crime, ou de qualquer bem, ou valor que constitua proveito auferido pelo agente com a prática do fato criminoso em favor da União, na forma do art. 91-I e II-</w:t>
      </w:r>
      <w:r w:rsidRPr="00BB1747">
        <w:rPr>
          <w:i/>
          <w:lang w:eastAsia="zh-CN" w:bidi="hi-IN"/>
        </w:rPr>
        <w:t xml:space="preserve">a </w:t>
      </w:r>
      <w:r w:rsidRPr="00BB1747">
        <w:rPr>
          <w:lang w:eastAsia="zh-CN" w:bidi="hi-IN"/>
        </w:rPr>
        <w:t xml:space="preserve">e </w:t>
      </w:r>
      <w:r w:rsidRPr="00BB1747">
        <w:rPr>
          <w:i/>
          <w:lang w:eastAsia="zh-CN" w:bidi="hi-IN"/>
        </w:rPr>
        <w:t xml:space="preserve">b </w:t>
      </w:r>
      <w:r w:rsidRPr="00BB1747">
        <w:rPr>
          <w:lang w:eastAsia="zh-CN" w:bidi="hi-IN"/>
        </w:rPr>
        <w:t>do Código Penal.</w:t>
      </w:r>
    </w:p>
    <w:p w:rsidR="006B5FD2" w:rsidRPr="00BB1747" w:rsidRDefault="00F95745" w:rsidP="006B5FD2">
      <w:pPr>
        <w:rPr>
          <w:lang w:eastAsia="zh-CN" w:bidi="hi-IN"/>
        </w:rPr>
      </w:pPr>
      <w:r w:rsidRPr="00BB1747">
        <w:rPr>
          <w:lang w:eastAsia="zh-CN" w:bidi="hi-IN"/>
        </w:rPr>
        <w:t xml:space="preserve">f) benefícios penais decorrentes delação premiada para Durval Barbosa Rodrigues, proporcional ao elevado grau de sua colaboração espontânea para o desvendamento desta </w:t>
      </w:r>
      <w:r w:rsidRPr="00BB1747">
        <w:rPr>
          <w:lang w:eastAsia="zh-CN" w:bidi="hi-IN"/>
        </w:rPr>
        <w:lastRenderedPageBreak/>
        <w:t xml:space="preserve">quadrilha; da identidade e da conduta de seus integrantes; e dos crimes que cometeram, na forma autorizada pela lei, a ser decidida por este Juízo na sentença. </w:t>
      </w:r>
    </w:p>
    <w:p w:rsidR="006B5FD2" w:rsidRPr="00BB1747" w:rsidRDefault="00F95745" w:rsidP="006B5FD2">
      <w:pPr>
        <w:rPr>
          <w:lang w:eastAsia="zh-CN" w:bidi="hi-IN"/>
        </w:rPr>
      </w:pPr>
      <w:r w:rsidRPr="00BB1747">
        <w:rPr>
          <w:lang w:eastAsia="zh-CN"/>
        </w:rPr>
        <w:t xml:space="preserve">Por fim, o Ministério Público Federal requer a perda, inclusive com cassação de aposentadoria, dos respectivos cargos dos denunciados funcionários públicos; e dos mandatos eletivos dos parlamentares denunciados, nos termos do artigo 92 do Código Penal. </w:t>
      </w:r>
    </w:p>
    <w:p w:rsidR="006B5FD2" w:rsidRPr="00BB1747" w:rsidRDefault="00F95745" w:rsidP="006B5FD2">
      <w:pPr>
        <w:suppressAutoHyphens/>
        <w:autoSpaceDN w:val="0"/>
        <w:ind w:firstLine="2827"/>
        <w:jc w:val="right"/>
        <w:textAlignment w:val="baseline"/>
        <w:rPr>
          <w:rFonts w:ascii="Cambria" w:eastAsia="SimSun" w:hAnsi="Cambria" w:cs="Tahoma"/>
          <w:kern w:val="3"/>
          <w:szCs w:val="24"/>
          <w:lang w:eastAsia="zh-CN" w:bidi="hi-IN"/>
        </w:rPr>
      </w:pPr>
      <w:r>
        <w:rPr>
          <w:rFonts w:ascii="Cambria" w:eastAsia="SimSun" w:hAnsi="Cambria" w:cs="Tahoma"/>
          <w:kern w:val="3"/>
          <w:szCs w:val="24"/>
          <w:lang w:eastAsia="zh-CN" w:bidi="hi-IN"/>
        </w:rPr>
        <w:t>Brasília, 28</w:t>
      </w:r>
      <w:r w:rsidRPr="00BB1747">
        <w:rPr>
          <w:rFonts w:ascii="Cambria" w:eastAsia="SimSun" w:hAnsi="Cambria" w:cs="Tahoma"/>
          <w:kern w:val="3"/>
          <w:szCs w:val="24"/>
          <w:lang w:eastAsia="zh-CN" w:bidi="hi-IN"/>
        </w:rPr>
        <w:t xml:space="preserve"> de junho de 2012.</w:t>
      </w:r>
    </w:p>
    <w:tbl>
      <w:tblPr>
        <w:tblW w:w="0" w:type="auto"/>
        <w:tblCellMar>
          <w:left w:w="10" w:type="dxa"/>
          <w:right w:w="10" w:type="dxa"/>
        </w:tblCellMar>
        <w:tblLook w:val="04A0" w:firstRow="1" w:lastRow="0" w:firstColumn="1" w:lastColumn="0" w:noHBand="0" w:noVBand="1"/>
      </w:tblPr>
      <w:tblGrid>
        <w:gridCol w:w="4257"/>
        <w:gridCol w:w="4267"/>
      </w:tblGrid>
      <w:tr w:rsidR="006B5FD2" w:rsidRPr="00BB1747" w:rsidTr="006B5FD2">
        <w:tc>
          <w:tcPr>
            <w:tcW w:w="4322" w:type="dxa"/>
          </w:tcPr>
          <w:p w:rsidR="006B5FD2" w:rsidRDefault="006B5FD2" w:rsidP="006B5FD2">
            <w:pPr>
              <w:suppressAutoHyphens/>
              <w:autoSpaceDN w:val="0"/>
              <w:spacing w:after="0" w:line="240" w:lineRule="auto"/>
              <w:jc w:val="center"/>
              <w:textAlignment w:val="baseline"/>
              <w:rPr>
                <w:rFonts w:ascii="Cambria" w:eastAsia="SimSun" w:hAnsi="Cambria" w:cs="Tahoma"/>
                <w:i/>
                <w:kern w:val="3"/>
                <w:lang w:eastAsia="zh-CN" w:bidi="hi-IN"/>
              </w:rPr>
            </w:pPr>
          </w:p>
          <w:p w:rsidR="006B5FD2" w:rsidRPr="00BB1747" w:rsidRDefault="00F95745" w:rsidP="006B5FD2">
            <w:pPr>
              <w:suppressAutoHyphens/>
              <w:autoSpaceDN w:val="0"/>
              <w:spacing w:after="0" w:line="240" w:lineRule="auto"/>
              <w:jc w:val="center"/>
              <w:textAlignment w:val="baseline"/>
              <w:rPr>
                <w:rFonts w:ascii="Cambria" w:eastAsia="SimSun" w:hAnsi="Cambria" w:cs="Tahoma"/>
                <w:i/>
                <w:kern w:val="3"/>
                <w:lang w:eastAsia="zh-CN" w:bidi="hi-IN"/>
              </w:rPr>
            </w:pPr>
            <w:r w:rsidRPr="00BB1747">
              <w:rPr>
                <w:rFonts w:ascii="Cambria" w:eastAsia="SimSun" w:hAnsi="Cambria" w:cs="Tahoma"/>
                <w:i/>
                <w:kern w:val="3"/>
                <w:lang w:eastAsia="zh-CN" w:bidi="hi-IN"/>
              </w:rPr>
              <w:t>Roberto Monteiro Gurgel Santos</w:t>
            </w:r>
          </w:p>
          <w:p w:rsidR="006B5FD2" w:rsidRPr="00BB1747" w:rsidRDefault="00F95745" w:rsidP="006B5FD2">
            <w:pPr>
              <w:suppressAutoHyphens/>
              <w:autoSpaceDN w:val="0"/>
              <w:spacing w:after="0" w:line="240" w:lineRule="auto"/>
              <w:jc w:val="center"/>
              <w:textAlignment w:val="baseline"/>
              <w:rPr>
                <w:rFonts w:ascii="Cambria" w:eastAsia="SimSun" w:hAnsi="Cambria" w:cs="Tahoma"/>
                <w:kern w:val="3"/>
                <w:lang w:eastAsia="zh-CN" w:bidi="hi-IN"/>
              </w:rPr>
            </w:pPr>
            <w:r w:rsidRPr="00BB1747">
              <w:rPr>
                <w:rFonts w:ascii="Cambria" w:eastAsia="SimSun" w:hAnsi="Cambria" w:cs="Tahoma"/>
                <w:kern w:val="3"/>
                <w:lang w:eastAsia="zh-CN" w:bidi="hi-IN"/>
              </w:rPr>
              <w:t xml:space="preserve">Procurador Geral da República </w:t>
            </w:r>
          </w:p>
          <w:p w:rsidR="006B5FD2" w:rsidRPr="00BB1747" w:rsidRDefault="006B5FD2" w:rsidP="006B5FD2">
            <w:pPr>
              <w:suppressAutoHyphens/>
              <w:autoSpaceDN w:val="0"/>
              <w:spacing w:after="0" w:line="240" w:lineRule="auto"/>
              <w:jc w:val="center"/>
              <w:textAlignment w:val="baseline"/>
              <w:rPr>
                <w:rFonts w:ascii="Cambria" w:eastAsia="SimSun" w:hAnsi="Cambria" w:cs="Tahoma"/>
                <w:i/>
                <w:kern w:val="3"/>
                <w:lang w:eastAsia="zh-CN" w:bidi="hi-IN"/>
              </w:rPr>
            </w:pPr>
          </w:p>
        </w:tc>
        <w:tc>
          <w:tcPr>
            <w:tcW w:w="4322" w:type="dxa"/>
          </w:tcPr>
          <w:p w:rsidR="006B5FD2" w:rsidRDefault="006B5FD2" w:rsidP="006B5FD2">
            <w:pPr>
              <w:suppressAutoHyphens/>
              <w:autoSpaceDN w:val="0"/>
              <w:spacing w:after="0" w:line="240" w:lineRule="auto"/>
              <w:jc w:val="center"/>
              <w:textAlignment w:val="baseline"/>
              <w:rPr>
                <w:rFonts w:ascii="Cambria" w:eastAsia="SimSun" w:hAnsi="Cambria" w:cs="Tahoma"/>
                <w:i/>
                <w:kern w:val="3"/>
                <w:lang w:eastAsia="zh-CN" w:bidi="hi-IN"/>
              </w:rPr>
            </w:pPr>
          </w:p>
          <w:p w:rsidR="006B5FD2" w:rsidRPr="00BB1747" w:rsidRDefault="00F95745" w:rsidP="006B5FD2">
            <w:pPr>
              <w:suppressAutoHyphens/>
              <w:autoSpaceDN w:val="0"/>
              <w:spacing w:after="0" w:line="240" w:lineRule="auto"/>
              <w:jc w:val="center"/>
              <w:textAlignment w:val="baseline"/>
              <w:rPr>
                <w:rFonts w:ascii="Cambria" w:eastAsia="SimSun" w:hAnsi="Cambria" w:cs="Tahoma"/>
                <w:i/>
                <w:kern w:val="3"/>
                <w:lang w:eastAsia="zh-CN" w:bidi="hi-IN"/>
              </w:rPr>
            </w:pPr>
            <w:r w:rsidRPr="00BB1747">
              <w:rPr>
                <w:rFonts w:ascii="Cambria" w:eastAsia="SimSun" w:hAnsi="Cambria" w:cs="Tahoma"/>
                <w:i/>
                <w:kern w:val="3"/>
                <w:lang w:eastAsia="zh-CN" w:bidi="hi-IN"/>
              </w:rPr>
              <w:t>Raquel Elias Ferreira Dodge</w:t>
            </w:r>
          </w:p>
          <w:p w:rsidR="006B5FD2" w:rsidRPr="00BB1747" w:rsidRDefault="00F95745" w:rsidP="006B5FD2">
            <w:pPr>
              <w:suppressAutoHyphens/>
              <w:autoSpaceDN w:val="0"/>
              <w:spacing w:after="0" w:line="240" w:lineRule="auto"/>
              <w:jc w:val="center"/>
              <w:textAlignment w:val="baseline"/>
              <w:rPr>
                <w:rFonts w:ascii="Cambria" w:eastAsia="SimSun" w:hAnsi="Cambria" w:cs="Tahoma"/>
                <w:kern w:val="3"/>
                <w:lang w:eastAsia="zh-CN" w:bidi="hi-IN"/>
              </w:rPr>
            </w:pPr>
            <w:r w:rsidRPr="00BB1747">
              <w:rPr>
                <w:rFonts w:ascii="Cambria" w:eastAsia="SimSun" w:hAnsi="Cambria" w:cs="Tahoma"/>
                <w:kern w:val="3"/>
                <w:lang w:eastAsia="zh-CN" w:bidi="hi-IN"/>
              </w:rPr>
              <w:t>Subprocuradora-Geral da República</w:t>
            </w:r>
          </w:p>
          <w:p w:rsidR="006B5FD2" w:rsidRPr="00BB1747" w:rsidRDefault="006B5FD2" w:rsidP="006B5FD2">
            <w:pPr>
              <w:suppressAutoHyphens/>
              <w:autoSpaceDN w:val="0"/>
              <w:spacing w:after="0" w:line="240" w:lineRule="auto"/>
              <w:jc w:val="center"/>
              <w:textAlignment w:val="baseline"/>
              <w:rPr>
                <w:rFonts w:ascii="Cambria" w:eastAsia="SimSun" w:hAnsi="Cambria" w:cs="Tahoma"/>
                <w:i/>
                <w:kern w:val="3"/>
                <w:lang w:eastAsia="zh-CN" w:bidi="hi-IN"/>
              </w:rPr>
            </w:pPr>
          </w:p>
        </w:tc>
      </w:tr>
    </w:tbl>
    <w:p w:rsidR="006B5FD2" w:rsidRPr="00BB1747" w:rsidRDefault="006B5FD2" w:rsidP="006B5FD2">
      <w:pPr>
        <w:suppressAutoHyphens/>
        <w:autoSpaceDN w:val="0"/>
        <w:spacing w:after="0" w:line="240" w:lineRule="auto"/>
        <w:jc w:val="center"/>
        <w:textAlignment w:val="baseline"/>
        <w:rPr>
          <w:rFonts w:ascii="Cambria" w:eastAsia="SimSun" w:hAnsi="Cambria" w:cs="Tahoma"/>
          <w:i/>
          <w:kern w:val="3"/>
          <w:szCs w:val="24"/>
          <w:lang w:eastAsia="zh-CN" w:bidi="hi-IN"/>
        </w:rPr>
      </w:pPr>
    </w:p>
    <w:p w:rsidR="006B5FD2" w:rsidRPr="00BB1747" w:rsidRDefault="006B5FD2" w:rsidP="006B5FD2">
      <w:pPr>
        <w:suppressAutoHyphens/>
        <w:autoSpaceDN w:val="0"/>
        <w:spacing w:after="0" w:line="240" w:lineRule="auto"/>
        <w:jc w:val="center"/>
        <w:textAlignment w:val="baseline"/>
        <w:rPr>
          <w:rFonts w:ascii="Cambria" w:eastAsia="SimSun" w:hAnsi="Cambria" w:cs="Tahoma"/>
          <w:i/>
          <w:kern w:val="3"/>
          <w:lang w:eastAsia="zh-CN" w:bidi="hi-IN"/>
        </w:rPr>
      </w:pPr>
    </w:p>
    <w:p w:rsidR="006B5FD2" w:rsidRPr="00BB1747" w:rsidRDefault="006B5FD2" w:rsidP="006B5FD2">
      <w:pPr>
        <w:suppressAutoHyphens/>
        <w:autoSpaceDN w:val="0"/>
        <w:spacing w:after="0" w:line="240" w:lineRule="auto"/>
        <w:jc w:val="center"/>
        <w:textAlignment w:val="baseline"/>
        <w:rPr>
          <w:rFonts w:ascii="Cambria" w:eastAsia="SimSun" w:hAnsi="Cambria" w:cs="Tahoma"/>
          <w:i/>
          <w:kern w:val="3"/>
          <w:lang w:eastAsia="zh-CN" w:bidi="hi-IN"/>
        </w:rPr>
      </w:pPr>
    </w:p>
    <w:p w:rsidR="006B5FD2" w:rsidRPr="00BB1747" w:rsidRDefault="006B5FD2" w:rsidP="006B5FD2"/>
    <w:p w:rsidR="006B5FD2" w:rsidRPr="00BB1747" w:rsidRDefault="00F95745" w:rsidP="006B5FD2">
      <w:pPr>
        <w:pBdr>
          <w:bottom w:val="single" w:sz="4" w:space="1" w:color="622423" w:themeColor="accent2" w:themeShade="7F"/>
        </w:pBdr>
        <w:spacing w:before="720" w:after="720"/>
        <w:outlineLvl w:val="1"/>
        <w:rPr>
          <w:smallCaps/>
          <w:color w:val="632423" w:themeColor="accent2" w:themeShade="80"/>
          <w:spacing w:val="15"/>
          <w:sz w:val="28"/>
          <w:szCs w:val="24"/>
        </w:rPr>
      </w:pPr>
      <w:r w:rsidRPr="00BB1747">
        <w:rPr>
          <w:smallCaps/>
          <w:color w:val="632423" w:themeColor="accent2" w:themeShade="80"/>
          <w:spacing w:val="15"/>
          <w:sz w:val="28"/>
          <w:szCs w:val="24"/>
          <w:lang w:bidi="pt-BR"/>
        </w:rPr>
        <w:t>Rol de testemunhas:</w:t>
      </w:r>
    </w:p>
    <w:p w:rsidR="006B5FD2" w:rsidRPr="00BB1747" w:rsidRDefault="00F95745" w:rsidP="006B5FD2">
      <w:pPr>
        <w:rPr>
          <w:lang w:bidi="pt-BR"/>
        </w:rPr>
      </w:pPr>
      <w:r w:rsidRPr="00BB1747">
        <w:rPr>
          <w:b/>
          <w:lang w:bidi="pt-BR"/>
        </w:rPr>
        <w:t>1. Tales Souza Ferreira,</w:t>
      </w:r>
      <w:r w:rsidRPr="00BB1747">
        <w:t>brasileiro, casado, aposentado, ex-servidor da Companhia de Planejamento do Distrito Federal (Codeplan), filho de Maria de Souza Ferreira e Francisco Dias Ferreira, nascido na cidade de Anápolis/GO, aos 12/12/1949, portador da CI 126.483 SSP/GO, CPF nº 023.946.931-34, com endereço residencial na SMPW QD 29, conjunto 04, lote 08, casa A, tel. 61-3036-3696 e 8114-8542.</w:t>
      </w:r>
    </w:p>
    <w:p w:rsidR="006B5FD2" w:rsidRPr="00BB1747" w:rsidRDefault="00F95745" w:rsidP="006B5FD2">
      <w:pPr>
        <w:rPr>
          <w:rFonts w:cs="Century Gothic"/>
          <w:lang w:bidi="pt-BR"/>
        </w:rPr>
      </w:pPr>
      <w:r w:rsidRPr="00BB1747">
        <w:rPr>
          <w:rFonts w:cs="Century Gothic"/>
          <w:b/>
          <w:lang w:bidi="pt-BR"/>
        </w:rPr>
        <w:t>2. Edmilson Edson dos Santos</w:t>
      </w:r>
      <w:r w:rsidRPr="00BB1747">
        <w:rPr>
          <w:rFonts w:cs="Century Gothic"/>
          <w:lang w:bidi="pt-BR"/>
        </w:rPr>
        <w:t xml:space="preserve"> (Edson Sombra), brasileiro, casado, jornalista, CIRF nº 1.426.067, SSP/PE, CPF nº 073.432.564-01, nascido em 16.02.1954, em Recife (PE).</w:t>
      </w:r>
    </w:p>
    <w:p w:rsidR="006B5FD2" w:rsidRPr="00BB1747" w:rsidRDefault="00F95745" w:rsidP="006B5FD2">
      <w:pPr>
        <w:rPr>
          <w:rFonts w:cs="Century Gothic"/>
          <w:lang w:bidi="pt-BR"/>
        </w:rPr>
      </w:pPr>
      <w:r w:rsidRPr="00BB1747">
        <w:rPr>
          <w:rFonts w:cs="Century Gothic"/>
          <w:b/>
          <w:lang w:bidi="pt-BR"/>
        </w:rPr>
        <w:t>3. Francinei Arruda Bezerra,</w:t>
      </w:r>
      <w:r w:rsidRPr="00BB1747">
        <w:rPr>
          <w:rFonts w:cs="Century Gothic"/>
          <w:lang w:bidi="pt-BR"/>
        </w:rPr>
        <w:t xml:space="preserve"> brasileiro, casado, técnico em informática, CIRG nº 1823634 – SSP/DF, CPF nº 859.864.451-04. </w:t>
      </w:r>
    </w:p>
    <w:p w:rsidR="006B5FD2" w:rsidRPr="00BB1747" w:rsidRDefault="00F95745" w:rsidP="006B5FD2">
      <w:pPr>
        <w:rPr>
          <w:rFonts w:cs="Century Gothic"/>
          <w:lang w:bidi="pt-BR"/>
        </w:rPr>
      </w:pPr>
      <w:r w:rsidRPr="00BB1747">
        <w:rPr>
          <w:rFonts w:cs="Century Gothic"/>
          <w:b/>
          <w:lang w:bidi="pt-BR"/>
        </w:rPr>
        <w:t>4. José Ventura dos Santos</w:t>
      </w:r>
      <w:r w:rsidRPr="00BB1747">
        <w:rPr>
          <w:rFonts w:cs="Century Gothic"/>
          <w:lang w:bidi="pt-BR"/>
        </w:rPr>
        <w:t>, brasileiro, separado judicialmente, Coronel Engenheiro Militar do Exército (reserva), CPF nº 290.128.057-91, nascido em 18.11.46, em São João Del Rei (MG).</w:t>
      </w:r>
    </w:p>
    <w:p w:rsidR="006B5FD2" w:rsidRPr="00BB1747" w:rsidRDefault="00F95745" w:rsidP="006B5FD2">
      <w:pPr>
        <w:rPr>
          <w:rFonts w:cs="Century Gothic"/>
          <w:lang w:bidi="pt-BR"/>
        </w:rPr>
      </w:pPr>
      <w:r w:rsidRPr="00BB1747">
        <w:rPr>
          <w:rFonts w:cs="Century Gothic"/>
          <w:b/>
          <w:lang w:bidi="pt-BR"/>
        </w:rPr>
        <w:t>5. Renato Barbosa</w:t>
      </w:r>
      <w:r w:rsidRPr="00BB1747">
        <w:rPr>
          <w:rFonts w:cs="Century Gothic"/>
          <w:lang w:bidi="pt-BR"/>
        </w:rPr>
        <w:t>, brasileiro, Perito Criminal Federal, Coordenador-Geral Adjunto da ASSPA-PGR.</w:t>
      </w:r>
    </w:p>
    <w:p w:rsidR="006B5FD2" w:rsidRPr="00BB1747" w:rsidRDefault="00F95745" w:rsidP="006B5FD2">
      <w:pPr>
        <w:rPr>
          <w:rFonts w:cs="Century Gothic"/>
          <w:lang w:bidi="pt-BR"/>
        </w:rPr>
      </w:pPr>
      <w:r w:rsidRPr="00BB1747">
        <w:rPr>
          <w:rFonts w:cs="Century Gothic"/>
          <w:b/>
          <w:lang w:bidi="pt-BR"/>
        </w:rPr>
        <w:t>6. Gilberto Mendes,</w:t>
      </w:r>
      <w:r w:rsidRPr="00BB1747">
        <w:rPr>
          <w:rFonts w:cs="Century Gothic"/>
          <w:lang w:bidi="pt-BR"/>
        </w:rPr>
        <w:t xml:space="preserve"> brasileiro, Perito Criminal Federal, Chefe da Divisão de Análise da ASSPA/PGR.</w:t>
      </w:r>
    </w:p>
    <w:p w:rsidR="006B5FD2" w:rsidRPr="00BB1747" w:rsidRDefault="00F95745" w:rsidP="006B5FD2">
      <w:pPr>
        <w:rPr>
          <w:lang w:eastAsia="zh-CN" w:bidi="hi-IN"/>
        </w:rPr>
      </w:pPr>
      <w:r w:rsidRPr="00BB1747">
        <w:rPr>
          <w:rFonts w:cs="Century Gothic"/>
          <w:b/>
          <w:lang w:bidi="pt-BR"/>
        </w:rPr>
        <w:t>7. Luis Paulo Costa Sampaio,</w:t>
      </w:r>
      <w:r w:rsidRPr="00BB1747">
        <w:rPr>
          <w:lang w:eastAsia="zh-CN" w:bidi="hi-IN"/>
        </w:rPr>
        <w:t xml:space="preserve"> brasileiro, filho de Therezinha Costa Sampaio, nascido em 18/06/1955, CPF nº 413.627.807-15, residente e domiciliado no AE SHC/SW EQRSW 2/3, 03, </w:t>
      </w:r>
      <w:r w:rsidRPr="00BB1747">
        <w:rPr>
          <w:lang w:eastAsia="zh-CN" w:bidi="hi-IN"/>
        </w:rPr>
        <w:lastRenderedPageBreak/>
        <w:t>sala 122, Pavimento 01, Setor Sudoeste/DF, CEP 70675-260, ou na SEPS 712/912, bloco C, casa 3, Brasília (DF);</w:t>
      </w:r>
    </w:p>
    <w:p w:rsidR="006B5FD2" w:rsidRPr="00BB1747" w:rsidRDefault="00F95745" w:rsidP="006B5FD2">
      <w:pPr>
        <w:rPr>
          <w:lang w:eastAsia="zh-CN" w:bidi="hi-IN"/>
        </w:rPr>
      </w:pPr>
      <w:r w:rsidRPr="00BB1747">
        <w:rPr>
          <w:rFonts w:cs="Century Gothic"/>
          <w:b/>
          <w:lang w:bidi="pt-BR"/>
        </w:rPr>
        <w:t>8. Durval Barbosa Rodrigues,</w:t>
      </w:r>
      <w:r w:rsidRPr="00BB1747">
        <w:rPr>
          <w:lang w:eastAsia="zh-CN" w:bidi="hi-IN"/>
        </w:rPr>
        <w:t xml:space="preserve"> brasileiro, separado judicialmente, Delegado de Polícia Civil aposentado, filho de Frutuoso Barbosa de Miranda e Maria dos Anjos de Jesus, nascido em 25/10/1951 na cidade de Canto do Buriti/PI, RG nº 209.888 SSP/DF, CPF nº 054.840.811-49, residente e domiciliado na SQS 309, Bloco H, apto. 505, Brasília-DF;</w:t>
      </w:r>
    </w:p>
    <w:p w:rsidR="006B5FD2" w:rsidRPr="00BB1747" w:rsidRDefault="006B5FD2" w:rsidP="006B5FD2">
      <w:pPr>
        <w:rPr>
          <w:lang w:eastAsia="zh-CN" w:bidi="hi-IN"/>
        </w:rPr>
      </w:pPr>
    </w:p>
    <w:p w:rsidR="006B5FD2" w:rsidRPr="00BB1747" w:rsidRDefault="00F95745" w:rsidP="006B5FD2">
      <w:pPr>
        <w:pBdr>
          <w:bottom w:val="single" w:sz="4" w:space="1" w:color="622423" w:themeColor="accent2" w:themeShade="7F"/>
        </w:pBdr>
        <w:spacing w:before="720" w:after="720"/>
        <w:outlineLvl w:val="1"/>
        <w:rPr>
          <w:smallCaps/>
          <w:color w:val="632423" w:themeColor="accent2" w:themeShade="80"/>
          <w:spacing w:val="15"/>
          <w:sz w:val="28"/>
          <w:szCs w:val="24"/>
          <w:lang w:eastAsia="zh-CN" w:bidi="hi-IN"/>
        </w:rPr>
      </w:pPr>
      <w:r w:rsidRPr="00BB1747">
        <w:rPr>
          <w:smallCaps/>
          <w:color w:val="632423" w:themeColor="accent2" w:themeShade="80"/>
          <w:spacing w:val="15"/>
          <w:sz w:val="28"/>
          <w:szCs w:val="24"/>
          <w:lang w:eastAsia="zh-CN" w:bidi="hi-IN"/>
        </w:rPr>
        <w:t>Anexos</w:t>
      </w:r>
    </w:p>
    <w:p w:rsidR="006B5FD2" w:rsidRPr="00BB1747" w:rsidRDefault="00F95745" w:rsidP="006B5FD2">
      <w:pPr>
        <w:numPr>
          <w:ilvl w:val="3"/>
          <w:numId w:val="2"/>
        </w:numPr>
        <w:ind w:left="0" w:firstLine="1134"/>
        <w:contextualSpacing/>
        <w:rPr>
          <w:lang w:eastAsia="zh-CN" w:bidi="hi-IN"/>
        </w:rPr>
      </w:pPr>
      <w:r w:rsidRPr="00BB1747">
        <w:rPr>
          <w:lang w:eastAsia="zh-CN" w:bidi="hi-IN"/>
        </w:rPr>
        <w:t>Relatório de Análise nº 008/2012, ASSPA-PGR, de 19.03.2012, que consolida os pagamentos dos termos de reconhecimento de dívida do Governo do Distrito Federal com empresas privadas, no período de 2005 a 2009 (em anexo);</w:t>
      </w:r>
    </w:p>
    <w:p w:rsidR="006B5FD2" w:rsidRPr="00BB1747" w:rsidRDefault="00F95745" w:rsidP="006B5FD2">
      <w:pPr>
        <w:numPr>
          <w:ilvl w:val="3"/>
          <w:numId w:val="2"/>
        </w:numPr>
        <w:ind w:left="0" w:firstLine="1134"/>
        <w:contextualSpacing/>
        <w:rPr>
          <w:lang w:eastAsia="zh-CN" w:bidi="hi-IN"/>
        </w:rPr>
      </w:pPr>
      <w:r w:rsidRPr="00BB1747">
        <w:rPr>
          <w:lang w:eastAsia="zh-CN" w:bidi="hi-IN"/>
        </w:rPr>
        <w:t xml:space="preserve">Exame Pericial nº 002/2012, que identifica o </w:t>
      </w:r>
      <w:r w:rsidRPr="00BB1747">
        <w:rPr>
          <w:i/>
          <w:lang w:eastAsia="zh-CN" w:bidi="hi-IN"/>
        </w:rPr>
        <w:t xml:space="preserve">modus operandi </w:t>
      </w:r>
      <w:r w:rsidRPr="00BB1747">
        <w:rPr>
          <w:lang w:eastAsia="zh-CN" w:bidi="hi-IN"/>
        </w:rPr>
        <w:t>utilizado no esquema de desvio de recursos públicos do Governo do Distrito Federal, na gestão de José Roberto Arruda (em anexo).</w:t>
      </w:r>
    </w:p>
    <w:p w:rsidR="006B5FD2" w:rsidRDefault="006B5FD2" w:rsidP="006B5FD2">
      <w:pPr>
        <w:rPr>
          <w:lang w:eastAsia="zh-CN" w:bidi="hi-IN"/>
        </w:rPr>
      </w:pPr>
    </w:p>
    <w:sectPr w:rsidR="006B5FD2" w:rsidSect="004923DB">
      <w:headerReference w:type="default" r:id="rId18"/>
      <w:footerReference w:type="default" r:id="rId19"/>
      <w:pgSz w:w="11906" w:h="16838"/>
      <w:pgMar w:top="1134" w:right="1701"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5FD2" w:rsidRDefault="006B5FD2" w:rsidP="004923DB">
      <w:pPr>
        <w:spacing w:after="0" w:line="240" w:lineRule="auto"/>
      </w:pPr>
      <w:r>
        <w:separator/>
      </w:r>
    </w:p>
  </w:endnote>
  <w:endnote w:type="continuationSeparator" w:id="0">
    <w:p w:rsidR="006B5FD2" w:rsidRDefault="006B5FD2" w:rsidP="00492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Sans Serif">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4839372"/>
      <w:docPartObj>
        <w:docPartGallery w:val="Page Numbers (Bottom of Page)"/>
        <w:docPartUnique/>
      </w:docPartObj>
    </w:sdtPr>
    <w:sdtEndPr/>
    <w:sdtContent>
      <w:p w:rsidR="006B5FD2" w:rsidRDefault="006B5FD2">
        <w:pPr>
          <w:jc w:val="right"/>
        </w:pPr>
        <w:r>
          <w:fldChar w:fldCharType="begin"/>
        </w:r>
        <w:r>
          <w:instrText>PAGE   \* MERGEFORMAT</w:instrText>
        </w:r>
        <w:r>
          <w:fldChar w:fldCharType="separate"/>
        </w:r>
        <w:r w:rsidR="00A23138">
          <w:rPr>
            <w:noProof/>
          </w:rPr>
          <w:t>2</w:t>
        </w:r>
        <w:r>
          <w:fldChar w:fldCharType="end"/>
        </w:r>
      </w:p>
    </w:sdtContent>
  </w:sdt>
  <w:p w:rsidR="006B5FD2" w:rsidRDefault="006B5FD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5FD2" w:rsidRDefault="006B5FD2" w:rsidP="004923DB">
      <w:pPr>
        <w:spacing w:after="0" w:line="240" w:lineRule="auto"/>
      </w:pPr>
      <w:r>
        <w:separator/>
      </w:r>
    </w:p>
  </w:footnote>
  <w:footnote w:type="continuationSeparator" w:id="0">
    <w:p w:rsidR="006B5FD2" w:rsidRDefault="006B5FD2" w:rsidP="004923DB">
      <w:pPr>
        <w:spacing w:after="0" w:line="240" w:lineRule="auto"/>
      </w:pPr>
      <w:r>
        <w:continuationSeparator/>
      </w:r>
    </w:p>
  </w:footnote>
  <w:footnote w:id="1">
    <w:p w:rsidR="006B5FD2" w:rsidRPr="001C71FF" w:rsidRDefault="006B5FD2" w:rsidP="006B5FD2">
      <w:pPr>
        <w:ind w:firstLine="1"/>
        <w:jc w:val="both"/>
      </w:pPr>
      <w:r w:rsidRPr="001C71FF">
        <w:footnoteRef/>
      </w:r>
      <w:r w:rsidRPr="001C71FF">
        <w:t xml:space="preserve"> Os indícios são de que a extensão da quadrilha era substancialmente maior, mas ainda não há elementos para imputação penal de outros membros neste momento.</w:t>
      </w:r>
    </w:p>
  </w:footnote>
  <w:footnote w:id="2">
    <w:p w:rsidR="006B5FD2" w:rsidRDefault="006B5FD2" w:rsidP="006B5FD2">
      <w:r>
        <w:footnoteRef/>
      </w:r>
      <w:r>
        <w:t xml:space="preserve"> Membros desta quadrilha articularam a participação ilícita das empresas do setor de informática no financiamento da campanha eleitoral de </w:t>
      </w:r>
      <w:r>
        <w:rPr>
          <w:b/>
        </w:rPr>
        <w:t>José Roberto Arruda</w:t>
      </w:r>
      <w:r>
        <w:t xml:space="preserve">, como esclarecido por </w:t>
      </w:r>
      <w:r>
        <w:rPr>
          <w:b/>
        </w:rPr>
        <w:t xml:space="preserve">Durval Barbosa Rodrigues </w:t>
      </w:r>
      <w:r>
        <w:t>em depoimento</w:t>
      </w:r>
      <w:r>
        <w:rPr>
          <w:b/>
        </w:rPr>
        <w:t xml:space="preserve">: </w:t>
      </w:r>
      <w:r w:rsidRPr="004717EF">
        <w:rPr>
          <w:i/>
        </w:rPr>
        <w:t>“QUE entre junho e dezembro de 2005, foram celebrados na CODEPLAN diversos contratos emergenciais com empresas de informática, ajustados em substituição ao até então vigente procedimento de intermediação do ICS</w:t>
      </w:r>
      <w:r w:rsidRPr="0036502B">
        <w:rPr>
          <w:b/>
          <w:i/>
        </w:rPr>
        <w:t>; QUE esses contratos foram celebrados sob controle de ARRUDA, controle esse feito por interferência junto aos então Secretários VALDIVINO JOSÉ DE OLIVEIRA e JOSÉ LUIZ VIEIRA NAVES, bem assim junto ao próprio JOAQUIM RORIZ</w:t>
      </w:r>
      <w:r w:rsidRPr="004717EF">
        <w:rPr>
          <w:i/>
        </w:rPr>
        <w:t xml:space="preserve">; </w:t>
      </w:r>
      <w:r w:rsidRPr="0036502B">
        <w:rPr>
          <w:i/>
        </w:rPr>
        <w:t>QUE a maioria das empresas contratadas nesse período repassou recursos diretamente a ARRUDA ou à campanha eleitoral de ARRUDA em 2006, com o pagamento de despesas; Q</w:t>
      </w:r>
      <w:r w:rsidRPr="004717EF">
        <w:rPr>
          <w:i/>
        </w:rPr>
        <w:t>UE assim se deu com as empresas SAPIENS, PATAMAR, LINKNET, CALL e CONECTA, que arcaram com os custos de diversos serviços voltados à campanha eleitoral e entregaram recursos diretamente a ARRUDA e seu grupo; QUE a empresa PRODATA, também contratada emergencialmente nessa época, ficou responsável por parte do acerto financeiro feito entre ARRUDA e BENEDITO DOMINGOS; QUE sabe que esse acerto com BENEDITO DOMINGOS foi feito por cerca de R$ 6.000.000,00 (seis milhões de reais); QUE as empresas ADLER e JFM repassaram os valores dos acertos com a ARRUDA ao depoente, que os repassou ao esquema; QUE parte desses valores recebidos pelo depoente junto à ADLER e à JFM foram utilizados por ARRUDA para o pagamento de BENEDITO DOMINGOS e de um Partido comandado pelo Pastor Ronaldo, salvo engano; QUE as empresas CTIS, LINKDATA, POLIEDRO e POLITEC repassaram cerca de R$ 1.000.000,00 (um milhão de reais) cada uma diretamente para a campanha de ARRUDA; QUE sabe que ocorreram reuniões entre ARRUDA e essas empresas para acerto dos pagamentos, reuniões essas que foram realizadas ou no escritório de RENATO MALCOTI ou na sede do Sindicato comandado por SUELY NAKAO, proprietária da POLIEDRO; QUE apenas a BRASILTELECOM não repassou valores de propina ao esquema.”</w:t>
      </w:r>
      <w:r>
        <w:rPr>
          <w:szCs w:val="20"/>
        </w:rPr>
        <w:t xml:space="preserve"> (depoimento prestado por </w:t>
      </w:r>
      <w:r>
        <w:rPr>
          <w:b/>
          <w:szCs w:val="20"/>
        </w:rPr>
        <w:t xml:space="preserve">Durval Barbosa Rodrigues, </w:t>
      </w:r>
      <w:r>
        <w:rPr>
          <w:szCs w:val="20"/>
        </w:rPr>
        <w:t>em 03.12.2009) (volume 4/9, fls. 526/527 do Inquérito 650-DF).</w:t>
      </w:r>
    </w:p>
  </w:footnote>
  <w:footnote w:id="3">
    <w:p w:rsidR="006B5FD2" w:rsidRPr="00132E83" w:rsidRDefault="006B5FD2" w:rsidP="006B5FD2">
      <w:pPr>
        <w:spacing w:after="0" w:line="240" w:lineRule="auto"/>
        <w:rPr>
          <w:sz w:val="20"/>
          <w:szCs w:val="20"/>
        </w:rPr>
      </w:pPr>
      <w:r>
        <w:footnoteRef/>
      </w:r>
      <w:r>
        <w:rPr>
          <w:sz w:val="20"/>
          <w:szCs w:val="20"/>
        </w:rPr>
        <w:t>Laudo nº 184/2010-INC/DITEC/DPF, volume 6/9 do Inquérito 650-DF, fls. 1191 a 1198.</w:t>
      </w:r>
    </w:p>
  </w:footnote>
  <w:footnote w:id="4">
    <w:p w:rsidR="006B5FD2" w:rsidRDefault="006B5FD2" w:rsidP="006B5FD2">
      <w:pPr>
        <w:spacing w:after="0"/>
      </w:pPr>
      <w:r>
        <w:footnoteRef/>
      </w:r>
      <w:r>
        <w:rPr>
          <w:szCs w:val="20"/>
        </w:rPr>
        <w:t>Laudo nº 384/2010-INC/DITEC/DPF, volume 6/9 do Inquérito 650-DF, fls. 1257 a 1266.</w:t>
      </w:r>
    </w:p>
  </w:footnote>
  <w:footnote w:id="5">
    <w:p w:rsidR="006B5FD2" w:rsidRDefault="006B5FD2" w:rsidP="006B5FD2">
      <w:pPr>
        <w:spacing w:after="0"/>
      </w:pPr>
      <w:r>
        <w:footnoteRef/>
      </w:r>
      <w:r>
        <w:rPr>
          <w:szCs w:val="20"/>
        </w:rPr>
        <w:t>Laudo nº 488/2010-INC/DITEC/DPF, volume 6/9 do Inquérito 650-DF, fls. 1342 a 1356.</w:t>
      </w:r>
    </w:p>
  </w:footnote>
  <w:footnote w:id="6">
    <w:p w:rsidR="006B5FD2" w:rsidRDefault="006B5FD2" w:rsidP="006B5FD2">
      <w:pPr>
        <w:spacing w:after="0"/>
      </w:pPr>
      <w:r>
        <w:footnoteRef/>
      </w:r>
      <w:r>
        <w:rPr>
          <w:szCs w:val="20"/>
        </w:rPr>
        <w:t>Laudo nº 490/2010-INC/DITEC/DPF, volume 6/9 do Inquérito 650-DF, fls. 1367 a 1378.</w:t>
      </w:r>
    </w:p>
  </w:footnote>
  <w:footnote w:id="7">
    <w:p w:rsidR="006B5FD2" w:rsidRDefault="006B5FD2" w:rsidP="006B5FD2">
      <w:pPr>
        <w:spacing w:after="0"/>
      </w:pPr>
      <w:r>
        <w:footnoteRef/>
      </w:r>
      <w:r>
        <w:rPr>
          <w:szCs w:val="20"/>
        </w:rPr>
        <w:t>Laudo nº 357/2010-INC/DITEC/DPF, volume 6/9 do Inquérito 650-DF, fls. 1247 a 1156.</w:t>
      </w:r>
    </w:p>
  </w:footnote>
  <w:footnote w:id="8">
    <w:p w:rsidR="006B5FD2" w:rsidRDefault="006B5FD2" w:rsidP="006B5FD2">
      <w:pPr>
        <w:spacing w:after="0"/>
      </w:pPr>
      <w:r>
        <w:footnoteRef/>
      </w:r>
      <w:r>
        <w:t xml:space="preserve"> Data da revogação da prisão preventiva de </w:t>
      </w:r>
      <w:r>
        <w:rPr>
          <w:b/>
        </w:rPr>
        <w:t>José Roberto Arruda</w:t>
      </w:r>
      <w:r>
        <w:t xml:space="preserve"> pelo Superior Tribunal de Justiça, quando inicia-se o afrouxamento dos vínculos que unem os membros da quadrilha.</w:t>
      </w:r>
    </w:p>
  </w:footnote>
  <w:footnote w:id="9">
    <w:p w:rsidR="006B5FD2" w:rsidRDefault="006B5FD2" w:rsidP="006B5FD2">
      <w:r>
        <w:footnoteRef/>
      </w:r>
      <w:r>
        <w:t xml:space="preserve"> Esta planilha é uma prova relevante do modo de atuação de </w:t>
      </w:r>
      <w:r w:rsidRPr="007F3D18">
        <w:rPr>
          <w:b/>
        </w:rPr>
        <w:t>Durval Barbosa</w:t>
      </w:r>
      <w:r>
        <w:t xml:space="preserve"> em relação ao controle dos pagamentos pelo GDF às empresas envolvidas no esquema da quadrilha, para o fim de solicitar a propina. Ele usava este tipo de planilha para calcular o montante de propina que solicitava aos representantes das empresas e a data da solicitação, além de usá-la para prestar contas a Arruda e </w:t>
      </w:r>
      <w:r w:rsidRPr="00A51B91">
        <w:rPr>
          <w:b/>
        </w:rPr>
        <w:t>Paulo Octávio</w:t>
      </w:r>
      <w:r>
        <w:t xml:space="preserve">, seja do montante arrecadado, seja do valor a ser distribuído a cada membro ou beneficiário da quadrilha, no percentual pré-estabelecido por </w:t>
      </w:r>
      <w:r w:rsidRPr="00A51B91">
        <w:rPr>
          <w:b/>
        </w:rPr>
        <w:t>Arruda e Paulo Octávio</w:t>
      </w:r>
      <w:r>
        <w:t xml:space="preserve"> para cada um. A partir desta planilha também era possível verificar quanto estava disponível para ser pago aos parlamentares e representantes de partido político, envolvidos no esquema criminoso. A planilha era sucessivamente alterada por </w:t>
      </w:r>
      <w:r w:rsidRPr="009E6008">
        <w:rPr>
          <w:b/>
        </w:rPr>
        <w:t>Durval</w:t>
      </w:r>
      <w:r>
        <w:t>, à medida em que os pagamentos eram feitos pelo GDF e a propina solicitada era paga pelos representantes das empresas. A planilha apreendida corresponde ao Item nº 5 do mandado de busca MB 17, que consta do Apenso nº 24, fls. 16-18 do inquérito nº 650-DF</w:t>
      </w:r>
      <w:r w:rsidRPr="006C74F9">
        <w:t>.</w:t>
      </w:r>
    </w:p>
  </w:footnote>
  <w:footnote w:id="10">
    <w:p w:rsidR="006B5FD2" w:rsidRDefault="006B5FD2" w:rsidP="006B5FD2">
      <w:r>
        <w:footnoteRef/>
      </w:r>
      <w:r>
        <w:rPr>
          <w:b/>
        </w:rPr>
        <w:t xml:space="preserve">Nerci Bussanra </w:t>
      </w:r>
      <w:r>
        <w:t>declarou: “</w:t>
      </w:r>
      <w:r>
        <w:rPr>
          <w:i/>
          <w:iCs/>
        </w:rPr>
        <w:t xml:space="preserve">QUE afirma que DURVAL sempre mantinha uma </w:t>
      </w:r>
      <w:r>
        <w:rPr>
          <w:b/>
          <w:i/>
          <w:iCs/>
        </w:rPr>
        <w:t>lista com a relação de pagamentos devidos e efetuados pelo GDF e as informações estavam sempre corretas</w:t>
      </w:r>
      <w:r>
        <w:rPr>
          <w:i/>
          <w:iCs/>
        </w:rPr>
        <w:t xml:space="preserve"> (...) QUE apresentada a planilha de fl. 184 dos autos e o papel cuja cópia encontra-se à fl. 183, a declarante esclarece que tais documentos foram entregues a DURVAL junto com o dinheiro;” (volume 4/9, fl. 740, do inquérito 650-DF)</w:t>
      </w:r>
    </w:p>
  </w:footnote>
  <w:footnote w:id="11">
    <w:p w:rsidR="006B5FD2" w:rsidRDefault="006B5FD2">
      <w:r>
        <w:footnoteRef/>
      </w:r>
      <w:r>
        <w:t xml:space="preserve"> O Exame Pericial nº 002/2012 – ASSPA-PGR comprova esta conduta criminosa</w:t>
      </w:r>
    </w:p>
  </w:footnote>
  <w:footnote w:id="12">
    <w:p w:rsidR="006B5FD2" w:rsidRDefault="006B5FD2">
      <w:r>
        <w:footnoteRef/>
      </w:r>
      <w:r>
        <w:t xml:space="preserve"> A revelação dos atos da quadrilha conduziu à saída do Governador Arruda de seu partido político, à cassação de seu mandato, à assunção do cargo e subsequente renúncia do Vice-Governador Paulo Octávio Alves Pereira, à posse no cargo de Governador do Presidente da Assembleia Legislativa, à convocação de novas eleições no DF e a pedido de intervenção federal. A população protestou contra a corrupção nas ruas da cidade.</w:t>
      </w:r>
    </w:p>
  </w:footnote>
  <w:footnote w:id="13">
    <w:p w:rsidR="006B5FD2" w:rsidRDefault="006B5FD2">
      <w:r>
        <w:footnoteRef/>
      </w:r>
      <w:r>
        <w:t xml:space="preserve"> O Exame Pericial nº 002/2012 evidencia os fatos aqui imputados.</w:t>
      </w:r>
    </w:p>
  </w:footnote>
  <w:footnote w:id="14">
    <w:p w:rsidR="006B5FD2" w:rsidRDefault="006B5FD2">
      <w:r>
        <w:footnoteRef/>
      </w:r>
      <w:r>
        <w:t xml:space="preserve"> O Decreto nº 30.072, de 18.02.2009, dá aparência de licitude ao reconhecimento de dívidas de exercícios anteriores, com recursos provenientes de dotações orçamentárias de todos e quaisquer órgãos e entidades da Administração Pública do Governo, conforme Exame Pericial nº 002/2012. O registro formal dos atos em processos administrativos e os registros de pagamento no SIGGO, dissimulavam a corrupção ativa e passiva que ocorria nos gabinetes dos Secretários de Estado e na Residência Oficial em Águas Claras.</w:t>
      </w:r>
    </w:p>
  </w:footnote>
  <w:footnote w:id="15">
    <w:p w:rsidR="006B5FD2" w:rsidRPr="001C71FF" w:rsidRDefault="006B5FD2" w:rsidP="006B5FD2">
      <w:pPr>
        <w:ind w:firstLine="1"/>
        <w:jc w:val="both"/>
      </w:pPr>
      <w:r w:rsidRPr="001C71FF">
        <w:footnoteRef/>
      </w:r>
      <w:r w:rsidRPr="001C71FF">
        <w:t xml:space="preserve">Como se verá ao longo da denúncia, há membros que se integraram ao grupo criminoso desde seu início, outros juntaram-se em fase mais recente e outros deixaram o grupo a certa altura. </w:t>
      </w:r>
      <w:r w:rsidRPr="001C71FF">
        <w:rPr>
          <w:b/>
        </w:rPr>
        <w:t>Joaquim Domingos Roriz</w:t>
      </w:r>
      <w:r w:rsidRPr="001C71FF">
        <w:t xml:space="preserve"> deixou o grupo em 2006, razão pela qual o crime de quadrilha está prescrito em relação a ele (promoção de arquivamento em peça separada).</w:t>
      </w:r>
    </w:p>
  </w:footnote>
  <w:footnote w:id="16">
    <w:p w:rsidR="006B5FD2" w:rsidRPr="001B68C7" w:rsidRDefault="006B5FD2">
      <w:r>
        <w:footnoteRef/>
      </w:r>
      <w:r>
        <w:t xml:space="preserve"> Esta é uma evidência de que Arruda fazia solicitação direta de propina: </w:t>
      </w:r>
      <w:r w:rsidRPr="00BB7EEF">
        <w:rPr>
          <w:i/>
        </w:rPr>
        <w:t xml:space="preserve">“QUE esclarece que, nesta reunião, ARRUDA disse que a única exceção quanto à prestação de contas do retorno financeiro exigido por ele a partir do ano 2007 ocorreu no caso da empresa SANGARI, de propriedade de BEN SANGARI, que celebrou contrato emergencial, sem licitação, com a Secretaria de Educação, no valor aproximado de R$ </w:t>
      </w:r>
      <w:r w:rsidRPr="001B68C7">
        <w:rPr>
          <w:i/>
        </w:rPr>
        <w:t>300.000.000,00 (trezentos milhões de reais), e cujo acerto, segundo ARRUDA, teria sido feito a ele, diretamente, por BEN SANGARI; QUE este fato lhe foi relatado pelo próprio ARRUDA, por ocasião da reunião ocorrida no Buritinga, acima referida;”</w:t>
      </w:r>
      <w:r w:rsidRPr="001B68C7">
        <w:t xml:space="preserve"> (volume 4/9, fls. 497-500, do Inquérito 650-DF)</w:t>
      </w:r>
    </w:p>
  </w:footnote>
  <w:footnote w:id="17">
    <w:p w:rsidR="006B5FD2" w:rsidRDefault="006B5FD2" w:rsidP="006B5FD2">
      <w:r w:rsidRPr="001B68C7">
        <w:footnoteRef/>
      </w:r>
      <w:r w:rsidRPr="001B68C7">
        <w:rPr>
          <w:b/>
        </w:rPr>
        <w:t>Joaquim Domingos Roriz</w:t>
      </w:r>
      <w:r w:rsidRPr="001B68C7">
        <w:t xml:space="preserve"> integrou este núcleo da quadrilha até quando dela se desligou, no final de 2006. Esta conduta está prescrita porque, em razão de sua idade superior a 70 anos, a prescrição conta-se pela metade,</w:t>
      </w:r>
    </w:p>
  </w:footnote>
  <w:footnote w:id="18">
    <w:p w:rsidR="006B5FD2" w:rsidRDefault="006B5FD2" w:rsidP="006B5FD2">
      <w:r>
        <w:footnoteRef/>
      </w:r>
      <w:r>
        <w:t xml:space="preserve"> QUE, além do sistema de arrecadação de propina acima descrito, que é permanente, o Governador ARRUDA também determinou que fosse seguido um sistema de distribuição de propina, também permanente, o qual conta com a atuação de pelo menos dois distribuidores de propina, escolhidos pessoalmente por ARRUDA, tarefa desempenhada por DOMINGOS LAMOGLIA e JOSÉ GERALDO MACIEL; QUE a interceptação ambiental de conversa mantida entre o Governador ARRUDA, o declarante e o Secretário JOSÉ GERALDO MACIEL indica que o Governador nomeou MACIEL para distribuir dinheiro a parlamentares distritais e outras pessoas, que tinha interesse que recebesse dinheiro dele; QUE dentro dessa sistemática, ARRUDA controla os pagamentos das faturas e o correspondente recebimento das propinas; “QUE nin[gu]em no GDF faz nada sem o conhecimento de ARRUDA, o que, inclusive, impressiona o depoente quanto à capacidade do governador em gerenciar todo esse sistema;” (depoimento de Durval Barbosa Rodrigues, em 03.12.2009) (volume 4/9, fls. 497-500 do Inquérito 650-DF).</w:t>
      </w:r>
    </w:p>
  </w:footnote>
  <w:footnote w:id="19">
    <w:p w:rsidR="006B5FD2" w:rsidRPr="00425A78" w:rsidRDefault="006B5FD2" w:rsidP="006B5FD2">
      <w:r>
        <w:footnoteRef/>
      </w:r>
      <w:r>
        <w:t xml:space="preserve"> Disse Durval Barbosa Rodrigues: “</w:t>
      </w:r>
      <w:r w:rsidRPr="006C74F9">
        <w:t>QUE, por isso, ARRUDA encarregou o declarante de ser o unificador da arrecadação da propina dos contratos de informática celebrados com os órgãos do Distrito Federal, para ser posteriormente distribuído segundo sua orientação; QUE ARRUDA afirmou que tinha muitos compromissos financeiros e que, por isso, precisava de alguém que fosse leal a ele para fazer a prestação de contas, ou seja, “alguém que não omitisse as entregas feitas pelas empresas”;</w:t>
      </w:r>
      <w:r>
        <w:t xml:space="preserve"> (volume 4/9, fls. 497-500 do Inquérito 650-DF).</w:t>
      </w:r>
    </w:p>
  </w:footnote>
  <w:footnote w:id="20">
    <w:p w:rsidR="006B5FD2" w:rsidRPr="006C74F9" w:rsidRDefault="006B5FD2" w:rsidP="006B5FD2">
      <w:r>
        <w:footnoteRef/>
      </w:r>
      <w:r w:rsidRPr="007B4950">
        <w:t>QUE, além do sistema de arrecadação de propina acima descrito, que é permanente, o Governador ARRUDA também determinou que fosse seguido um sistema de distribuição de propina, também permanente, o qual conta com a atuação de pelo menos dois distribuidores de propina, escolhidos pessoalmente por ARRUDA, tarefa desempenhada por DOMINGOS LAMOGLIA e JOSÉ GERALDO MACIEL;</w:t>
      </w:r>
      <w:r>
        <w:t>(Depoimento de 03.12.2009, volume 4/9, fls. 497-500 do Inquérito 650-DF).</w:t>
      </w:r>
    </w:p>
    <w:p w:rsidR="006B5FD2" w:rsidRPr="007B4950" w:rsidRDefault="006B5FD2" w:rsidP="006B5FD2"/>
  </w:footnote>
  <w:footnote w:id="21">
    <w:p w:rsidR="006B5FD2" w:rsidRDefault="006B5FD2" w:rsidP="006B5FD2">
      <w:pPr>
        <w:spacing w:after="0"/>
        <w:ind w:firstLine="9"/>
        <w:jc w:val="both"/>
      </w:pPr>
      <w:r>
        <w:footnoteRef/>
      </w:r>
      <w:r>
        <w:rPr>
          <w:color w:val="000000"/>
          <w:sz w:val="20"/>
          <w:szCs w:val="20"/>
        </w:rPr>
        <w:t>O dinheiro também seria empregado em futuras campanhas eleitorais.</w:t>
      </w:r>
    </w:p>
  </w:footnote>
  <w:footnote w:id="22">
    <w:p w:rsidR="006B5FD2" w:rsidRDefault="006B5FD2" w:rsidP="006B5FD2">
      <w:r w:rsidRPr="00E07E6C">
        <w:footnoteRef/>
      </w:r>
      <w:r w:rsidRPr="00E07E6C">
        <w:t xml:space="preserve"> A votação do PDOT é exemplo do apoio político de parlamentares e representantes de partidos políticos angariado e garantido pelos atos da quadrilha.</w:t>
      </w:r>
    </w:p>
  </w:footnote>
  <w:footnote w:id="23">
    <w:p w:rsidR="006B5FD2" w:rsidRPr="001C71FF" w:rsidRDefault="006B5FD2" w:rsidP="006B5FD2">
      <w:pPr>
        <w:jc w:val="both"/>
      </w:pPr>
      <w:r w:rsidRPr="001C71FF">
        <w:footnoteRef/>
      </w:r>
      <w:r w:rsidRPr="001C71FF">
        <w:rPr>
          <w:b/>
        </w:rPr>
        <w:t>Durval Barbosa</w:t>
      </w:r>
      <w:r w:rsidRPr="001C71FF">
        <w:t xml:space="preserve">, em razão desta sua extensa atuação como membro da quadrilha, foi denunciado diversas vezes pelo Ministério Público do Distrito Federal e Territórios. Até abril de 2011, segundo a 3º Promotoria de Justiça de Defesa do Patrimônio Público e Social do MPDFT, </w:t>
      </w:r>
      <w:r w:rsidRPr="001C71FF">
        <w:rPr>
          <w:b/>
        </w:rPr>
        <w:t>Durval Barbosa</w:t>
      </w:r>
      <w:r w:rsidRPr="001C71FF">
        <w:t xml:space="preserve"> respondia, dentre outras investigações criminais, às seguintes ações penais na Justiça do Distrito Federal, em algumas das quais com a condenação ainda não transitada em julgado mencionada: 2006.011.11030-5, 2009.011.192943-2 (sentença: 2 anos, 2 meses, 20 dias), 2009.011.192979-5 (sentença: 2 anos, 2 meses, 20 dias), 2009.011.193007-2,  2009.011.193017-7 (acórdão: 1 ano, 6 meses), 2009.011.193018-5 (sentença: 2 anos, 2 meses, 20 dias), 2009.011.193070-6 (sentença: 2 anos, 2 meses, 20 dias), 2009.011.197635-7, 2010.011.001629-5 (acórdão: 1 ano, 6 meses, 20 dias), 2010.011.001828-4, 2010.011.002929-5 (sentença: quase 3 anos), 2010.011.004441-0 (2 anos, 2 meses, 20 dias), 2010.011.017372-4, 2010.011.068845-3, 2010.011.128081-8, 2010.011.129719-6, 2010.011.174628-9, 2010.011.190934-7, 2010.011.217130-3, 2010.011.229651-9, 2011.011.003697-8, 2011.011.047225-0, 2011.011.048317-5.</w:t>
      </w:r>
    </w:p>
  </w:footnote>
  <w:footnote w:id="24">
    <w:p w:rsidR="006B5FD2" w:rsidRPr="001C71FF" w:rsidRDefault="006B5FD2" w:rsidP="006B5FD2">
      <w:pPr>
        <w:ind w:firstLine="1"/>
        <w:jc w:val="both"/>
      </w:pPr>
      <w:r w:rsidRPr="001C71FF">
        <w:footnoteRef/>
      </w:r>
      <w:r w:rsidRPr="001C71FF">
        <w:t xml:space="preserve">Segundo </w:t>
      </w:r>
      <w:r w:rsidRPr="001C71FF">
        <w:rPr>
          <w:b/>
        </w:rPr>
        <w:t>Durval Barbosa</w:t>
      </w:r>
      <w:r w:rsidRPr="001C71FF">
        <w:t xml:space="preserve"> (fls. 14/29): </w:t>
      </w:r>
      <w:r w:rsidRPr="001C71FF">
        <w:rPr>
          <w:i/>
          <w:iCs/>
        </w:rPr>
        <w:t xml:space="preserve">“O declarante esclarece que todas as despesas de campanha ao Governo do DF de ARRUDA foram pagas com dinheiro arrecadado de prestadores de serviços ao GDF.” </w:t>
      </w:r>
      <w:r w:rsidRPr="001C71FF">
        <w:t>Registre-se que os demais denunciados, em sua esmagadora maioria, optaram por exercer o direito constitucional ao silêncio para não se auto-incriminar.</w:t>
      </w:r>
    </w:p>
  </w:footnote>
  <w:footnote w:id="25">
    <w:p w:rsidR="006B5FD2" w:rsidRDefault="006B5FD2" w:rsidP="006B5FD2">
      <w:pPr>
        <w:spacing w:after="0"/>
        <w:ind w:hanging="7"/>
        <w:jc w:val="both"/>
      </w:pPr>
      <w:r>
        <w:footnoteRef/>
      </w:r>
      <w:r>
        <w:rPr>
          <w:color w:val="000000"/>
          <w:sz w:val="20"/>
          <w:szCs w:val="20"/>
        </w:rPr>
        <w:t xml:space="preserve"> O marco temporal mais conservador, para efeito da imputação do delito de quadrilha, é julho de 2006, data da primeira prova da manipulação de recursos econômicos ilícitos no interesse do grupo criminoso.</w:t>
      </w:r>
    </w:p>
  </w:footnote>
  <w:footnote w:id="26">
    <w:p w:rsidR="006B5FD2" w:rsidRDefault="006B5FD2">
      <w:r>
        <w:footnoteRef/>
      </w:r>
      <w:r>
        <w:t xml:space="preserve"> Ver imagens no vol. 6/9, fls. 1312-1326, do Inquérito 650-DF.</w:t>
      </w:r>
    </w:p>
  </w:footnote>
  <w:footnote w:id="27">
    <w:p w:rsidR="006B5FD2" w:rsidRPr="001C71FF" w:rsidRDefault="006B5FD2" w:rsidP="006B5FD2">
      <w:pPr>
        <w:ind w:firstLine="1"/>
        <w:jc w:val="both"/>
      </w:pPr>
      <w:r w:rsidRPr="001C71FF">
        <w:footnoteRef/>
      </w:r>
      <w:r w:rsidRPr="001C71FF">
        <w:t xml:space="preserve">Segundo Durval Barbosa: </w:t>
      </w:r>
      <w:r w:rsidRPr="001C71FF">
        <w:rPr>
          <w:i/>
          <w:iCs/>
        </w:rPr>
        <w:t xml:space="preserve">“ um dos CD's entregue nessa ocasião contém vídeo no qual ARRUDA recebe do declarante, no gabinete da presidência CODEPLAN, a quantia de R$ 50.000,00 (cinquenta mil reais) em notas de R$ 100,00 (cem reais), e pede para colocar o dinheiro em uma sacola; QUE em seguida liga para seu sobrinho Rodrigo, que então comparece ao recinto e arrecada a sacola com dinheiro em seu interior, conforme indicação de ARRUDA, se ausentando do gabinete em seguida.” </w:t>
      </w:r>
      <w:r w:rsidRPr="001C71FF">
        <w:rPr>
          <w:iCs/>
        </w:rPr>
        <w:t>(vol.1/2, fl.16, do Inquérito 650-DF)</w:t>
      </w:r>
    </w:p>
  </w:footnote>
  <w:footnote w:id="28">
    <w:p w:rsidR="006B5FD2" w:rsidRPr="001C71FF" w:rsidRDefault="006B5FD2" w:rsidP="006B5FD2">
      <w:pPr>
        <w:ind w:firstLine="1"/>
        <w:jc w:val="both"/>
      </w:pPr>
      <w:r w:rsidRPr="001C71FF">
        <w:footnoteRef/>
      </w:r>
      <w:r w:rsidRPr="001C71FF">
        <w:t>Os acusados, em conhecida estratégia do submundo da criminalidade, optavam por manipular os recursos em espécie, evitando o sistema bancário nacional, para não deixar qualquer rastro, como será narrado ao longo desta denúncia.</w:t>
      </w:r>
    </w:p>
  </w:footnote>
  <w:footnote w:id="29">
    <w:p w:rsidR="006B5FD2" w:rsidRPr="001C71FF" w:rsidRDefault="006B5FD2" w:rsidP="006B5FD2">
      <w:pPr>
        <w:ind w:firstLine="1"/>
        <w:jc w:val="both"/>
      </w:pPr>
      <w:r w:rsidRPr="001C71FF">
        <w:footnoteRef/>
      </w:r>
      <w:r w:rsidRPr="001C71FF">
        <w:t xml:space="preserve">Segue trecho do Laudo nº 434/2010 – INC/DITEC/DPF (vol. 6/9, fl. 1.321, do Inq. 650-DF): </w:t>
      </w:r>
      <w:r w:rsidRPr="001C71FF">
        <w:rPr>
          <w:i/>
          <w:iCs/>
        </w:rPr>
        <w:t>“Arruda: (ao Rodrigo) Rodrigo, põe no carro pra mim”.</w:t>
      </w:r>
    </w:p>
  </w:footnote>
  <w:footnote w:id="30">
    <w:p w:rsidR="006B5FD2" w:rsidRPr="00C24FB7" w:rsidRDefault="006B5FD2" w:rsidP="006B5FD2">
      <w:r>
        <w:footnoteRef/>
      </w:r>
      <w:r>
        <w:t xml:space="preserve"> A relação funcional direta entre </w:t>
      </w:r>
      <w:r>
        <w:rPr>
          <w:b/>
        </w:rPr>
        <w:t>José Roberto Arruda</w:t>
      </w:r>
      <w:r>
        <w:t xml:space="preserve"> e </w:t>
      </w:r>
      <w:r>
        <w:rPr>
          <w:b/>
        </w:rPr>
        <w:t>Rodrigo Diniz Arantes</w:t>
      </w:r>
      <w:r>
        <w:t xml:space="preserve"> é bastante antiga e duradoura. A Câmara dos Deputados informa que </w:t>
      </w:r>
      <w:r>
        <w:rPr>
          <w:b/>
        </w:rPr>
        <w:t>Rodrigo Diniz Arantes</w:t>
      </w:r>
      <w:r>
        <w:t xml:space="preserve"> atuou como Secretário Parlamentar de 9 de junho de 2003 a 31 de dezembro de 2006, de </w:t>
      </w:r>
      <w:r>
        <w:rPr>
          <w:b/>
        </w:rPr>
        <w:t>José Roberto Arruda</w:t>
      </w:r>
      <w:r>
        <w:t xml:space="preserve"> ao tempo em que ele ocupou o cargo de Deputado Federal.</w:t>
      </w:r>
    </w:p>
  </w:footnote>
  <w:footnote w:id="31">
    <w:p w:rsidR="006B5FD2" w:rsidRPr="001C71FF" w:rsidRDefault="006B5FD2" w:rsidP="006B5FD2">
      <w:r w:rsidRPr="001C71FF">
        <w:footnoteRef/>
      </w:r>
      <w:r w:rsidRPr="001C71FF">
        <w:t>Fato já denunciado e que é objeto da Ação Penal 622, no STJ (em anexo).</w:t>
      </w:r>
    </w:p>
  </w:footnote>
  <w:footnote w:id="32">
    <w:p w:rsidR="006B5FD2" w:rsidRDefault="006B5FD2" w:rsidP="006B5FD2">
      <w:r>
        <w:footnoteRef/>
      </w:r>
      <w:r>
        <w:t xml:space="preserve"> Lamoglia foi Secretário Parlamentar de Arruda de 30 de março de 2005 a 5 de abril de 2006.</w:t>
      </w:r>
    </w:p>
  </w:footnote>
  <w:footnote w:id="33">
    <w:p w:rsidR="006B5FD2" w:rsidRPr="001C71FF" w:rsidRDefault="006B5FD2" w:rsidP="006B5FD2">
      <w:pPr>
        <w:ind w:firstLine="1"/>
        <w:jc w:val="both"/>
      </w:pPr>
      <w:r w:rsidRPr="001C71FF">
        <w:footnoteRef/>
      </w:r>
      <w:r w:rsidRPr="001C71FF">
        <w:t xml:space="preserve">Segue trecho do Laudo n.º 550/2010 – INC/DITEC/DPF (vol. 1/2, fl. 1.429, do Inq. 650-DF): </w:t>
      </w:r>
      <w:r w:rsidRPr="001C71FF">
        <w:rPr>
          <w:i/>
          <w:iCs/>
        </w:rPr>
        <w:t>“</w:t>
      </w:r>
      <w:r w:rsidRPr="001C71FF">
        <w:rPr>
          <w:b/>
          <w:i/>
          <w:iCs/>
        </w:rPr>
        <w:t>Domingos:</w:t>
      </w:r>
      <w:r w:rsidRPr="001C71FF">
        <w:rPr>
          <w:i/>
          <w:iCs/>
        </w:rPr>
        <w:t xml:space="preserve"> (…) Mais quinzinho você consegue?”. </w:t>
      </w:r>
      <w:r w:rsidRPr="001C71FF">
        <w:t xml:space="preserve">Conforme </w:t>
      </w:r>
      <w:r w:rsidRPr="001C71FF">
        <w:rPr>
          <w:b/>
        </w:rPr>
        <w:t>Durval Barbosa</w:t>
      </w:r>
      <w:r w:rsidRPr="001C71FF">
        <w:t xml:space="preserve"> (vol.1/2, fls. 16/22, do Inq. 650-DF): </w:t>
      </w:r>
      <w:r w:rsidRPr="001C71FF">
        <w:rPr>
          <w:i/>
          <w:iCs/>
        </w:rPr>
        <w:t xml:space="preserve">“QUE no período em que Arruda fechou sua adesão com o declarante, </w:t>
      </w:r>
      <w:r w:rsidRPr="001C71FF">
        <w:rPr>
          <w:b/>
          <w:i/>
          <w:iCs/>
        </w:rPr>
        <w:t>ARRUDA</w:t>
      </w:r>
      <w:r w:rsidRPr="001C71FF">
        <w:rPr>
          <w:i/>
          <w:iCs/>
        </w:rPr>
        <w:t xml:space="preserve"> já apresentava como seus legítimos representantes as pessoas de </w:t>
      </w:r>
      <w:r w:rsidRPr="001C71FF">
        <w:rPr>
          <w:b/>
          <w:i/>
          <w:iCs/>
        </w:rPr>
        <w:t>Domingos Lamóglia e Omézio Pontes</w:t>
      </w:r>
      <w:r w:rsidRPr="001C71FF">
        <w:rPr>
          <w:i/>
          <w:iCs/>
        </w:rPr>
        <w:t xml:space="preserve">, que doravante executariam os seus pleitos junto ao declarante e demais unidades de governo do DF; (…) QUE em outro vídeo apresentado aparece novamente </w:t>
      </w:r>
      <w:r w:rsidRPr="001C71FF">
        <w:rPr>
          <w:b/>
          <w:i/>
          <w:iCs/>
        </w:rPr>
        <w:t>Omézio Pontes e Domingos Lamóglia</w:t>
      </w:r>
      <w:r w:rsidRPr="001C71FF">
        <w:rPr>
          <w:i/>
          <w:iCs/>
        </w:rPr>
        <w:t>, os quais solicitam a quantia de 150 mil reais, a mando de Arruda, como parte de uma programação específica da campanha eleitoral, para um período determinado; QUE naquela oportunidade, entretanto, somente receberam R$ 100 mil reais.”</w:t>
      </w:r>
    </w:p>
  </w:footnote>
  <w:footnote w:id="34">
    <w:p w:rsidR="006B5FD2" w:rsidRDefault="006B5FD2">
      <w:r>
        <w:footnoteRef/>
      </w:r>
      <w:r>
        <w:t xml:space="preserve"> Vide imagens no volume 6/9, fl. 1430-1431, do Inquérito 650-DF.</w:t>
      </w:r>
    </w:p>
  </w:footnote>
  <w:footnote w:id="35">
    <w:p w:rsidR="006B5FD2" w:rsidRPr="001C71FF" w:rsidRDefault="006B5FD2" w:rsidP="006B5FD2">
      <w:pPr>
        <w:jc w:val="both"/>
      </w:pPr>
      <w:r w:rsidRPr="001C71FF">
        <w:footnoteRef/>
      </w:r>
      <w:r w:rsidRPr="001C71FF">
        <w:t xml:space="preserve">Foi encontrada, em endereço controlado por </w:t>
      </w:r>
      <w:r w:rsidRPr="001C71FF">
        <w:rPr>
          <w:b/>
        </w:rPr>
        <w:t>Domingos Lamoglia</w:t>
      </w:r>
      <w:r w:rsidRPr="001C71FF">
        <w:t xml:space="preserve"> (item 8.2 do MB 25, constante do Apenso nº 34, do Inq. 650-DF), planilha contendo os contratos do GDF na área de informática. Tal área era o nicho de atuação da quadrilha via </w:t>
      </w:r>
      <w:r w:rsidRPr="001C71FF">
        <w:rPr>
          <w:b/>
        </w:rPr>
        <w:t>Durval Barbosa.Domingos Lamoglia</w:t>
      </w:r>
      <w:r w:rsidRPr="001C71FF">
        <w:t xml:space="preserve"> operava em outras áreas também. Com efeito, o item 8.4 do MB 25 (constante do Apenso 34, fl. 45, do Inq. 650-DF e vol. 8/9, fl. 1.800, do referido Inquérito) traz referência do recebimento de propina em duas obras.</w:t>
      </w:r>
    </w:p>
  </w:footnote>
  <w:footnote w:id="36">
    <w:p w:rsidR="006B5FD2" w:rsidRPr="001C71FF" w:rsidRDefault="006B5FD2" w:rsidP="006B5FD2">
      <w:pPr>
        <w:ind w:firstLine="1"/>
        <w:jc w:val="both"/>
      </w:pPr>
      <w:r w:rsidRPr="001C71FF">
        <w:footnoteRef/>
      </w:r>
      <w:r w:rsidRPr="001C71FF">
        <w:t>Na residência de José Geraldo Maciel foram encontrados valores em moeda estrangeira (U$ 22.930,00 dólares americanos e € 5.150,00 euros) – vol. 8/9, fl. 1861, do Inq. 650-DF.</w:t>
      </w:r>
    </w:p>
  </w:footnote>
  <w:footnote w:id="37">
    <w:p w:rsidR="006B5FD2" w:rsidRPr="001C71FF" w:rsidRDefault="006B5FD2" w:rsidP="006B5FD2">
      <w:pPr>
        <w:ind w:firstLine="1"/>
        <w:jc w:val="both"/>
      </w:pPr>
      <w:r w:rsidRPr="001C71FF">
        <w:footnoteRef/>
      </w:r>
      <w:r w:rsidRPr="001C71FF">
        <w:rPr>
          <w:i/>
          <w:iCs/>
        </w:rPr>
        <w:t xml:space="preserve"> “QUE esclarece ainda que foi escalado por ARRUDA para atuar como distribuidor de propina para Deputados Distritais que passaram a integrar a base de apoio à campanha eleitoral deflagrada no ano de 2006.” </w:t>
      </w:r>
      <w:r w:rsidRPr="001C71FF">
        <w:t>- Depoimento de Durval Barbosa, vol. 4/9, fls. 524 do Inq. 650-DF.</w:t>
      </w:r>
    </w:p>
  </w:footnote>
  <w:footnote w:id="38">
    <w:p w:rsidR="006B5FD2" w:rsidRPr="00024A00" w:rsidRDefault="006B5FD2" w:rsidP="006B5FD2">
      <w:pPr>
        <w:rPr>
          <w:sz w:val="20"/>
          <w:szCs w:val="20"/>
        </w:rPr>
      </w:pPr>
      <w:r>
        <w:footnoteRef/>
      </w:r>
      <w:r w:rsidRPr="00024A00">
        <w:rPr>
          <w:sz w:val="20"/>
          <w:szCs w:val="20"/>
          <w:lang w:eastAsia="zh-CN" w:bidi="hi-IN"/>
        </w:rPr>
        <w:t>Em 2002, eles já tinham sido eleitos Deputados Distritais pelo PMDB (</w:t>
      </w:r>
      <w:r w:rsidRPr="00024A00">
        <w:rPr>
          <w:b/>
          <w:sz w:val="20"/>
          <w:szCs w:val="20"/>
          <w:lang w:eastAsia="zh-CN" w:bidi="hi-IN"/>
        </w:rPr>
        <w:t>Leonardo Prudente,Eurides Brito da Silva</w:t>
      </w:r>
      <w:r w:rsidRPr="00024A00">
        <w:rPr>
          <w:sz w:val="20"/>
          <w:szCs w:val="20"/>
          <w:lang w:eastAsia="zh-CN" w:bidi="hi-IN"/>
        </w:rPr>
        <w:t xml:space="preserve"> e </w:t>
      </w:r>
      <w:r w:rsidRPr="00024A00">
        <w:rPr>
          <w:b/>
          <w:sz w:val="20"/>
          <w:szCs w:val="20"/>
          <w:lang w:eastAsia="zh-CN" w:bidi="hi-IN"/>
        </w:rPr>
        <w:t>Odilon Aires Cavalcante</w:t>
      </w:r>
      <w:r w:rsidRPr="00024A00">
        <w:rPr>
          <w:sz w:val="20"/>
          <w:szCs w:val="20"/>
          <w:lang w:eastAsia="zh-CN" w:bidi="hi-IN"/>
        </w:rPr>
        <w:t>) e PPB (</w:t>
      </w:r>
      <w:r w:rsidRPr="00024A00">
        <w:rPr>
          <w:b/>
          <w:sz w:val="20"/>
          <w:szCs w:val="20"/>
          <w:lang w:eastAsia="zh-CN" w:bidi="hi-IN"/>
        </w:rPr>
        <w:t>Junior Brunelli</w:t>
      </w:r>
      <w:r w:rsidRPr="00024A00">
        <w:rPr>
          <w:sz w:val="20"/>
          <w:szCs w:val="20"/>
          <w:lang w:eastAsia="zh-CN" w:bidi="hi-IN"/>
        </w:rPr>
        <w:t>).</w:t>
      </w:r>
      <w:r>
        <w:rPr>
          <w:sz w:val="20"/>
          <w:szCs w:val="20"/>
          <w:lang w:eastAsia="zh-CN" w:bidi="hi-IN"/>
        </w:rPr>
        <w:t xml:space="preserve"> Quando encerrou seu mandato político,  Odilon passou a exercer cargos públicos e a representar o PMDB.</w:t>
      </w:r>
    </w:p>
  </w:footnote>
  <w:footnote w:id="39">
    <w:p w:rsidR="006B5FD2" w:rsidRPr="001C71FF" w:rsidRDefault="006B5FD2" w:rsidP="006B5FD2">
      <w:pPr>
        <w:ind w:firstLine="1"/>
        <w:jc w:val="both"/>
      </w:pPr>
      <w:r w:rsidRPr="001C71FF">
        <w:footnoteRef/>
      </w:r>
      <w:r w:rsidRPr="001C71FF">
        <w:t xml:space="preserve"> Pelo teor do diálogo (vol. 6/9, fls. 1.255/1.256, do Inq. 650-DF), foi possível identificar o período como anterior a eleição de 2006.</w:t>
      </w:r>
    </w:p>
  </w:footnote>
  <w:footnote w:id="40">
    <w:p w:rsidR="006B5FD2" w:rsidRPr="001C71FF" w:rsidRDefault="006B5FD2" w:rsidP="006B5FD2">
      <w:pPr>
        <w:ind w:firstLine="1"/>
        <w:jc w:val="both"/>
      </w:pPr>
      <w:r w:rsidRPr="001C71FF">
        <w:footnoteRef/>
      </w:r>
      <w:r w:rsidRPr="001C71FF">
        <w:rPr>
          <w:i/>
          <w:iCs/>
        </w:rPr>
        <w:t xml:space="preserve">“QUE o vídeo é do segundo semestre do ano de 2006.” </w:t>
      </w:r>
      <w:r w:rsidRPr="001C71FF">
        <w:t xml:space="preserve">- Depoimento de </w:t>
      </w:r>
      <w:r w:rsidRPr="001C71FF">
        <w:rPr>
          <w:b/>
        </w:rPr>
        <w:t>Eurides Brito</w:t>
      </w:r>
      <w:r w:rsidRPr="001C71FF">
        <w:t>, vol. 5/9, fl. 1150, do Inq. 650-DF.</w:t>
      </w:r>
    </w:p>
  </w:footnote>
  <w:footnote w:id="41">
    <w:p w:rsidR="006B5FD2" w:rsidRPr="001C71FF" w:rsidRDefault="006B5FD2" w:rsidP="006B5FD2">
      <w:pPr>
        <w:ind w:firstLine="1"/>
        <w:jc w:val="both"/>
      </w:pPr>
      <w:r w:rsidRPr="001C71FF">
        <w:footnoteRef/>
      </w:r>
      <w:r w:rsidRPr="001C71FF">
        <w:t xml:space="preserve">Diferente de </w:t>
      </w:r>
      <w:r w:rsidRPr="001C71FF">
        <w:rPr>
          <w:b/>
        </w:rPr>
        <w:t>Durval Barbosa</w:t>
      </w:r>
      <w:r w:rsidRPr="001C71FF">
        <w:t xml:space="preserve">, tal momento simboliza o afastamento de </w:t>
      </w:r>
      <w:r w:rsidRPr="001C71FF">
        <w:rPr>
          <w:b/>
        </w:rPr>
        <w:t>José Roberto Arruda</w:t>
      </w:r>
      <w:r w:rsidRPr="001C71FF">
        <w:t xml:space="preserve"> em relação ao seu financiador </w:t>
      </w:r>
      <w:r w:rsidRPr="001C71FF">
        <w:rPr>
          <w:b/>
        </w:rPr>
        <w:t xml:space="preserve">Joaquim Roriz. </w:t>
      </w:r>
      <w:r w:rsidRPr="001C71FF">
        <w:t xml:space="preserve">No final do ano, o marco temporal final do envolvimento de </w:t>
      </w:r>
      <w:r w:rsidRPr="001C71FF">
        <w:rPr>
          <w:b/>
        </w:rPr>
        <w:t xml:space="preserve">Roriz </w:t>
      </w:r>
      <w:r w:rsidRPr="001C71FF">
        <w:t>na quadrilha já ocorreu, razão pela qual o crime está prescrito quanto a ele (razões na cota).</w:t>
      </w:r>
    </w:p>
  </w:footnote>
  <w:footnote w:id="42">
    <w:p w:rsidR="006B5FD2" w:rsidRPr="001C71FF" w:rsidRDefault="006B5FD2" w:rsidP="006B5FD2">
      <w:pPr>
        <w:ind w:firstLine="1"/>
        <w:jc w:val="both"/>
      </w:pPr>
      <w:r w:rsidRPr="001C71FF">
        <w:footnoteRef/>
      </w:r>
      <w:r w:rsidRPr="001C71FF">
        <w:rPr>
          <w:i/>
          <w:iCs/>
        </w:rPr>
        <w:t xml:space="preserve">“QUE a Secretaria de Relações Institucionais, comandada pelo declarante desde que foi criada no ano de 2007, nunca foi ordenadora de despesas e jamais recebeu recursos orçamentários ou financeiros, de modo que o declarante nunca teve responsabilidade de contratar ou descontratar durante o governo ARRUDA; QUE este fato evidencia o papel do declarante no sistema de arrecadação de propina implantado pelo Governador ARRUDA, que diz respeito a contratos e serviços prestados em outros órgãos de governo.” </w:t>
      </w:r>
      <w:r w:rsidRPr="001C71FF">
        <w:t>– (Depoimento de Durval Barbosa, vol. 4/9, fls. 540, do Inq. 650-DF).</w:t>
      </w:r>
    </w:p>
  </w:footnote>
  <w:footnote w:id="43">
    <w:p w:rsidR="006B5FD2" w:rsidRPr="001C71FF" w:rsidRDefault="006B5FD2" w:rsidP="006B5FD2">
      <w:pPr>
        <w:ind w:firstLine="1"/>
        <w:jc w:val="both"/>
      </w:pPr>
      <w:r w:rsidRPr="001C71FF">
        <w:footnoteRef/>
      </w:r>
      <w:r w:rsidRPr="001C71FF">
        <w:rPr>
          <w:i/>
          <w:iCs/>
        </w:rPr>
        <w:t xml:space="preserve">“QUE a visita de JOSÉ CELSO GONTIJO tinha o objetivo de “fazer um acerto”, ou seja, entregar dinheiro da propina que o declarante estava incumbido por ARRUDA de arrecadar em razão do contrato que a empresa CALL TECNOLOGIA, de propriedade de JOSÉ CELSO GONTIJO mantém com o GDF.” </w:t>
      </w:r>
      <w:r w:rsidRPr="001C71FF">
        <w:t>- Depoimento de Durval Barbosa,vol. 4/9,  fls. 528, do Inq. 650-DF.</w:t>
      </w:r>
    </w:p>
  </w:footnote>
  <w:footnote w:id="44">
    <w:p w:rsidR="006B5FD2" w:rsidRPr="001C71FF" w:rsidRDefault="006B5FD2" w:rsidP="006B5FD2">
      <w:pPr>
        <w:ind w:firstLine="1"/>
        <w:jc w:val="both"/>
      </w:pPr>
      <w:r w:rsidRPr="001C71FF">
        <w:footnoteRef/>
      </w:r>
      <w:r w:rsidRPr="001C71FF">
        <w:rPr>
          <w:i/>
          <w:iCs/>
        </w:rPr>
        <w:t xml:space="preserve">“QUE ARRUDA prometeu ao declarante que iria “trabalhar os processos no mérito” junto aos Desembargadores; QUE isso significa que iria trabalhar para que os Desembargadores votassem a favor do declarante nas ações a que responde; (…) QUE os advogados pagos por ARRUDA eram os do escritório de ARISTIDES JUNQUEIRA, bem como o escritório de MAURÍCIO CORREA e também o advogado HERALDO PAUPÉRIO; QUE o escritório de ARISTIDES JUNQUEIRA cobrava honorários de R$ 140.000,00 (cento e quarenta mil reais) por processo, pagos por ARRUDA; QUE esses valores eram pagos a mando de ARRUDA em espécie e eram oriundos do esquema ilícito de desvio de recursos públicos; (…) QUE MAURÍCIO CORREA cobrou R$ 6.000.000,00 (seis milhões de reais) de honorários; QUE MAURÍCIO CORREA não chegou a praticar nenhum ato processual em favor do declarante.” </w:t>
      </w:r>
      <w:r w:rsidRPr="001C71FF">
        <w:t xml:space="preserve">- Depoimento de </w:t>
      </w:r>
      <w:r w:rsidRPr="001C71FF">
        <w:rPr>
          <w:rFonts w:cs="Century Gothic"/>
          <w:b/>
          <w:bCs/>
        </w:rPr>
        <w:t>Durval Barbosa</w:t>
      </w:r>
      <w:r w:rsidRPr="001C71FF">
        <w:t>, vol. 4/9, fls. 516/520, do Inq. 650-DF.</w:t>
      </w:r>
    </w:p>
  </w:footnote>
  <w:footnote w:id="45">
    <w:p w:rsidR="006B5FD2" w:rsidRPr="001C71FF" w:rsidRDefault="006B5FD2" w:rsidP="006B5FD2">
      <w:pPr>
        <w:ind w:firstLine="1"/>
        <w:jc w:val="both"/>
      </w:pPr>
      <w:r w:rsidRPr="001C71FF">
        <w:footnoteRef/>
      </w:r>
      <w:r w:rsidRPr="001C71FF">
        <w:t>O vídeo analisado no Laudo n.º 394/2010 – INC/DITEC/DPF (</w:t>
      </w:r>
      <w:r>
        <w:t xml:space="preserve">vol. 6/9, </w:t>
      </w:r>
      <w:r w:rsidRPr="001C71FF">
        <w:t>fls. 1.267/1.290</w:t>
      </w:r>
      <w:r>
        <w:t>, do Inq. 605-DF</w:t>
      </w:r>
      <w:r w:rsidRPr="001C71FF">
        <w:t xml:space="preserve">) mostra, entre outras coisas relevantes, </w:t>
      </w:r>
      <w:r w:rsidRPr="001C71FF">
        <w:rPr>
          <w:b/>
        </w:rPr>
        <w:t>José Geraldo Maciel e Durval Barbosa</w:t>
      </w:r>
      <w:r w:rsidRPr="001C71FF">
        <w:t xml:space="preserve"> tratando do voto de Desembargadores do TJDFT.</w:t>
      </w:r>
    </w:p>
  </w:footnote>
  <w:footnote w:id="46">
    <w:p w:rsidR="006B5FD2" w:rsidRDefault="006B5FD2" w:rsidP="006B5FD2">
      <w:r>
        <w:footnoteRef/>
      </w:r>
      <w:r>
        <w:t xml:space="preserve"> O Procurador-Geral da República comunicou ao Conselho Nacional de Justiça, em dezembro de 2009, a possível ilicitude de atos envolvendo juízes, remetendo cópia de documentos extraídos do inquérito 650, tendo em vista a prerrogativa de juízes serem investigados por juízes.</w:t>
      </w:r>
    </w:p>
  </w:footnote>
  <w:footnote w:id="47">
    <w:p w:rsidR="006B5FD2" w:rsidRPr="001C71FF" w:rsidRDefault="006B5FD2" w:rsidP="006B5FD2">
      <w:pPr>
        <w:ind w:firstLine="1"/>
        <w:jc w:val="both"/>
      </w:pPr>
      <w:r w:rsidRPr="001C71FF">
        <w:footnoteRef/>
      </w:r>
      <w:r w:rsidRPr="001C71FF">
        <w:rPr>
          <w:i/>
          <w:iCs/>
        </w:rPr>
        <w:t xml:space="preserve">“QUE todas essas operações com dinheiro oriundo dos contratos são desenhadas e ordenadas pelo governador ARRUDA.” </w:t>
      </w:r>
      <w:r w:rsidRPr="001C71FF">
        <w:t xml:space="preserve">- Depoimento de </w:t>
      </w:r>
      <w:r w:rsidRPr="001C71FF">
        <w:rPr>
          <w:rFonts w:cs="Century Gothic"/>
          <w:b/>
          <w:bCs/>
        </w:rPr>
        <w:t>Durval Barbosa</w:t>
      </w:r>
      <w:r w:rsidRPr="001C71FF">
        <w:t xml:space="preserve"> (vol.1/2 ,fls. 14/29, do Inq. 650-DF).</w:t>
      </w:r>
    </w:p>
  </w:footnote>
  <w:footnote w:id="48">
    <w:p w:rsidR="006B5FD2" w:rsidRPr="001C71FF" w:rsidRDefault="006B5FD2" w:rsidP="006B5FD2">
      <w:pPr>
        <w:ind w:firstLine="1"/>
        <w:jc w:val="both"/>
      </w:pPr>
      <w:r w:rsidRPr="001C71FF">
        <w:footnoteRef/>
      </w:r>
      <w:r w:rsidRPr="001C71FF">
        <w:t>Vide também arquivos encontrados com José Geraldo Maciel (itens 3 e 4, MB 03 constante do Apenso nº 9 e vol. 8/9, fls. 2.113/2.115, do Inq. 650-DF).</w:t>
      </w:r>
    </w:p>
  </w:footnote>
  <w:footnote w:id="49">
    <w:p w:rsidR="006B5FD2" w:rsidRDefault="006B5FD2">
      <w:r>
        <w:footnoteRef/>
      </w:r>
      <w:r>
        <w:t xml:space="preserve"> Vide MB 25, constante do Apenso nº 34, fl. 71, do Inq. 650-DF</w:t>
      </w:r>
    </w:p>
  </w:footnote>
  <w:footnote w:id="50">
    <w:p w:rsidR="006B5FD2" w:rsidRPr="001C71FF" w:rsidRDefault="006B5FD2" w:rsidP="006B5FD2">
      <w:pPr>
        <w:ind w:firstLine="1"/>
        <w:jc w:val="both"/>
      </w:pPr>
      <w:r w:rsidRPr="001C71FF">
        <w:footnoteRef/>
      </w:r>
      <w:r w:rsidRPr="001C71FF">
        <w:t>JRA significa José Roberto Arruda. Conforme a planilha, Domingos Lamoglia, agora na condição de coordenador de campanha, teri</w:t>
      </w:r>
      <w:r>
        <w:t>a um bônus de mais 10 nomeações, conforme MB 25, constante do Apenso 34, fl. 71, do Inq. 650-DF</w:t>
      </w:r>
    </w:p>
  </w:footnote>
  <w:footnote w:id="51">
    <w:p w:rsidR="006B5FD2" w:rsidRPr="001C71FF" w:rsidRDefault="006B5FD2" w:rsidP="006B5FD2">
      <w:pPr>
        <w:ind w:firstLine="1"/>
        <w:jc w:val="both"/>
      </w:pPr>
      <w:r w:rsidRPr="001C71FF">
        <w:footnoteRef/>
      </w:r>
      <w:r w:rsidRPr="001C71FF">
        <w:t>A coisa era tão arraigada, que foram arrecadadas duas cartas de autoria do ex Deputado Distrital Pedro Passos, dirigidas a Domingos Lamoglia, nas quais ele relata, sem qualquer pudor, que tinha esquemas anteriores no GDF, está passando no momento por dificuldades financeiras e, ao final, pedindo ao Governador que consiga um milhão e quinhentos mil reais imediatamente e, durante um ano, cem mil reais de forma mensal para que ele voltasse a ter renda na atividade privada (itens 9.12 e 9.14 do MB 25, apenso n. 34 e fls. 1.801/1.802 do volume 8/9). Inquirido, Pedro Passos, obviamente, negou a autoria das estarrecedoras cartas apreendidas com Domingos Lamoglia (volume 5/9, fl. 1.143).</w:t>
      </w:r>
    </w:p>
  </w:footnote>
  <w:footnote w:id="52">
    <w:p w:rsidR="006B5FD2" w:rsidRPr="001C71FF" w:rsidRDefault="006B5FD2" w:rsidP="006B5FD2">
      <w:pPr>
        <w:ind w:firstLine="1"/>
        <w:jc w:val="both"/>
      </w:pPr>
      <w:r w:rsidRPr="001C71FF">
        <w:footnoteRef/>
      </w:r>
      <w:r w:rsidRPr="001C71FF">
        <w:rPr>
          <w:rFonts w:cs="Century Gothic"/>
          <w:b/>
          <w:bCs/>
        </w:rPr>
        <w:t xml:space="preserve"> Durval Barbosa</w:t>
      </w:r>
      <w:r w:rsidRPr="001C71FF">
        <w:t xml:space="preserve">, operador do esquema, assim definiu o instituto (fls. Vol. 1-2, 1fl. 20): </w:t>
      </w:r>
      <w:r w:rsidRPr="001C71FF">
        <w:rPr>
          <w:i/>
          <w:iCs/>
        </w:rPr>
        <w:t>“QUE esse reconhecimento de dívida é uma forma de “legalizar” o ilegal, ou seja, o Governador não autoriza a contratação emergencial, nem autoriza a realização de licitação. Diante disso as empresas prestam serviços sem cobertura contratual durante muito tempo e vão adquirindo créditos junto ao GDF.”</w:t>
      </w:r>
    </w:p>
  </w:footnote>
  <w:footnote w:id="53">
    <w:p w:rsidR="006B5FD2" w:rsidRPr="001C71FF" w:rsidRDefault="006B5FD2" w:rsidP="006B5FD2">
      <w:pPr>
        <w:ind w:firstLine="1"/>
        <w:jc w:val="both"/>
      </w:pPr>
      <w:r w:rsidRPr="001C71FF">
        <w:footnoteRef/>
      </w:r>
      <w:r w:rsidRPr="001C71FF">
        <w:t xml:space="preserve"> A fraude a licitação desperta mais atenção dos órgãos controladores (Ministério Público e Tribunal de Contas) e dos órgãos de investigação (polícia civil e federal) por ser frequente e antiga forma de ilícito. Situações de dispensa ou inexigibilidade devem ser fundamentadas no bojo de um procedimento administrativo formal.</w:t>
      </w:r>
    </w:p>
  </w:footnote>
  <w:footnote w:id="54">
    <w:p w:rsidR="006B5FD2" w:rsidRPr="001C71FF" w:rsidRDefault="006B5FD2" w:rsidP="006B5FD2">
      <w:pPr>
        <w:ind w:firstLine="1"/>
        <w:jc w:val="both"/>
      </w:pPr>
      <w:r w:rsidRPr="001C71FF">
        <w:footnoteRef/>
      </w:r>
      <w:r w:rsidRPr="001C71FF">
        <w:t>Em que pese utilizarem bastante o instrumento do reconhecimento de dívida, os membros da quadrilha recebiam propina de empresários para viabilizar a existência de relacionamento comercial com o GDF, o que também poderia ser alcançado via contratações típicas (licitação, dispensa ou inexigibilidade). Em outras palavras, apesar de sua relevância no esquema, o reconhecimento de dívida não era o único formato empregado.</w:t>
      </w:r>
    </w:p>
  </w:footnote>
  <w:footnote w:id="55">
    <w:p w:rsidR="006B5FD2" w:rsidRDefault="006B5FD2" w:rsidP="006B5FD2">
      <w:pPr>
        <w:ind w:firstLine="1"/>
      </w:pPr>
      <w:r>
        <w:footnoteRef/>
      </w:r>
      <w:r>
        <w:t xml:space="preserve"> Documentos anexados.</w:t>
      </w:r>
    </w:p>
  </w:footnote>
  <w:footnote w:id="56">
    <w:p w:rsidR="006B5FD2" w:rsidRPr="001C71FF" w:rsidRDefault="006B5FD2" w:rsidP="006B5FD2">
      <w:pPr>
        <w:ind w:firstLine="1"/>
        <w:jc w:val="both"/>
        <w:rPr>
          <w:i/>
        </w:rPr>
      </w:pPr>
      <w:r w:rsidRPr="001C71FF">
        <w:footnoteRef/>
      </w:r>
      <w:r w:rsidRPr="001C71FF">
        <w:t xml:space="preserve">Antes, o órgão de controle interno avaliava a regularidade de pagamentos dessa natureza, </w:t>
      </w:r>
      <w:r w:rsidRPr="001C71FF">
        <w:rPr>
          <w:i/>
        </w:rPr>
        <w:t>a posteriori.</w:t>
      </w:r>
    </w:p>
  </w:footnote>
  <w:footnote w:id="57">
    <w:p w:rsidR="006B5FD2" w:rsidRPr="001C71FF" w:rsidRDefault="006B5FD2" w:rsidP="006B5FD2">
      <w:pPr>
        <w:jc w:val="both"/>
      </w:pPr>
      <w:r w:rsidRPr="001C71FF">
        <w:footnoteRef/>
      </w:r>
      <w:r w:rsidRPr="001C71FF">
        <w:rPr>
          <w:b/>
        </w:rPr>
        <w:t>Ricardo Pinheiro Penna</w:t>
      </w:r>
      <w:r w:rsidRPr="001C71FF">
        <w:t xml:space="preserve"> era Secretário de Estado de Planejamento e Gestão, pasta à qual estava vinculado o processo de reconhecimento de dívida.</w:t>
      </w:r>
    </w:p>
  </w:footnote>
  <w:footnote w:id="58">
    <w:p w:rsidR="006B5FD2" w:rsidRPr="001C71FF" w:rsidRDefault="006B5FD2" w:rsidP="006B5FD2">
      <w:pPr>
        <w:jc w:val="both"/>
      </w:pPr>
      <w:r w:rsidRPr="001C71FF">
        <w:footnoteRef/>
      </w:r>
      <w:r w:rsidRPr="001C71FF">
        <w:rPr>
          <w:i/>
          <w:iCs/>
        </w:rPr>
        <w:t xml:space="preserve">“QUE ARRUDA informou a cada Secretário e aos próprios empresários de informática que o acerto de contas da propina deveria ser feito, a partir daquela data, com o próprio declarante.” </w:t>
      </w:r>
      <w:r w:rsidRPr="001C71FF">
        <w:t xml:space="preserve">- Depoimento de </w:t>
      </w:r>
      <w:r w:rsidRPr="001C71FF">
        <w:rPr>
          <w:rFonts w:cs="Century Gothic"/>
          <w:b/>
          <w:bCs/>
        </w:rPr>
        <w:t>Durval Barbosa</w:t>
      </w:r>
      <w:r w:rsidRPr="001C71FF">
        <w:t>, VOL. 4/9,  fls. 498.</w:t>
      </w:r>
    </w:p>
  </w:footnote>
  <w:footnote w:id="59">
    <w:p w:rsidR="006B5FD2" w:rsidRPr="001C71FF" w:rsidRDefault="006B5FD2" w:rsidP="006B5FD2">
      <w:pPr>
        <w:ind w:firstLine="1"/>
        <w:jc w:val="both"/>
      </w:pPr>
      <w:r w:rsidRPr="001C71FF">
        <w:footnoteRef/>
      </w:r>
      <w:r w:rsidRPr="001C71FF">
        <w:rPr>
          <w:i/>
          <w:iCs/>
        </w:rPr>
        <w:t xml:space="preserve"> “QUE conhece LUIZ PAULO COSTA SAMPAIO, que era presidente da Agência de Informática do GDF, indicado pelo próprio DURVAL BARBOSA, por ser um técnico da área de informática.” (</w:t>
      </w:r>
      <w:r w:rsidRPr="001C71FF">
        <w:t xml:space="preserve">Depoimento de </w:t>
      </w:r>
      <w:r w:rsidRPr="001C71FF">
        <w:rPr>
          <w:b/>
        </w:rPr>
        <w:t>Roberto Giffoni</w:t>
      </w:r>
      <w:r w:rsidRPr="001C71FF">
        <w:t xml:space="preserve"> – vol 5/9, fls. 1.070). </w:t>
      </w:r>
    </w:p>
    <w:p w:rsidR="006B5FD2" w:rsidRPr="001C71FF" w:rsidRDefault="006B5FD2" w:rsidP="006B5FD2">
      <w:pPr>
        <w:ind w:firstLine="709"/>
        <w:jc w:val="both"/>
      </w:pPr>
      <w:r w:rsidRPr="001C71FF">
        <w:t xml:space="preserve">Em depoimento de 4.12.2009, </w:t>
      </w:r>
      <w:r w:rsidRPr="001C71FF">
        <w:rPr>
          <w:b/>
        </w:rPr>
        <w:t xml:space="preserve">Durval Barbosa </w:t>
      </w:r>
      <w:r w:rsidRPr="001C71FF">
        <w:t xml:space="preserve">afirma que </w:t>
      </w:r>
      <w:r w:rsidRPr="001C71FF">
        <w:rPr>
          <w:b/>
        </w:rPr>
        <w:t>Luiz Paulo Costa Sampaio</w:t>
      </w:r>
      <w:r w:rsidRPr="001C71FF">
        <w:t xml:space="preserve"> estava presente em seu gabinete em Brasília, em 2009, no momento em que </w:t>
      </w:r>
      <w:r w:rsidRPr="001C71FF">
        <w:rPr>
          <w:b/>
        </w:rPr>
        <w:t>Marcelo Toledo</w:t>
      </w:r>
      <w:r w:rsidRPr="001C71FF">
        <w:t xml:space="preserve"> foi lhe entregar propina arrecadada da empresa CAPBRASIL, no total de R$ 90 mil reais; testemunhando também que </w:t>
      </w:r>
      <w:r w:rsidRPr="001C71FF">
        <w:rPr>
          <w:b/>
        </w:rPr>
        <w:t>Durval</w:t>
      </w:r>
      <w:r w:rsidRPr="001C71FF">
        <w:t xml:space="preserve"> repassou imediatamente este valor a Omézio Pontes; e que, logo a seguir </w:t>
      </w:r>
      <w:r w:rsidRPr="001C71FF">
        <w:rPr>
          <w:b/>
        </w:rPr>
        <w:t>Marcelo Toledo</w:t>
      </w:r>
      <w:r w:rsidRPr="001C71FF">
        <w:t xml:space="preserve"> pediu os 30% de propina que estavam sendo solicitados por </w:t>
      </w:r>
      <w:r w:rsidRPr="001C71FF">
        <w:rPr>
          <w:b/>
        </w:rPr>
        <w:t>Paulo Octávio</w:t>
      </w:r>
      <w:r w:rsidRPr="001C71FF">
        <w:t xml:space="preserve">: </w:t>
      </w:r>
      <w:r w:rsidRPr="001C71FF">
        <w:rPr>
          <w:i/>
        </w:rPr>
        <w:t>“QUE em dia exato que não se recorda, mas neste ano de 2009, em seu gabinete na Secretaria de Relações Institucionais localizado no 10º andar do Anexo ao Palácio do Buriti, recebeu as pessoas de OMÉZIO PONTES e MARCELO TOLEDO para tratar do recebimento e repasse de propina arrecadada junto a empresa de informática que presta serviço ao GDF; QUE esse diálogo foi gravado pelo declarante e as imagens foram encaminhadas para o Inquérito do STJ; QUE essa reunião também foi presenciada por LUIZ PAULO COSTA SAMPAIO, que estava presente na sala do declarante, embora não apareça nas imagens</w:t>
      </w:r>
      <w:r w:rsidRPr="001C71FF">
        <w:t xml:space="preserve">; ... </w:t>
      </w:r>
      <w:r w:rsidRPr="001C71FF">
        <w:rPr>
          <w:i/>
        </w:rPr>
        <w:t>QUE, naquela oportunidade, salvo engano, MARCELO TOLEDO recolheu R$ 90.000,00 (noventa mil reais) de propina junto à CAP e compareceu ao gabinete do declarante para a entrega; QUE esse dinheiro foi repassado diretamente a OMÉZIO PONTES naquela mesma oportunidade; QUE esse encontro ocorreu na sala do declarante porque era necessário fazer o controle do recebimento da propina da área de informática, que era unificado pelo declarante; QUE essa função de unificar o controle da arrecadação de propina dessa área foi determinada pelo governador ARRUDA, conforme já explicado em outros depoimentos; QUE, nessa mesma oportunidade, MARCELO TOLEDO passou ao declarante recado do vice-governador PAULO OCTÁVIO, solicitando a entrega do dinheiro correspondente ao percentual de 30% (trinta por cento) da arrecadação que cabia a PAULO OCTÁVIO.” (vol. 4, fls. 531-532)</w:t>
      </w:r>
    </w:p>
    <w:p w:rsidR="006B5FD2" w:rsidRPr="001C71FF" w:rsidRDefault="006B5FD2" w:rsidP="006B5FD2">
      <w:pPr>
        <w:ind w:firstLine="709"/>
        <w:jc w:val="both"/>
      </w:pPr>
      <w:r w:rsidRPr="001C71FF">
        <w:rPr>
          <w:i/>
          <w:iCs/>
        </w:rPr>
        <w:t>“QUE afirma que as pessoas de Luiz Paulo Costa Sampaio e Marcelo Toledo Watson, figurantes em algumas gravações, são sabedoras das gravações e dos esquemas.” (</w:t>
      </w:r>
      <w:r w:rsidRPr="001C71FF">
        <w:t xml:space="preserve"> Depoimento de </w:t>
      </w:r>
      <w:r w:rsidRPr="001C71FF">
        <w:rPr>
          <w:rFonts w:cs="Century Gothic"/>
          <w:b/>
          <w:bCs/>
        </w:rPr>
        <w:t>Durval Barbosa</w:t>
      </w:r>
      <w:r w:rsidRPr="001C71FF">
        <w:t xml:space="preserve">, vol. 1, fl. 25). </w:t>
      </w:r>
    </w:p>
    <w:p w:rsidR="006B5FD2" w:rsidRPr="001C71FF" w:rsidRDefault="006B5FD2" w:rsidP="006B5FD2">
      <w:pPr>
        <w:ind w:firstLine="709"/>
        <w:jc w:val="both"/>
      </w:pPr>
      <w:r w:rsidRPr="001C71FF">
        <w:t xml:space="preserve">O vídeo analisado no Laudo n.º 394/2010 – INC/DITEC/DPF (vol. 6/9 - fls. 1.267/1.290) retrata </w:t>
      </w:r>
      <w:r w:rsidRPr="001C71FF">
        <w:rPr>
          <w:b/>
        </w:rPr>
        <w:t>Luiz Paulo Costa Sampaio, Durval Barbosa</w:t>
      </w:r>
      <w:r w:rsidRPr="001C71FF">
        <w:t xml:space="preserve"> e </w:t>
      </w:r>
      <w:r w:rsidRPr="001C71FF">
        <w:rPr>
          <w:b/>
        </w:rPr>
        <w:t>José Geraldo Maciel</w:t>
      </w:r>
      <w:r w:rsidRPr="001C71FF">
        <w:t xml:space="preserve"> articulando sobre uma licitação na área de informática.  </w:t>
      </w:r>
    </w:p>
  </w:footnote>
  <w:footnote w:id="60">
    <w:p w:rsidR="006B5FD2" w:rsidRDefault="006B5FD2">
      <w:r>
        <w:footnoteRef/>
      </w:r>
      <w:r>
        <w:t xml:space="preserve"> Vide imagens do volume 6/9, fls. 1438, do Inquérito 650-DF</w:t>
      </w:r>
    </w:p>
  </w:footnote>
  <w:footnote w:id="61">
    <w:p w:rsidR="006B5FD2" w:rsidRPr="001C71FF" w:rsidRDefault="006B5FD2" w:rsidP="006B5FD2">
      <w:pPr>
        <w:ind w:firstLine="1"/>
        <w:jc w:val="both"/>
      </w:pPr>
      <w:r w:rsidRPr="001C71FF">
        <w:footnoteRef/>
      </w:r>
      <w:r w:rsidRPr="001C71FF">
        <w:rPr>
          <w:iCs/>
        </w:rPr>
        <w:t>Extrai-se do depoimento de</w:t>
      </w:r>
      <w:r w:rsidRPr="001C71FF">
        <w:rPr>
          <w:b/>
          <w:iCs/>
        </w:rPr>
        <w:t xml:space="preserve">Durval Barbosa: </w:t>
      </w:r>
      <w:r w:rsidRPr="001C71FF">
        <w:rPr>
          <w:i/>
          <w:iCs/>
        </w:rPr>
        <w:t xml:space="preserve">“QUE foi encarregado pelo Governador ARRUDA de controlar a arrecadação da propina relativa aos contratos e a prestação de serviços no setor de informática do GDF; QUE nessa condição contava com a colaboração de MARCELO TOLEDO, policial civil aposentado, que ficava responsável por fazer contatos com as empresas de informática.” </w:t>
      </w:r>
      <w:r w:rsidRPr="001C71FF">
        <w:t>- (vol. 4</w:t>
      </w:r>
      <w:r>
        <w:t>/9</w:t>
      </w:r>
      <w:r w:rsidRPr="001C71FF">
        <w:t>, fls. 544</w:t>
      </w:r>
      <w:r>
        <w:t>, do Inq. 605-DF</w:t>
      </w:r>
      <w:r w:rsidRPr="001C71FF">
        <w:t xml:space="preserve">).    </w:t>
      </w:r>
    </w:p>
    <w:p w:rsidR="006B5FD2" w:rsidRPr="001C71FF" w:rsidRDefault="006B5FD2" w:rsidP="006B5FD2">
      <w:pPr>
        <w:ind w:firstLine="1"/>
        <w:jc w:val="both"/>
      </w:pPr>
      <w:r w:rsidRPr="001C71FF">
        <w:rPr>
          <w:iCs/>
        </w:rPr>
        <w:t>Extrai-se do depoimento de</w:t>
      </w:r>
      <w:r w:rsidRPr="001C71FF">
        <w:rPr>
          <w:b/>
        </w:rPr>
        <w:t>Francisco Tony Brixi de Souza</w:t>
      </w:r>
      <w:r w:rsidRPr="001C71FF">
        <w:t>, proprietário da empresa VERTAX (vol. 5</w:t>
      </w:r>
      <w:r>
        <w:t>/9</w:t>
      </w:r>
      <w:r w:rsidRPr="001C71FF">
        <w:t>, fl. 1057</w:t>
      </w:r>
      <w:r>
        <w:t>, do Inq. 605-DF</w:t>
      </w:r>
      <w:r w:rsidRPr="001C71FF">
        <w:t>):</w:t>
      </w:r>
      <w:r w:rsidRPr="001C71FF">
        <w:rPr>
          <w:i/>
          <w:iCs/>
        </w:rPr>
        <w:t xml:space="preserve"> “QUE conheceu MARCELO TOLEDO WATSON na ante-sala do gabinete de DURVAL BARBOSA, na CODEPLAN; QUE o depoente foi apresentado a MARCELO TOLEDO pelo próprio DURVAL.” </w:t>
      </w:r>
    </w:p>
  </w:footnote>
  <w:footnote w:id="62">
    <w:p w:rsidR="006B5FD2" w:rsidRPr="001C71FF" w:rsidRDefault="006B5FD2" w:rsidP="006B5FD2">
      <w:pPr>
        <w:ind w:firstLine="1"/>
        <w:jc w:val="both"/>
      </w:pPr>
      <w:r w:rsidRPr="001C71FF">
        <w:footnoteRef/>
      </w:r>
      <w:r w:rsidRPr="001C71FF">
        <w:rPr>
          <w:b/>
        </w:rPr>
        <w:t>José Roberto Arruda</w:t>
      </w:r>
      <w:r w:rsidRPr="001C71FF">
        <w:t xml:space="preserve">, em conversa com </w:t>
      </w:r>
      <w:r w:rsidRPr="001C71FF">
        <w:rPr>
          <w:b/>
        </w:rPr>
        <w:t>Durval Barbosa</w:t>
      </w:r>
      <w:r w:rsidRPr="001C71FF">
        <w:t xml:space="preserve">, demonstrou irritação por </w:t>
      </w:r>
      <w:r w:rsidRPr="001C71FF">
        <w:rPr>
          <w:b/>
        </w:rPr>
        <w:t>Marcelo Toledo</w:t>
      </w:r>
      <w:r w:rsidRPr="001C71FF">
        <w:t xml:space="preserve"> ter cumprido ordem de </w:t>
      </w:r>
      <w:r w:rsidRPr="001C71FF">
        <w:rPr>
          <w:b/>
        </w:rPr>
        <w:t>Paulo Octávio</w:t>
      </w:r>
      <w:r w:rsidRPr="001C71FF">
        <w:t xml:space="preserve"> sem falar com ele antes: </w:t>
      </w:r>
      <w:r w:rsidRPr="001C71FF">
        <w:rPr>
          <w:i/>
          <w:iCs/>
        </w:rPr>
        <w:t xml:space="preserve">“Durval: Mas se tiver de reclamar com você, reclama, fala com Paulo Otávio para primeiro te perguntar; Arruda: Ah é. Mas o {Toledo eu já falei pra ele} não seguir as ordens do Paulo. Primeiro falar comigo.” </w:t>
      </w:r>
      <w:r w:rsidRPr="001C71FF">
        <w:t>(Laudo n.º 1507/2011 – INC/DITEC/DPF, vol</w:t>
      </w:r>
      <w:r>
        <w:t>.</w:t>
      </w:r>
      <w:r w:rsidRPr="001C71FF">
        <w:t xml:space="preserve"> 20</w:t>
      </w:r>
      <w:r>
        <w:t>/20</w:t>
      </w:r>
      <w:r w:rsidRPr="001C71FF">
        <w:t>, fl. 3638</w:t>
      </w:r>
      <w:r>
        <w:t>, do Inq. 605-DF</w:t>
      </w:r>
      <w:r w:rsidRPr="001C71FF">
        <w:t>).</w:t>
      </w:r>
    </w:p>
  </w:footnote>
  <w:footnote w:id="63">
    <w:p w:rsidR="006B5FD2" w:rsidRPr="001C71FF" w:rsidRDefault="006B5FD2" w:rsidP="006B5FD2">
      <w:pPr>
        <w:ind w:firstLine="1"/>
        <w:jc w:val="both"/>
      </w:pPr>
      <w:r w:rsidRPr="001C71FF">
        <w:footnoteRef/>
      </w:r>
      <w:r w:rsidRPr="001C71FF">
        <w:t>Ele, em 2006, foi candidato a Deputado Distrital pelo PSL.</w:t>
      </w:r>
    </w:p>
  </w:footnote>
  <w:footnote w:id="64">
    <w:p w:rsidR="006B5FD2" w:rsidRPr="001C71FF" w:rsidRDefault="006B5FD2" w:rsidP="006B5FD2">
      <w:pPr>
        <w:ind w:firstLine="1"/>
        <w:jc w:val="both"/>
      </w:pPr>
      <w:r w:rsidRPr="001C71FF">
        <w:footnoteRef/>
      </w:r>
      <w:r w:rsidRPr="001C71FF">
        <w:rPr>
          <w:b/>
        </w:rPr>
        <w:t>Durval Barbosa</w:t>
      </w:r>
      <w:r w:rsidRPr="001C71FF">
        <w:t>, operador da quadrilha, era Delegado de Polícia Civil aposentado.</w:t>
      </w:r>
    </w:p>
  </w:footnote>
  <w:footnote w:id="65">
    <w:p w:rsidR="006B5FD2" w:rsidRPr="001C71FF" w:rsidRDefault="006B5FD2" w:rsidP="006B5FD2">
      <w:pPr>
        <w:ind w:firstLine="1"/>
        <w:jc w:val="both"/>
      </w:pPr>
      <w:r w:rsidRPr="001C71FF">
        <w:footnoteRef/>
      </w:r>
      <w:r w:rsidRPr="001C71FF">
        <w:t xml:space="preserve">O denunciado </w:t>
      </w:r>
      <w:r w:rsidRPr="001C71FF">
        <w:rPr>
          <w:b/>
        </w:rPr>
        <w:t>Omézio Pontes</w:t>
      </w:r>
      <w:r w:rsidRPr="001C71FF">
        <w:t xml:space="preserve">, mostrando a intimidade existente entre os dois, cumprimentou </w:t>
      </w:r>
      <w:r w:rsidRPr="001C71FF">
        <w:rPr>
          <w:b/>
        </w:rPr>
        <w:t>Marcelo Toledo</w:t>
      </w:r>
      <w:r w:rsidRPr="001C71FF">
        <w:t xml:space="preserve"> como “</w:t>
      </w:r>
      <w:r w:rsidRPr="001C71FF">
        <w:rPr>
          <w:b/>
        </w:rPr>
        <w:t>Toledão</w:t>
      </w:r>
      <w:r w:rsidRPr="001C71FF">
        <w:t>” (fl. 1.305).</w:t>
      </w:r>
    </w:p>
  </w:footnote>
  <w:footnote w:id="66">
    <w:p w:rsidR="006B5FD2" w:rsidRPr="001C71FF" w:rsidRDefault="006B5FD2" w:rsidP="006B5FD2">
      <w:pPr>
        <w:ind w:firstLine="1"/>
        <w:jc w:val="both"/>
      </w:pPr>
      <w:r w:rsidRPr="001C71FF">
        <w:footnoteRef/>
      </w:r>
      <w:r w:rsidRPr="001C71FF">
        <w:rPr>
          <w:i/>
          <w:iCs/>
        </w:rPr>
        <w:t xml:space="preserve">“QUE também apresenta nesta data vídeo em que aparece o Assessor de Comunicação do governo, OMÉZIO PONTES, em gravação recente (entre maio e junho de 2009) na Secretaria de Relações Institucionais, no qual aparece recebendo mais de 100 mil reais, acondicionando o dinheiro em uma pasta preta; QUE Omézio é homem de confiança de Arruda e estava buscando aquele dinheiro a pedido de ARRUDA; Que esse dinheiro também era proveniente de empresas prestadoras de serviço ao GDF na área de informática.” </w:t>
      </w:r>
      <w:r w:rsidRPr="001C71FF">
        <w:t xml:space="preserve">- Depoimento de </w:t>
      </w:r>
      <w:r w:rsidRPr="001C71FF">
        <w:rPr>
          <w:b/>
        </w:rPr>
        <w:t>Durval Barbosa</w:t>
      </w:r>
      <w:r w:rsidRPr="001C71FF">
        <w:t xml:space="preserve">, </w:t>
      </w:r>
      <w:r>
        <w:t xml:space="preserve">vol.1/2, </w:t>
      </w:r>
      <w:r w:rsidRPr="001C71FF">
        <w:t>fls.</w:t>
      </w:r>
      <w:r>
        <w:t xml:space="preserve"> 22, do Inq. 605-DF</w:t>
      </w:r>
      <w:r w:rsidRPr="001C71FF">
        <w:t>.</w:t>
      </w:r>
    </w:p>
  </w:footnote>
  <w:footnote w:id="67">
    <w:p w:rsidR="006B5FD2" w:rsidRPr="001C71FF" w:rsidRDefault="006B5FD2" w:rsidP="006B5FD2">
      <w:pPr>
        <w:ind w:firstLine="1"/>
        <w:jc w:val="both"/>
      </w:pPr>
      <w:r w:rsidRPr="001C71FF">
        <w:footnoteRef/>
      </w:r>
      <w:r w:rsidRPr="001C71FF">
        <w:rPr>
          <w:i/>
          <w:iCs/>
        </w:rPr>
        <w:t xml:space="preserve">“QUE, nessa mesma oportunidade, MARCELO TOLEDO passou ao declarante recado do vice-governador PAULO OCTÁVIO, solicitando a entrega do dinheiro correspondente ao percentual de 30% (trinta por cento) da arrecadação que cabia a PAULO OCTÁVIO.” </w:t>
      </w:r>
      <w:r w:rsidRPr="001C71FF">
        <w:t xml:space="preserve">- Depoimento de </w:t>
      </w:r>
      <w:r w:rsidRPr="001C71FF">
        <w:rPr>
          <w:b/>
        </w:rPr>
        <w:t>Durval Barbosa</w:t>
      </w:r>
      <w:r w:rsidRPr="001C71FF">
        <w:t xml:space="preserve">, </w:t>
      </w:r>
      <w:r>
        <w:t xml:space="preserve">vol. 4/9, </w:t>
      </w:r>
      <w:r w:rsidRPr="001C71FF">
        <w:t>fls. 53</w:t>
      </w:r>
      <w:r>
        <w:t>2, do Inq. 650-DF</w:t>
      </w:r>
      <w:r w:rsidRPr="001C71FF">
        <w:t>.</w:t>
      </w:r>
    </w:p>
  </w:footnote>
  <w:footnote w:id="68">
    <w:p w:rsidR="006B5FD2" w:rsidRPr="001C71FF" w:rsidRDefault="006B5FD2" w:rsidP="006B5FD2">
      <w:pPr>
        <w:ind w:firstLine="1"/>
        <w:jc w:val="both"/>
      </w:pPr>
      <w:r w:rsidRPr="001C71FF">
        <w:footnoteRef/>
      </w:r>
      <w:r w:rsidRPr="001C71FF">
        <w:t xml:space="preserve">M1, no Laudo em exame, é </w:t>
      </w:r>
      <w:r w:rsidRPr="001C71FF">
        <w:rPr>
          <w:b/>
        </w:rPr>
        <w:t>Durval Barbosa</w:t>
      </w:r>
      <w:r w:rsidRPr="001C71FF">
        <w:t>.</w:t>
      </w:r>
    </w:p>
  </w:footnote>
  <w:footnote w:id="69">
    <w:p w:rsidR="006B5FD2" w:rsidRPr="001C71FF" w:rsidRDefault="006B5FD2" w:rsidP="006B5FD2">
      <w:pPr>
        <w:ind w:firstLine="1"/>
        <w:jc w:val="both"/>
      </w:pPr>
      <w:r w:rsidRPr="001C71FF">
        <w:footnoteRef/>
      </w:r>
      <w:r w:rsidRPr="001C71FF">
        <w:t xml:space="preserve">O vídeo objeto do relatório de fls. 1.937/1.938 também mostra </w:t>
      </w:r>
      <w:r w:rsidRPr="001C71FF">
        <w:rPr>
          <w:b/>
        </w:rPr>
        <w:t>Marcelo Carvalho</w:t>
      </w:r>
      <w:r w:rsidRPr="001C71FF">
        <w:t xml:space="preserve"> recebendo dinheiro de </w:t>
      </w:r>
      <w:r w:rsidRPr="001C71FF">
        <w:rPr>
          <w:b/>
        </w:rPr>
        <w:t>Durval Barbosa</w:t>
      </w:r>
      <w:r>
        <w:rPr>
          <w:b/>
        </w:rPr>
        <w:t xml:space="preserve">, </w:t>
      </w:r>
      <w:r>
        <w:t>em uma pasta preta.</w:t>
      </w:r>
    </w:p>
  </w:footnote>
  <w:footnote w:id="70">
    <w:p w:rsidR="006B5FD2" w:rsidRPr="001C71FF" w:rsidRDefault="006B5FD2" w:rsidP="006B5FD2">
      <w:pPr>
        <w:ind w:firstLine="1"/>
        <w:jc w:val="both"/>
      </w:pPr>
      <w:r w:rsidRPr="001C71FF">
        <w:footnoteRef/>
      </w:r>
      <w:r w:rsidRPr="001C71FF">
        <w:t xml:space="preserve">Em endereço controlado por </w:t>
      </w:r>
      <w:r w:rsidRPr="001C71FF">
        <w:rPr>
          <w:b/>
        </w:rPr>
        <w:t>Domingos Lamoglia</w:t>
      </w:r>
      <w:r w:rsidRPr="001C71FF">
        <w:t xml:space="preserve"> (item 8.1 do MB 25</w:t>
      </w:r>
      <w:r>
        <w:t>, constante do Apenso nº 34</w:t>
      </w:r>
      <w:r w:rsidRPr="001C71FF">
        <w:t>), foram encontradas anotações manuscritas indicando o controle de pagamentos a partidos e a políticos.</w:t>
      </w:r>
    </w:p>
  </w:footnote>
  <w:footnote w:id="71">
    <w:p w:rsidR="006B5FD2" w:rsidRPr="001C71FF" w:rsidRDefault="006B5FD2" w:rsidP="006B5FD2">
      <w:pPr>
        <w:ind w:firstLine="1"/>
        <w:jc w:val="both"/>
      </w:pPr>
      <w:r w:rsidRPr="001C71FF">
        <w:footnoteRef/>
      </w:r>
      <w:r w:rsidRPr="001C71FF">
        <w:t>Durante o cumprimento de mandado de busca e apreensão,</w:t>
      </w:r>
      <w:r>
        <w:t xml:space="preserve"> no dia 27/11/2009 (conforme MB 02, constante do Apenso nº 08),</w:t>
      </w:r>
      <w:r w:rsidRPr="001C71FF">
        <w:t xml:space="preserve"> foi encontrada a quantia de R$ 38.550,00, em espécie, na residência de </w:t>
      </w:r>
      <w:r w:rsidRPr="001C71FF">
        <w:rPr>
          <w:b/>
        </w:rPr>
        <w:t>José Geraldo Maciel</w:t>
      </w:r>
      <w:r w:rsidRPr="001C71FF">
        <w:t xml:space="preserve"> (Laudo nº 2125/2009 – INC/DITEC/DPF, </w:t>
      </w:r>
      <w:r>
        <w:t xml:space="preserve">vol, 7/9, </w:t>
      </w:r>
      <w:r w:rsidRPr="001C71FF">
        <w:t>fls. 1.551/1.560</w:t>
      </w:r>
      <w:r>
        <w:t>, do Inq. 650-DF</w:t>
      </w:r>
      <w:r w:rsidRPr="001C71FF">
        <w:t xml:space="preserve">.). </w:t>
      </w:r>
    </w:p>
  </w:footnote>
  <w:footnote w:id="72">
    <w:p w:rsidR="006B5FD2" w:rsidRPr="001C71FF" w:rsidRDefault="006B5FD2" w:rsidP="006B5FD2">
      <w:r w:rsidRPr="001C71FF">
        <w:footnoteRef/>
      </w:r>
      <w:r w:rsidRPr="001C71FF">
        <w:t xml:space="preserve"> Sua Secretaria não tinha qualquer vínculo com o tema.</w:t>
      </w:r>
    </w:p>
  </w:footnote>
  <w:footnote w:id="73">
    <w:p w:rsidR="006B5FD2" w:rsidRDefault="006B5FD2">
      <w:r>
        <w:footnoteRef/>
      </w:r>
      <w:r>
        <w:t xml:space="preserve"> 106 casos de reconhecimento de dívida periciados nesta investigação mostram a tarefa de Roberto Giffoni e Ricardo Penna.</w:t>
      </w:r>
    </w:p>
  </w:footnote>
  <w:footnote w:id="74">
    <w:p w:rsidR="006B5FD2" w:rsidRPr="001C71FF" w:rsidRDefault="006B5FD2" w:rsidP="006B5FD2">
      <w:pPr>
        <w:ind w:firstLine="1"/>
        <w:jc w:val="both"/>
      </w:pPr>
      <w:r w:rsidRPr="001C71FF">
        <w:footnoteRef/>
      </w:r>
      <w:r w:rsidRPr="001C71FF">
        <w:t>Registre-se que, lamentavelmente e mostrando o poderio da organização delitiva, o sigilo da investigação foi comprometido, impedindo a produção de mais provas contemporâneas aos fatos delituosos.</w:t>
      </w:r>
    </w:p>
  </w:footnote>
  <w:footnote w:id="75">
    <w:p w:rsidR="006B5FD2" w:rsidRPr="001C71FF" w:rsidRDefault="006B5FD2" w:rsidP="006B5FD2">
      <w:pPr>
        <w:ind w:firstLine="1"/>
        <w:jc w:val="both"/>
      </w:pPr>
      <w:r w:rsidRPr="001C71FF">
        <w:footnoteRef/>
      </w:r>
      <w:r w:rsidRPr="001C71FF">
        <w:rPr>
          <w:i/>
          <w:iCs/>
        </w:rPr>
        <w:t xml:space="preserve">“QUE o sistema de controle da arrecadação inclui a ainda a prestação de contas do arrecadador pessoalmente a ARRUDA, de modo permanente, e várias vezes ao mês, durante o seu Governo.” </w:t>
      </w:r>
      <w:r>
        <w:t>- Depoimento de Durval Barbosa (vol. 4/9, fl. 500, do Inq. 650-DF)</w:t>
      </w:r>
      <w:r w:rsidRPr="001C71FF">
        <w:t xml:space="preserve">. </w:t>
      </w:r>
      <w:r w:rsidRPr="001C71FF">
        <w:rPr>
          <w:i/>
          <w:iCs/>
        </w:rPr>
        <w:t xml:space="preserve">“QUE quase todas conversas com ARRUDA eram para falar de dinheiro; QUE geralmente estavam presentes nessas reuniões as pessoas de DOMINGOS LAMOGLIA, FÁBIO SIMÃO, MARCELO TOLEDO e JOSÉ GERALDO MACIEL.” </w:t>
      </w:r>
      <w:r>
        <w:t>- Depoimento de Durval Barbosa (vol. 4/9, fl. 540, do Inq. 650-DF)</w:t>
      </w:r>
      <w:r w:rsidRPr="001C71FF">
        <w:t>.</w:t>
      </w:r>
    </w:p>
  </w:footnote>
  <w:footnote w:id="76">
    <w:p w:rsidR="006B5FD2" w:rsidRPr="001C71FF" w:rsidRDefault="006B5FD2" w:rsidP="006B5FD2">
      <w:pPr>
        <w:ind w:firstLine="1"/>
        <w:jc w:val="both"/>
      </w:pPr>
      <w:r w:rsidRPr="001C71FF">
        <w:footnoteRef/>
      </w:r>
      <w:r w:rsidRPr="001C71FF">
        <w:rPr>
          <w:lang w:bidi="pt-BR"/>
        </w:rPr>
        <w:t xml:space="preserve"> O compromisso de José Geraldo Maciel consta no Laudo n.º 394/2010 – INC/DITEC/DPF (</w:t>
      </w:r>
      <w:r>
        <w:rPr>
          <w:lang w:bidi="pt-BR"/>
        </w:rPr>
        <w:t xml:space="preserve">vol. 6/9, </w:t>
      </w:r>
      <w:r w:rsidRPr="001C71FF">
        <w:rPr>
          <w:lang w:bidi="pt-BR"/>
        </w:rPr>
        <w:t>fls. 1.267/1.290</w:t>
      </w:r>
      <w:r>
        <w:rPr>
          <w:lang w:bidi="pt-BR"/>
        </w:rPr>
        <w:t xml:space="preserve">, </w:t>
      </w:r>
      <w:r>
        <w:t>do Inq. 650-DF</w:t>
      </w:r>
      <w:r w:rsidRPr="001C71FF">
        <w:t>.</w:t>
      </w:r>
      <w:r w:rsidRPr="001C71FF">
        <w:rPr>
          <w:lang w:bidi="pt-BR"/>
        </w:rPr>
        <w:t>), já citado na denúncia em exame.</w:t>
      </w:r>
    </w:p>
  </w:footnote>
  <w:footnote w:id="77">
    <w:p w:rsidR="006B5FD2" w:rsidRDefault="006B5FD2" w:rsidP="006B5FD2">
      <w:pPr>
        <w:spacing w:after="0"/>
        <w:ind w:left="9"/>
        <w:jc w:val="both"/>
      </w:pPr>
      <w:r>
        <w:footnoteRef/>
      </w:r>
      <w:r>
        <w:rPr>
          <w:sz w:val="20"/>
          <w:szCs w:val="20"/>
          <w:lang w:bidi="pt-BR"/>
        </w:rPr>
        <w:t xml:space="preserve"> Assunto tratado entre Durval Barbosa e Gilberto Lucena no Laudo n.º 502/2010 – INC/DITEC/DPF (vol. 6/9, fls. 1.379/1.390, </w:t>
      </w:r>
      <w:r>
        <w:t>do Inq. 650-DF</w:t>
      </w:r>
      <w:r>
        <w:rPr>
          <w:sz w:val="20"/>
          <w:szCs w:val="20"/>
          <w:lang w:bidi="pt-BR"/>
        </w:rPr>
        <w:t xml:space="preserve">), já citado na presente denúncia. Durval Barbosa, na conversa com José Geraldo Maciel, menciona que o pagamento de propina foi viabilizado pela intervenção de Paulo Octávio.  </w:t>
      </w:r>
    </w:p>
  </w:footnote>
  <w:footnote w:id="78">
    <w:p w:rsidR="006B5FD2" w:rsidRPr="001C71FF" w:rsidRDefault="006B5FD2" w:rsidP="006B5FD2">
      <w:pPr>
        <w:jc w:val="both"/>
      </w:pPr>
      <w:r w:rsidRPr="001C71FF">
        <w:footnoteRef/>
      </w:r>
      <w:r w:rsidRPr="001C71FF">
        <w:t xml:space="preserve"> Sobre o enriquecimento ilícito dos membros, foi encontrada planilha de controle financeiro com </w:t>
      </w:r>
      <w:r w:rsidRPr="001C71FF">
        <w:rPr>
          <w:b/>
        </w:rPr>
        <w:t>José Geraldo Maciel</w:t>
      </w:r>
      <w:r>
        <w:t>(vol. 11/19, fl. 2490, do Inq. 650-DF)</w:t>
      </w:r>
      <w:r w:rsidRPr="001C71FF">
        <w:t xml:space="preserve">, com as siglas </w:t>
      </w:r>
      <w:r w:rsidRPr="001C71FF">
        <w:rPr>
          <w:b/>
        </w:rPr>
        <w:t>JG (José Geraldo), PO (Paulo Octávio) e JRA (José Roberto Arruda),</w:t>
      </w:r>
      <w:r w:rsidRPr="001C71FF">
        <w:t xml:space="preserve"> ao lado de valores expressivos. Em outra planilha financeira apreendida com </w:t>
      </w:r>
      <w:r w:rsidRPr="001C71FF">
        <w:rPr>
          <w:b/>
        </w:rPr>
        <w:t>José Geraldo Maciel</w:t>
      </w:r>
      <w:r w:rsidRPr="001C71FF">
        <w:t xml:space="preserve">, onde também constavam orientações de como abrir seus cofres, havia a seguinte observação: </w:t>
      </w:r>
      <w:r w:rsidRPr="001C71FF">
        <w:rPr>
          <w:i/>
          <w:iCs/>
        </w:rPr>
        <w:t xml:space="preserve">“Possivelmente haja R$ 500 mil para receber do </w:t>
      </w:r>
      <w:r w:rsidRPr="001C71FF">
        <w:rPr>
          <w:b/>
          <w:i/>
          <w:iCs/>
        </w:rPr>
        <w:t>Paulo Otávio</w:t>
      </w:r>
      <w:r w:rsidRPr="001C71FF">
        <w:rPr>
          <w:i/>
          <w:iCs/>
        </w:rPr>
        <w:t xml:space="preserve"> relativos ao PDOT.” </w:t>
      </w:r>
      <w:r w:rsidRPr="001C71FF">
        <w:t>(</w:t>
      </w:r>
      <w:r>
        <w:t>vol. 11/19, fl. 2491, do Inq. 650-DF</w:t>
      </w:r>
      <w:r w:rsidRPr="001C71FF">
        <w:t>). Há indícios de que a aprovação do Plano Diretor de Ordenamento Territorial – PDOT do DF foi aprovado pela Câmara Distrital após o pagamento de propina por parte de Paulo Octávio, que, além de político, é um grande empresário. Tais fatos serão objeto de apuração específica e não integram a denúncia em exame.</w:t>
      </w:r>
    </w:p>
  </w:footnote>
  <w:footnote w:id="79">
    <w:p w:rsidR="006B5FD2" w:rsidRDefault="006B5FD2" w:rsidP="006B5FD2">
      <w:r>
        <w:footnoteRef/>
      </w:r>
      <w:r>
        <w:t xml:space="preserve"> Revelando </w:t>
      </w:r>
      <w:r w:rsidRPr="000E03BB">
        <w:t xml:space="preserve">o estreito vínculo mantido entre os dois na condução dos atos da quadrilha, </w:t>
      </w:r>
      <w:r w:rsidRPr="000E03BB">
        <w:rPr>
          <w:b/>
        </w:rPr>
        <w:t xml:space="preserve">José </w:t>
      </w:r>
      <w:r>
        <w:rPr>
          <w:b/>
        </w:rPr>
        <w:t>Roberto Arruda</w:t>
      </w:r>
      <w:r>
        <w:t xml:space="preserve"> chama </w:t>
      </w:r>
      <w:r>
        <w:rPr>
          <w:b/>
        </w:rPr>
        <w:t>Durval Barbosa</w:t>
      </w:r>
      <w:r>
        <w:t xml:space="preserve"> de irmão (</w:t>
      </w:r>
      <w:r>
        <w:rPr>
          <w:i/>
          <w:iCs/>
        </w:rPr>
        <w:t>“Arruda: Tudo bom, meu irmão?”</w:t>
      </w:r>
      <w:r>
        <w:t xml:space="preserve">, Laudo n.º 1507/2011 – INC/DITEC/DPF, vol. 20/20, fl. 3637, do Inq. 650-DF). Nesse momento, Durval Barbosa avisa a </w:t>
      </w:r>
      <w:r>
        <w:rPr>
          <w:b/>
        </w:rPr>
        <w:t>José Roberto Arruda</w:t>
      </w:r>
      <w:r>
        <w:t xml:space="preserve"> que, conforme orientação de </w:t>
      </w:r>
      <w:r>
        <w:rPr>
          <w:b/>
        </w:rPr>
        <w:t>Paulo Octávio, Roberto Gifonni e Ricardo Penna</w:t>
      </w:r>
      <w:r>
        <w:t xml:space="preserve"> também já receberam parte da propina (fl. 3637).</w:t>
      </w:r>
    </w:p>
  </w:footnote>
  <w:footnote w:id="80">
    <w:p w:rsidR="006B5FD2" w:rsidRDefault="006B5FD2" w:rsidP="006B5FD2">
      <w:r>
        <w:footnoteRef/>
      </w:r>
      <w:r>
        <w:t>“</w:t>
      </w:r>
      <w:r>
        <w:rPr>
          <w:b/>
        </w:rPr>
        <w:t>Arruda:</w:t>
      </w:r>
      <w:r w:rsidRPr="00AC1380">
        <w:rPr>
          <w:i/>
        </w:rPr>
        <w:t>Cem, você paga o Eraldo. O resto é seu! Você tem que ter a sua parte! Eu quero que você tenha a sua parte!; (…) Arruda: Eu sei, Durval, mas deixa eu te dizer uma coisa. O nosso combinado. Que o combinado, advogado nós vamos pagar. Todos. Dos recursos que ainda tem. Agora, tirou o advogado, aí tem a parte que eu dou uma destinação e tem uma parte sua, da sua vida...; (…) Arruda: … que eu quero que cê tenha. A hora que eu precisei, você me ajudou. Eu não quero que você fique só tirando para pagar advogado, né? Entendeu o quê eu tô dizendo?; (…) Arruda: Não, você pode dar a destinação que você quiser. O importante é saber que o dinheiro é seu...”</w:t>
      </w:r>
      <w:r>
        <w:t xml:space="preserve"> (Laudo n.º 1507/2011 – INC/DITEC/DPF, fls. 3641/3642). Nota: “Eraldo”, citado no diálogo, era, na ocasião, um dos advogados de Durval Barbosa Rodrigues.</w:t>
      </w:r>
    </w:p>
  </w:footnote>
  <w:footnote w:id="81">
    <w:p w:rsidR="006B5FD2" w:rsidRDefault="006B5FD2" w:rsidP="006B5FD2">
      <w:r>
        <w:footnoteRef/>
      </w:r>
      <w:r>
        <w:t>“</w:t>
      </w:r>
      <w:r>
        <w:rPr>
          <w:b/>
        </w:rPr>
        <w:t>Arruda:</w:t>
      </w:r>
      <w:r w:rsidRPr="002808BA">
        <w:rPr>
          <w:i/>
        </w:rPr>
        <w:t xml:space="preserve">O quê que eu vou fazer, então, ô </w:t>
      </w:r>
      <w:r w:rsidRPr="002808BA">
        <w:rPr>
          <w:b/>
          <w:i/>
        </w:rPr>
        <w:t>Durval</w:t>
      </w:r>
      <w:r w:rsidRPr="002808BA">
        <w:rPr>
          <w:i/>
        </w:rPr>
        <w:t xml:space="preserve">, eu vou fazer com calma agora uma visita ao Presidente do Tribunal (ininteligível). Combinar um encontro com ele. Vou ouvir dele o quê que ele nos aconselha. Segunda coisa, o </w:t>
      </w:r>
      <w:r w:rsidRPr="002808BA">
        <w:rPr>
          <w:b/>
          <w:i/>
        </w:rPr>
        <w:t>Getúlio</w:t>
      </w:r>
      <w:r w:rsidRPr="002808BA">
        <w:rPr>
          <w:i/>
        </w:rPr>
        <w:t xml:space="preserve">, que é o corregedor... eu fiz um jantar aqui para o corregedor...; (…) </w:t>
      </w:r>
      <w:r w:rsidRPr="002808BA">
        <w:rPr>
          <w:b/>
          <w:i/>
        </w:rPr>
        <w:t>Arruda</w:t>
      </w:r>
      <w:r w:rsidRPr="002808BA">
        <w:rPr>
          <w:i/>
        </w:rPr>
        <w:t>: … eu pedi a ele que tentasse ver esse negócio, mas ele já tinha {votado}... Ele disse “tem outro processo que eu sou o relator”. Ele disse: “e tá seguro comigo</w:t>
      </w:r>
      <w:r>
        <w:t>.” (Laudo n.º 1507/2011 – INC/DITEC/DPF, vol. 20/20, fl. 3644, do Inq. 650-DF).</w:t>
      </w:r>
    </w:p>
  </w:footnote>
  <w:footnote w:id="82">
    <w:p w:rsidR="006B5FD2" w:rsidRDefault="006B5FD2" w:rsidP="006B5FD2">
      <w:r>
        <w:footnoteRef/>
      </w:r>
      <w:r>
        <w:t>O assunto volta a ser tratado nas fls. 3657/3659, vol. 20/20 - Laudo n.º 1507/2011 – INC/DITEC/DPF.</w:t>
      </w:r>
    </w:p>
  </w:footnote>
  <w:footnote w:id="83">
    <w:p w:rsidR="006B5FD2" w:rsidRDefault="006B5FD2" w:rsidP="006B5FD2">
      <w:r>
        <w:footnoteRef/>
      </w:r>
      <w:r>
        <w:t xml:space="preserve">Em outro momento, Durval Barbosa e José Roberto Arruda relembram da necessidade de </w:t>
      </w:r>
      <w:r>
        <w:rPr>
          <w:b/>
        </w:rPr>
        <w:t>Marcelo Toledo</w:t>
      </w:r>
      <w:r>
        <w:t xml:space="preserve"> prestar contas ao Governador: </w:t>
      </w:r>
      <w:r>
        <w:rPr>
          <w:i/>
          <w:iCs/>
        </w:rPr>
        <w:t xml:space="preserve">“Durval: Vou falar com Toledo também sobre o que ele tem lá; Arruda: Tá bom, pede pra ele me ligar.” </w:t>
      </w:r>
      <w:r>
        <w:t>(Laudo n.º 1507/2011 – INC/DITEC/DPF, vol. 20/20,  fl. 3659, do Inq. 650-DF).</w:t>
      </w:r>
    </w:p>
  </w:footnote>
  <w:footnote w:id="84">
    <w:p w:rsidR="006B5FD2" w:rsidRDefault="006B5FD2">
      <w:r>
        <w:footnoteRef/>
      </w:r>
      <w:r>
        <w:t xml:space="preserve"> Mézio é Omézio (Pontes)</w:t>
      </w:r>
    </w:p>
  </w:footnote>
  <w:footnote w:id="85">
    <w:p w:rsidR="006B5FD2" w:rsidRDefault="006B5FD2" w:rsidP="006B5FD2">
      <w:r>
        <w:footnoteRef/>
      </w:r>
      <w:r>
        <w:t xml:space="preserve"> Vide, ainda, depoimentos de </w:t>
      </w:r>
      <w:r>
        <w:rPr>
          <w:b/>
        </w:rPr>
        <w:t>Durval Barbosa Rodrigues</w:t>
      </w:r>
      <w:r>
        <w:t xml:space="preserve"> nas fls. 59/60 e 179/181 do Apenso 03. Vide também Relatório de Inteligência n.º 06-650/2009 – DINPE/DIP/DPF (fls. 190/196 do Apenso 03) e item iii da fl. 2.112.</w:t>
      </w:r>
    </w:p>
  </w:footnote>
  <w:footnote w:id="86">
    <w:p w:rsidR="006B5FD2" w:rsidRDefault="006B5FD2">
      <w:r>
        <w:footnoteRef/>
      </w:r>
      <w:r>
        <w:t xml:space="preserve"> Ver Exame Pericial nº 002/2012.</w:t>
      </w:r>
    </w:p>
  </w:footnote>
  <w:footnote w:id="87">
    <w:p w:rsidR="006B5FD2" w:rsidRDefault="006B5FD2" w:rsidP="006B5FD2">
      <w:r>
        <w:footnoteRef/>
      </w:r>
      <w:r w:rsidRPr="00096C89">
        <w:t>Segundo Durval Barbosa Rodrigues declarou e os documentos apreendidos e os vídeos por ele entregues comprovam, a propina solicitada e recebida dos empresários incidia sobre cada pagamento e era repartida entre os membros da quadrilha do seguinte modo:</w:t>
      </w:r>
    </w:p>
    <w:p w:rsidR="006B5FD2" w:rsidRPr="00F101A3" w:rsidRDefault="006B5FD2" w:rsidP="006B5FD2">
      <w:pPr>
        <w:rPr>
          <w:i/>
        </w:rPr>
      </w:pPr>
      <w:r w:rsidRPr="00096C89">
        <w:rPr>
          <w:i/>
        </w:rPr>
        <w:t>“QUE esclarece que a arrecadação dos valores junto aos empresários da área de informática é feita no percentual de 7% (sete por cento) a 8% (oito por cento) do valor líquido recebido pela empresa em cada fatura; QUE porcentagem de arrecadação varia muito em função do tipo de contrato, podendo ser feita na proporção de 3% (três por cento) sobre o valor líquido de cada fatura; QUE [h]á empresas que chegam a pagar inclusive 7% (sete por cento) ou 8% (oito por cento) sobre o valor bruto das faturas mensais; (depoimento de 04.12.2009)</w:t>
      </w:r>
    </w:p>
    <w:p w:rsidR="006B5FD2" w:rsidRPr="004160AB" w:rsidRDefault="006B5FD2" w:rsidP="006B5FD2">
      <w:r w:rsidRPr="004160AB">
        <w:rPr>
          <w:i/>
        </w:rPr>
        <w:t>“QUE, como já revelado pelo declarante em outros depoimentos, a divisão dos valores arrecadados nesse esquema era feita na proporção de 40% (quarenta por cento) ao governador ARRUDA, 30% (trinta por cento) ao vice-governador PAULO OCTÁVIO, 20% (vinte por cento) aos Secretários dos órgãos envolvidos na contratação e nos reconhecimentos de dívidas, e 10% (dez por cento) que ficam no aguardo de determinações para pagamento de despesas indicadas por ARRUDA, JOSÉ HUMBERTO ou OMÉZIO PONTES; QUE essa mesma sistemática de partilha da propina recebida junto às empresas INFO EDUCACIONAL, VERTAX e ADLER que foi tratada pelo declarante na reunião realizada na Residência Oficial de Águas Claras, no dia 21 de outubro de 2009, com JOSÉ GERALDO MACIEL e ARRUDA, gravada pela Polícia Federal.”</w:t>
      </w:r>
      <w:r w:rsidRPr="004160AB">
        <w:t xml:space="preserve"> (depoimento de Durval Barbosa Rodrigues, de 04.12.09).</w:t>
      </w:r>
    </w:p>
  </w:footnote>
  <w:footnote w:id="88">
    <w:p w:rsidR="006B5FD2" w:rsidRPr="00F743F1" w:rsidRDefault="006B5FD2" w:rsidP="006B5FD2">
      <w:r>
        <w:footnoteRef/>
      </w:r>
      <w:r>
        <w:t xml:space="preserve"> Os 106 casos analisados correspondem ao que foi possível acessar até o </w:t>
      </w:r>
      <w:r w:rsidRPr="002808BA">
        <w:t>momento</w:t>
      </w:r>
      <w:r>
        <w:t xml:space="preserve"> de fechamento da perícia. É possível que o total de casos seja maior, vez que levou-se muito tempo para conseguir acesso a este conjunto de casos no GDF.</w:t>
      </w:r>
    </w:p>
  </w:footnote>
  <w:footnote w:id="89">
    <w:p w:rsidR="006B5FD2" w:rsidRPr="00F743F1" w:rsidRDefault="006B5FD2" w:rsidP="006B5FD2">
      <w:r>
        <w:footnoteRef/>
      </w:r>
      <w:r>
        <w:t xml:space="preserve"> Os resultados apresentados nesta denúncia constam do Exame Pericial nº 002/2012 – ASSPA/PGR, após a elaboração de 106 Relatórios de Informação específicos para cada processo administrativo de pagamento e a consolidação de todas as informações úteis no Relatório de </w:t>
      </w:r>
      <w:r w:rsidRPr="0038331A">
        <w:t>Informação</w:t>
      </w:r>
      <w:r>
        <w:t xml:space="preserve"> nº 159/2012, complementado pelo Relatório de Análise nº 008/2012 (que trata exclusivamente dos pagamentos a título de reconhecimento de dívidas do GDF, feitos no período de 2005 a 2012).</w:t>
      </w:r>
    </w:p>
  </w:footnote>
  <w:footnote w:id="90">
    <w:p w:rsidR="006B5FD2" w:rsidRDefault="006B5FD2">
      <w:r>
        <w:footnoteRef/>
      </w:r>
      <w:r>
        <w:t xml:space="preserve"> O item 2.7 desta denúncia versa sobre crimes de corrupção e lavagem de dinheiro relativo à empresa Linknet, envolvendo Gilberto Lucena.</w:t>
      </w:r>
    </w:p>
  </w:footnote>
  <w:footnote w:id="91">
    <w:p w:rsidR="006B5FD2" w:rsidRDefault="006B5FD2">
      <w:r>
        <w:footnoteRef/>
      </w:r>
      <w:r>
        <w:t xml:space="preserve"> O item 2.4 desta denúncia versa sobre crimes de corrupção e lavagem de dinheiro relativos à empresa Adler, envolvendo Antônio Ricardo Sechis.</w:t>
      </w:r>
    </w:p>
  </w:footnote>
  <w:footnote w:id="92">
    <w:p w:rsidR="006B5FD2" w:rsidRDefault="006B5FD2">
      <w:r>
        <w:footnoteRef/>
      </w:r>
      <w:r>
        <w:t xml:space="preserve"> São as conclusões do Exame pericial nº 002/2012, em anexo.</w:t>
      </w:r>
    </w:p>
  </w:footnote>
  <w:footnote w:id="93">
    <w:p w:rsidR="006B5FD2" w:rsidRDefault="006B5FD2">
      <w:r>
        <w:footnoteRef/>
      </w:r>
      <w:r>
        <w:t xml:space="preserve"> Conclusão do Exame Pericial nº 002/2012.</w:t>
      </w:r>
    </w:p>
  </w:footnote>
  <w:footnote w:id="94">
    <w:p w:rsidR="006B5FD2" w:rsidRDefault="006B5FD2">
      <w:r>
        <w:footnoteRef/>
      </w:r>
      <w:r>
        <w:t xml:space="preserve"> Este é o valor da propina solicitada a Gilberto Lucena por Arruda, incidente sobre o total pago pelo GDF após o reconhecimento da dívida por serviços prestados, sem contrato.</w:t>
      </w:r>
    </w:p>
  </w:footnote>
  <w:footnote w:id="95">
    <w:p w:rsidR="006B5FD2" w:rsidRDefault="006B5FD2">
      <w:r>
        <w:footnoteRef/>
      </w:r>
      <w:r>
        <w:t xml:space="preserve"> Cujo sigilo foi afastamento pelo Superior Tribunal de Justiça como medida cautelar nos autos do Inquérito 650-DF.</w:t>
      </w:r>
    </w:p>
  </w:footnote>
  <w:footnote w:id="96">
    <w:p w:rsidR="006B5FD2" w:rsidRDefault="006B5FD2">
      <w:r>
        <w:footnoteRef/>
      </w:r>
      <w:r>
        <w:t xml:space="preserve"> Como revelado no Relatório de Análise nº 008/2012-ASSPA/PGR.</w:t>
      </w:r>
    </w:p>
  </w:footnote>
  <w:footnote w:id="97">
    <w:p w:rsidR="006B5FD2" w:rsidRDefault="006B5FD2">
      <w:r>
        <w:footnoteRef/>
      </w:r>
      <w:r>
        <w:rPr>
          <w:b/>
        </w:rPr>
        <w:t xml:space="preserve">Nerci Bussanra </w:t>
      </w:r>
      <w:r>
        <w:t>declarou: “</w:t>
      </w:r>
      <w:r>
        <w:rPr>
          <w:i/>
          <w:iCs/>
        </w:rPr>
        <w:t xml:space="preserve">QUE afirma que DURVAL sempre mantinha uma </w:t>
      </w:r>
      <w:r>
        <w:rPr>
          <w:b/>
          <w:i/>
          <w:iCs/>
        </w:rPr>
        <w:t>lista com a relação de pagamentos devidos e efetuados pelo GDF e as informações estavam sempre corretas</w:t>
      </w:r>
      <w:r>
        <w:rPr>
          <w:i/>
          <w:iCs/>
        </w:rPr>
        <w:t xml:space="preserve"> (...) QUE apresentada a planilha de fl. 184 dos autos e o papel cuja cópia encontra-se à fl. 183, a declarante esclarece que tais documentos foram entregues a DURVAL junto com o dinheiro;” (volume 4/9, fl. 740, do inquérito 650-DF)</w:t>
      </w:r>
    </w:p>
  </w:footnote>
  <w:footnote w:id="98">
    <w:p w:rsidR="006B5FD2" w:rsidRDefault="006B5FD2" w:rsidP="006B5FD2">
      <w:r>
        <w:footnoteRef/>
      </w:r>
      <w:r>
        <w:t xml:space="preserve"> A Polícia Federal cumpriu mandado de busca e apreensão no gabinete de Durval Barbosa Rodrigues requerido pela Procuradoria Geral da República em 27 de novembro de 2009. A planilha apreendida corresponde ao Item nº 5 do mandado de busca MB 17, que consta do Apenso nº 24, fls. 16-18 do inquérito nº 650-DF</w:t>
      </w:r>
      <w:r w:rsidRPr="006C74F9">
        <w:t>.</w:t>
      </w:r>
      <w:r>
        <w:t xml:space="preserve"> A planilha semelhante a esta se refere Nerci Bussanra em seu depoimento</w:t>
      </w:r>
    </w:p>
    <w:p w:rsidR="006B5FD2" w:rsidRDefault="006B5FD2"/>
  </w:footnote>
  <w:footnote w:id="99">
    <w:p w:rsidR="006B5FD2" w:rsidRDefault="006B5FD2">
      <w:r>
        <w:footnoteRef/>
      </w:r>
      <w:r>
        <w:t xml:space="preserve"> Laudo de Perícia Criminal nº 1507/2011-INC/DITE/DPF).</w:t>
      </w:r>
    </w:p>
  </w:footnote>
  <w:footnote w:id="100">
    <w:p w:rsidR="006B5FD2" w:rsidRDefault="006B5FD2">
      <w:r>
        <w:footnoteRef/>
      </w:r>
      <w:r>
        <w:t xml:space="preserve">  Laudo n] 1507/2011 – INC/DITE/DPF.</w:t>
      </w:r>
    </w:p>
  </w:footnote>
  <w:footnote w:id="101">
    <w:p w:rsidR="006B5FD2" w:rsidRDefault="006B5FD2">
      <w:r>
        <w:footnoteRef/>
      </w:r>
      <w:r>
        <w:t xml:space="preserve"> Exame Pericial nº 002/2012 – ASSPA/PGR.</w:t>
      </w:r>
    </w:p>
  </w:footnote>
  <w:footnote w:id="102">
    <w:p w:rsidR="006B5FD2" w:rsidRPr="001C71FF" w:rsidRDefault="006B5FD2" w:rsidP="006B5FD2">
      <w:pPr>
        <w:jc w:val="both"/>
      </w:pPr>
      <w:r w:rsidRPr="001C71FF">
        <w:footnoteRef/>
      </w:r>
      <w:r w:rsidRPr="001C71FF">
        <w:t xml:space="preserve"> Vid</w:t>
      </w:r>
      <w:r>
        <w:t xml:space="preserve">e, dentre outros, depoimento do vol. 4/9, </w:t>
      </w:r>
      <w:r w:rsidRPr="001C71FF">
        <w:t>fl. 542</w:t>
      </w:r>
      <w:r>
        <w:t>, do Inq. 650-DF</w:t>
      </w:r>
      <w:r w:rsidRPr="001C71FF">
        <w:t xml:space="preserve">, no qual </w:t>
      </w:r>
      <w:r w:rsidRPr="001C71FF">
        <w:rPr>
          <w:b/>
        </w:rPr>
        <w:t>Durval Barbosa</w:t>
      </w:r>
      <w:r w:rsidRPr="001C71FF">
        <w:t xml:space="preserve"> confirma que </w:t>
      </w:r>
      <w:r w:rsidRPr="001C71FF">
        <w:rPr>
          <w:i/>
          <w:iCs/>
        </w:rPr>
        <w:t>“era controlador da propina recolhida junto às empresas prestadoras de serviços de informática ao GDF, seguindo determinação do Governador ARRUDA;”</w:t>
      </w:r>
    </w:p>
  </w:footnote>
  <w:footnote w:id="103">
    <w:p w:rsidR="006B5FD2" w:rsidRPr="001C71FF" w:rsidRDefault="006B5FD2" w:rsidP="006B5FD2">
      <w:pPr>
        <w:jc w:val="both"/>
      </w:pPr>
      <w:r w:rsidRPr="001C71FF">
        <w:footnoteRef/>
      </w:r>
      <w:r w:rsidRPr="001C71FF">
        <w:rPr>
          <w:b/>
        </w:rPr>
        <w:t>Arruda</w:t>
      </w:r>
      <w:r w:rsidRPr="001C71FF">
        <w:t xml:space="preserve"> nomeou </w:t>
      </w:r>
      <w:r w:rsidRPr="001C71FF">
        <w:rPr>
          <w:b/>
        </w:rPr>
        <w:t>Durval Barbosa</w:t>
      </w:r>
      <w:r w:rsidRPr="001C71FF">
        <w:t xml:space="preserve"> Secretário de Relações Institucionais, sem qualquer atividade específica (vide fl. 540</w:t>
      </w:r>
      <w:r>
        <w:t>, vol. 4/9, do Inq. 650-DF</w:t>
      </w:r>
      <w:r w:rsidRPr="001C71FF">
        <w:t xml:space="preserve">), conferindo-lhe foro por prerrogativa de função para responder, perante o Tribunal de Justiça do DF, às inúmeras ações penais e civis em tramitação até então em primeira instância. </w:t>
      </w:r>
      <w:r w:rsidRPr="001C71FF">
        <w:rPr>
          <w:b/>
        </w:rPr>
        <w:t>Arruda</w:t>
      </w:r>
      <w:r w:rsidRPr="001C71FF">
        <w:t xml:space="preserve">, pessoalmente, ou por interpostas pessoas, passou a interferir perante os Desembargadores do TJDF para favorecer o seu subordinado </w:t>
      </w:r>
      <w:r w:rsidRPr="001C71FF">
        <w:rPr>
          <w:b/>
        </w:rPr>
        <w:t>Durval Barbosa. Arruda</w:t>
      </w:r>
      <w:r w:rsidRPr="001C71FF">
        <w:t xml:space="preserve"> conferiu ampla liberdade a </w:t>
      </w:r>
      <w:r w:rsidRPr="001C71FF">
        <w:rPr>
          <w:b/>
        </w:rPr>
        <w:t>Durval</w:t>
      </w:r>
      <w:r w:rsidRPr="001C71FF">
        <w:t xml:space="preserve"> para operar o esquema de corrupção na área de informática, obviamente mediante prestação sistemática de contas ao próprio </w:t>
      </w:r>
      <w:r w:rsidRPr="001C71FF">
        <w:rPr>
          <w:b/>
        </w:rPr>
        <w:t>Arruda</w:t>
      </w:r>
      <w:r w:rsidRPr="001C71FF">
        <w:t xml:space="preserve">. Conforme caracterizado nos autos, </w:t>
      </w:r>
      <w:r w:rsidRPr="001C71FF">
        <w:rPr>
          <w:b/>
        </w:rPr>
        <w:t>Arruda</w:t>
      </w:r>
      <w:r w:rsidRPr="001C71FF">
        <w:t xml:space="preserve"> instituiu núcleos de corrupção nas diversas áreas de seu Governo e, na área de informática, objeto desta denúncia, escolheu como principal arrecadador da propina o denunciado </w:t>
      </w:r>
      <w:r w:rsidRPr="001C71FF">
        <w:rPr>
          <w:b/>
        </w:rPr>
        <w:t>Durval Barbosa</w:t>
      </w:r>
      <w:r w:rsidRPr="001C71FF">
        <w:t xml:space="preserve">. Vide depoimentos de </w:t>
      </w:r>
      <w:r w:rsidRPr="001C71FF">
        <w:rPr>
          <w:b/>
        </w:rPr>
        <w:t>Durval Barbosa</w:t>
      </w:r>
      <w:r w:rsidRPr="001C71FF">
        <w:t xml:space="preserve"> às fls. 20/28</w:t>
      </w:r>
      <w:r>
        <w:t>, do vol. 1/2</w:t>
      </w:r>
      <w:r w:rsidRPr="001C71FF">
        <w:t>,</w:t>
      </w:r>
      <w:r>
        <w:t xml:space="preserve"> do Inq. 650-DF e  fls.</w:t>
      </w:r>
      <w:r w:rsidRPr="001C71FF">
        <w:t xml:space="preserve"> 497/500; 501/504; 516 a 521; 522/527</w:t>
      </w:r>
      <w:r>
        <w:t>, do vol. 4/9</w:t>
      </w:r>
      <w:r w:rsidRPr="001C71FF">
        <w:t>.</w:t>
      </w:r>
    </w:p>
  </w:footnote>
  <w:footnote w:id="104">
    <w:p w:rsidR="006B5FD2" w:rsidRPr="001C71FF" w:rsidRDefault="006B5FD2" w:rsidP="006B5FD2">
      <w:pPr>
        <w:jc w:val="both"/>
      </w:pPr>
      <w:r w:rsidRPr="001C71FF">
        <w:footnoteRef/>
      </w:r>
      <w:r w:rsidRPr="001C71FF">
        <w:t>Vide Nota Técnica de Inteligência 525/DV Análise, que retrata o montante efetivamente pago pelo GDF às empresas ADLER Assessoramento Empresarial e Representações Ltda.; Vertax Consultoria Ltda., Uni Repro Serviços Tecnológicos Ltda., Conecta Tecnologia e Serviços Ltda., Call Tecnologia e Serviços Ltda. Info Educacional (AMJ) Ltda., Linknet Tecnologia e Telecomunicações Ltda., Drexell S/A (TBA Holding S/A); B2BR Business to Business Inf. Do Brasil S/A e CapBrasil Informática e Serviços Ltda.</w:t>
      </w:r>
    </w:p>
  </w:footnote>
  <w:footnote w:id="105">
    <w:p w:rsidR="006B5FD2" w:rsidRPr="001C71FF" w:rsidRDefault="006B5FD2" w:rsidP="006B5FD2">
      <w:pPr>
        <w:jc w:val="both"/>
      </w:pPr>
      <w:r w:rsidRPr="001C71FF">
        <w:footnoteRef/>
      </w:r>
      <w:r w:rsidRPr="001C71FF">
        <w:t xml:space="preserve">Segundo informado por </w:t>
      </w:r>
      <w:r w:rsidRPr="001C71FF">
        <w:rPr>
          <w:b/>
        </w:rPr>
        <w:t>Durval Barbosa</w:t>
      </w:r>
      <w:r w:rsidRPr="001C71FF">
        <w:t xml:space="preserve"> (</w:t>
      </w:r>
      <w:r>
        <w:t xml:space="preserve">vol. 4/9, </w:t>
      </w:r>
      <w:r w:rsidRPr="001C71FF">
        <w:t>fl. 498</w:t>
      </w:r>
      <w:r>
        <w:t>, do Inq. 650-DF</w:t>
      </w:r>
      <w:r w:rsidRPr="001C71FF">
        <w:t>): “</w:t>
      </w:r>
      <w:r w:rsidRPr="00F904C4">
        <w:rPr>
          <w:i/>
        </w:rPr>
        <w:t>q</w:t>
      </w:r>
      <w:r w:rsidRPr="00F904C4">
        <w:rPr>
          <w:i/>
          <w:iCs/>
        </w:rPr>
        <w:t>ue</w:t>
      </w:r>
      <w:r w:rsidRPr="001C71FF">
        <w:rPr>
          <w:i/>
          <w:iCs/>
        </w:rPr>
        <w:t>, por isso, ARRUDA encarregou o declarante de ser o unificador da arrecadação da propina dos contratos de informática celebrados com os órgãos do Distrito Federal, para ser posteriormente distribuído segundo sua orientação”</w:t>
      </w:r>
      <w:r w:rsidRPr="001C71FF">
        <w:t>.</w:t>
      </w:r>
    </w:p>
  </w:footnote>
  <w:footnote w:id="106">
    <w:p w:rsidR="006B5FD2" w:rsidRPr="001C71FF" w:rsidRDefault="006B5FD2" w:rsidP="006B5FD2">
      <w:pPr>
        <w:jc w:val="both"/>
      </w:pPr>
      <w:r w:rsidRPr="001C71FF">
        <w:footnoteRef/>
      </w:r>
      <w:r w:rsidRPr="001C71FF">
        <w:t xml:space="preserve">Vide Termo de Declarações de </w:t>
      </w:r>
      <w:r w:rsidRPr="001C71FF">
        <w:rPr>
          <w:b/>
        </w:rPr>
        <w:t>Nerci Soares Bussanra</w:t>
      </w:r>
      <w:r w:rsidRPr="001C71FF">
        <w:t>, fls. 738/739</w:t>
      </w:r>
      <w:r>
        <w:t>, do vol. 4/9, do Inq. 650-DF</w:t>
      </w:r>
      <w:r w:rsidRPr="001C71FF">
        <w:t>.</w:t>
      </w:r>
    </w:p>
  </w:footnote>
  <w:footnote w:id="107">
    <w:p w:rsidR="006B5FD2" w:rsidRPr="001C71FF" w:rsidRDefault="006B5FD2" w:rsidP="006B5FD2">
      <w:pPr>
        <w:jc w:val="both"/>
      </w:pPr>
      <w:r w:rsidRPr="001C71FF">
        <w:footnoteRef/>
      </w:r>
      <w:r w:rsidRPr="001C71FF">
        <w:t xml:space="preserve">A própria denunciada </w:t>
      </w:r>
      <w:r w:rsidRPr="001C71FF">
        <w:rPr>
          <w:b/>
        </w:rPr>
        <w:t>Nerci Soares Bussanra</w:t>
      </w:r>
      <w:r w:rsidRPr="001C71FF">
        <w:t xml:space="preserve"> declarou que reconhecia, na pessoa de </w:t>
      </w:r>
      <w:r w:rsidRPr="001C71FF">
        <w:rPr>
          <w:b/>
        </w:rPr>
        <w:t>Durval Barbosa</w:t>
      </w:r>
      <w:r w:rsidRPr="001C71FF">
        <w:t xml:space="preserve">, o representante dos servidores públicos com atribuição e poderes para beneficiar a empresa Uni Repro com a manutenção dos contratos existentes. Nesses termos, o seguinte trecho, extraído do seu Termo de Declarações: </w:t>
      </w:r>
      <w:r w:rsidRPr="001C71FF">
        <w:rPr>
          <w:i/>
          <w:iCs/>
        </w:rPr>
        <w:t>“QUE, DURVAL explicou à declarante que a empresa deveria pagar 10% (dez por cento) do valor do contrato para ele e que ele era a pessoa responsável por todos os assuntos da área de TI do GDF; QUE DURVAL enfatizou que a declarante deveria tratar de assuntos referentes à área de TI com ele mesmo... QUE a declarante sempre recebera a informação, por parte de clientes, amigos e fornecedores, de que DURVAL era quem 'comandava' todos os pagamentos dos contratos do GDF...”</w:t>
      </w:r>
      <w:r w:rsidRPr="001C71FF">
        <w:t xml:space="preserve"> (</w:t>
      </w:r>
      <w:r>
        <w:t xml:space="preserve">vol. 4/9, </w:t>
      </w:r>
      <w:r w:rsidRPr="001C71FF">
        <w:t>fls. 739/740</w:t>
      </w:r>
      <w:r>
        <w:t>, do Inq. 650-DF</w:t>
      </w:r>
      <w:r w:rsidRPr="001C71FF">
        <w:t>).Ou seja, o esquema de corrupção e pagamento de propina já era conhecido no meio empresarial</w:t>
      </w:r>
      <w:r w:rsidRPr="001C71FF">
        <w:rPr>
          <w:i/>
          <w:iCs/>
        </w:rPr>
        <w:t>.</w:t>
      </w:r>
    </w:p>
  </w:footnote>
  <w:footnote w:id="108">
    <w:p w:rsidR="006B5FD2" w:rsidRDefault="006B5FD2">
      <w:r>
        <w:footnoteRef/>
      </w:r>
      <w:r>
        <w:t xml:space="preserve"> A propósito da participação direta de </w:t>
      </w:r>
      <w:r>
        <w:rPr>
          <w:b/>
        </w:rPr>
        <w:t xml:space="preserve">Paulo Octávio </w:t>
      </w:r>
      <w:r>
        <w:t xml:space="preserve">no produto da propina arrecadada para a quadrilha, </w:t>
      </w:r>
      <w:r>
        <w:rPr>
          <w:b/>
        </w:rPr>
        <w:t xml:space="preserve">Durval Barbosa </w:t>
      </w:r>
      <w:r>
        <w:t xml:space="preserve">declarou, ao prestar depoimento sobre a propina arrecadada de </w:t>
      </w:r>
      <w:r>
        <w:rPr>
          <w:b/>
        </w:rPr>
        <w:t xml:space="preserve">Alessandro Queiroz, </w:t>
      </w:r>
      <w:r>
        <w:t xml:space="preserve">da CAPBRASIL, e da conversa que manteve na ocasião com </w:t>
      </w:r>
      <w:r>
        <w:rPr>
          <w:b/>
        </w:rPr>
        <w:t xml:space="preserve">Marcelo Toledo </w:t>
      </w:r>
      <w:r>
        <w:t xml:space="preserve">e </w:t>
      </w:r>
      <w:r>
        <w:rPr>
          <w:b/>
        </w:rPr>
        <w:t>Omézio Pontes</w:t>
      </w:r>
      <w:r>
        <w:t xml:space="preserve">, testemunhada por </w:t>
      </w:r>
      <w:r>
        <w:rPr>
          <w:b/>
        </w:rPr>
        <w:t>Luiz Paulo Costa Sampaio</w:t>
      </w:r>
      <w:r>
        <w:t>:</w:t>
      </w:r>
      <w:r>
        <w:rPr>
          <w:i/>
        </w:rPr>
        <w:t>“</w:t>
      </w:r>
      <w:r>
        <w:rPr>
          <w:i/>
          <w:szCs w:val="20"/>
        </w:rPr>
        <w:t xml:space="preserve">QUE essa função de unificar o controle da arrecadação de propina dessa área foi determinada pelo governador ARRUDA, conforme já explicado em outros depoimentos; QUE, nessa mesma oportunidade, MARCELO TOLEDO passou ao declarante recado do vice-governador PAULO OCTÁVIO, solicitando a entrega do dinheiro correspondente ao percentual de 30% (trinta por cento) da arrecadação que cabia a PAULO OCTÁVIO; QUE esse diálogo desmente a versão do vice-governador PAULO OCTÁVIO colocada agora na imprensa de que ninguém falava por ele e de que não participava do sistema permanente instituído para arrecadar propinas no governo ARRUDA; QUE as imagens ainda comprovam o que o declarante tem revelado sobre a existência de um sistema organizado de arrecadação e repasse de propina, recolhida pelo declarante junto às empresas de informática que mantém contratos com o GDF; QUE outro vídeo que também comprova esses fatos revelados pelo declarante acerca é aquele em que foi gravado diálogo com GILBERTO LUCENA, da empresa LINKNET; QUE nesse diálogo, gravado pelo declarante, GILBERTO LUCENA afirmou que fez um acerto direto e deixou uma porcentagem da propina com os Secretários dos órgãos envolvidos com o reconhecimento de dívida; QUE, naquela oportunidade, o declarante fez a cobrança da parte da propina que cabia a ARRUDA; QUE GILBERTO LUCENA queria descontar os valores pagos a RICARDO PENA e a ROBERTO GIFFONI da quantia destinada a ARRUDA, que seria recolhida pelo declarante;” </w:t>
      </w:r>
      <w:r>
        <w:rPr>
          <w:szCs w:val="20"/>
        </w:rPr>
        <w:t>(depoimento de Durval Barbosa, em 04.12.09).</w:t>
      </w:r>
    </w:p>
  </w:footnote>
  <w:footnote w:id="109">
    <w:p w:rsidR="006B5FD2" w:rsidRPr="001C71FF" w:rsidRDefault="006B5FD2" w:rsidP="006B5FD2">
      <w:pPr>
        <w:jc w:val="both"/>
      </w:pPr>
      <w:r w:rsidRPr="001C71FF">
        <w:footnoteRef/>
      </w:r>
      <w:r w:rsidRPr="001C71FF">
        <w:t xml:space="preserve">A denunciada NERCI confessou o oferecimento e a entrega do dinheiro ao denunciado Durval Barbosa: </w:t>
      </w:r>
      <w:r w:rsidRPr="001C71FF">
        <w:rPr>
          <w:i/>
          <w:iCs/>
        </w:rPr>
        <w:t xml:space="preserve">“QUE a declarante acredita que esse valor de R$150.000,00 possa ter passado pela filial em Águas Claras; QUE tal situação pode ser esclarecida pelo Sr. HILTON PACHECO; </w:t>
      </w:r>
      <w:r w:rsidRPr="001C71FF">
        <w:rPr>
          <w:b/>
          <w:bCs/>
          <w:i/>
          <w:iCs/>
        </w:rPr>
        <w:t>QUE com esse dinheiro, a declarante procurou DURVAL e efetuou a entrega</w:t>
      </w:r>
      <w:r w:rsidRPr="001C71FF">
        <w:rPr>
          <w:i/>
          <w:iCs/>
        </w:rPr>
        <w:t xml:space="preserve">; QUE a declarante fez uma relação contendo os valores dos contratos e também entregou a DURVAL; QUE a declarante afirma que DURVAL sempre mantinha uma lista com a relação de pagamentos devidos e efetuados pelo GDF e as informações estavam sempre corretas, QUE apresentada a planilha de fl. 184 dos autos e o papel cuja cópia encontra-se à fl. 183, a declarante esclarece que tais documentos foram entregues a DURVAL junto com o dinheiro; </w:t>
      </w:r>
      <w:r w:rsidRPr="001C71FF">
        <w:rPr>
          <w:b/>
          <w:bCs/>
          <w:i/>
          <w:iCs/>
        </w:rPr>
        <w:t>QUE o valor total entregue foi de R$152.477,03; Que o dinheiro estava acondicionado em uma caixa; QUE foi a própria declarante quem levou o dinheiro</w:t>
      </w:r>
      <w:r w:rsidRPr="001C71FF">
        <w:rPr>
          <w:i/>
          <w:iCs/>
        </w:rPr>
        <w:t xml:space="preserve">...” </w:t>
      </w:r>
      <w:r w:rsidRPr="001C71FF">
        <w:t>(</w:t>
      </w:r>
      <w:r>
        <w:t xml:space="preserve">vol. 4/9, </w:t>
      </w:r>
      <w:r w:rsidRPr="001C71FF">
        <w:t>fl. 740</w:t>
      </w:r>
      <w:r>
        <w:t>, do Inq. 650-DF</w:t>
      </w:r>
      <w:r w:rsidRPr="001C71FF">
        <w:t>). Destaquei</w:t>
      </w:r>
    </w:p>
  </w:footnote>
  <w:footnote w:id="110">
    <w:p w:rsidR="006B5FD2" w:rsidRPr="001C71FF" w:rsidRDefault="006B5FD2" w:rsidP="006B5FD2">
      <w:pPr>
        <w:jc w:val="both"/>
      </w:pPr>
      <w:r w:rsidRPr="001C71FF">
        <w:footnoteRef/>
      </w:r>
      <w:r w:rsidRPr="001C71FF">
        <w:t>De 2006 a 2009.</w:t>
      </w:r>
    </w:p>
  </w:footnote>
  <w:footnote w:id="111">
    <w:p w:rsidR="006B5FD2" w:rsidRPr="001C71FF" w:rsidRDefault="006B5FD2" w:rsidP="006B5FD2">
      <w:pPr>
        <w:jc w:val="both"/>
      </w:pPr>
      <w:r w:rsidRPr="001C71FF">
        <w:footnoteRef/>
      </w:r>
      <w:r w:rsidRPr="001C71FF">
        <w:t>A tabela de fl. 06 do documento Nota Técnica de Inteligência, relativo ao levantamento de ordens bancárias no SIGGO, evidencia que, especificamente no ano de 2009, quando ocorreu a gravação do vídeo que retrata o pagamento de propina por parte de Nerci Bussanra, a empresa UNIREPRO recebeu maior vulto de pagamentos do GDF, no total de R$ 23.592.385,13.</w:t>
      </w:r>
    </w:p>
  </w:footnote>
  <w:footnote w:id="112">
    <w:p w:rsidR="006B5FD2" w:rsidRDefault="006B5FD2">
      <w:r>
        <w:footnoteRef/>
      </w:r>
      <w:r>
        <w:t xml:space="preserve"> Vide imagem do volume 6/9, fls. 1202-1207, do Inquérito 650-DF. </w:t>
      </w:r>
    </w:p>
  </w:footnote>
  <w:footnote w:id="113">
    <w:p w:rsidR="006B5FD2" w:rsidRPr="001C71FF" w:rsidRDefault="006B5FD2" w:rsidP="006B5FD2">
      <w:pPr>
        <w:jc w:val="both"/>
      </w:pPr>
      <w:r w:rsidRPr="001C71FF">
        <w:footnoteRef/>
      </w:r>
      <w:r w:rsidRPr="001C71FF">
        <w:t>O Laudo nº 233/2010 está às fls. 1219 a 1228</w:t>
      </w:r>
      <w:r>
        <w:t>, do vol. 6/9, do In</w:t>
      </w:r>
      <w:r w:rsidRPr="001C71FF">
        <w:t>q</w:t>
      </w:r>
      <w:r>
        <w:t>.</w:t>
      </w:r>
      <w:r w:rsidRPr="001C71FF">
        <w:t xml:space="preserve"> 650</w:t>
      </w:r>
      <w:r>
        <w:t>-DF</w:t>
      </w:r>
      <w:r w:rsidRPr="001C71FF">
        <w:t>.</w:t>
      </w:r>
    </w:p>
  </w:footnote>
  <w:footnote w:id="114">
    <w:p w:rsidR="006B5FD2" w:rsidRPr="001C71FF" w:rsidRDefault="006B5FD2" w:rsidP="006B5FD2">
      <w:pPr>
        <w:jc w:val="both"/>
      </w:pPr>
      <w:r w:rsidRPr="001C71FF">
        <w:footnoteRef/>
      </w:r>
      <w:r w:rsidRPr="001C71FF">
        <w:t>Vide depoimento de Durval Barbosa, fl. 529</w:t>
      </w:r>
      <w:r>
        <w:t>, do vol. 4/9, do Inq. 650-DF</w:t>
      </w:r>
      <w:r w:rsidRPr="001C71FF">
        <w:t>.</w:t>
      </w:r>
    </w:p>
  </w:footnote>
  <w:footnote w:id="115">
    <w:p w:rsidR="006B5FD2" w:rsidRDefault="006B5FD2">
      <w:r>
        <w:footnoteRef/>
      </w:r>
      <w:r>
        <w:t xml:space="preserve"> A propósito da participação direta de </w:t>
      </w:r>
      <w:r>
        <w:rPr>
          <w:b/>
        </w:rPr>
        <w:t xml:space="preserve">Paulo Octávio </w:t>
      </w:r>
      <w:r>
        <w:t xml:space="preserve">no produto da propina arrecadada para a quadrilha, </w:t>
      </w:r>
      <w:r>
        <w:rPr>
          <w:b/>
        </w:rPr>
        <w:t xml:space="preserve">Durval Barbosa </w:t>
      </w:r>
      <w:r>
        <w:t xml:space="preserve">declarou, ao prestar depoimento sobre a propina arrecadada de </w:t>
      </w:r>
      <w:r>
        <w:rPr>
          <w:b/>
        </w:rPr>
        <w:t xml:space="preserve">Alessandro Queiroz, </w:t>
      </w:r>
      <w:r>
        <w:t xml:space="preserve">da CAPBRASIL, e da conversa que manteve na ocasião com </w:t>
      </w:r>
      <w:r>
        <w:rPr>
          <w:b/>
        </w:rPr>
        <w:t xml:space="preserve">Marcelo Toledo </w:t>
      </w:r>
      <w:r>
        <w:t xml:space="preserve">e </w:t>
      </w:r>
      <w:r>
        <w:rPr>
          <w:b/>
        </w:rPr>
        <w:t>Omézio Pontes</w:t>
      </w:r>
      <w:r>
        <w:t xml:space="preserve">, testemunhada por </w:t>
      </w:r>
      <w:r>
        <w:rPr>
          <w:b/>
        </w:rPr>
        <w:t>Luiz Paulo Costa Sampaio</w:t>
      </w:r>
      <w:r>
        <w:t>:</w:t>
      </w:r>
      <w:r>
        <w:rPr>
          <w:i/>
        </w:rPr>
        <w:t>“</w:t>
      </w:r>
      <w:r>
        <w:rPr>
          <w:i/>
          <w:szCs w:val="20"/>
        </w:rPr>
        <w:t xml:space="preserve">QUE essa função de unificar o controle da arrecadação de propina dessa área foi determinada pelo governador ARRUDA, conforme já explicado em outros depoimentos; QUE, nessa mesma oportunidade, MARCELO TOLEDO passou ao declarante recado do vice-governador PAULO OCTÁVIO, solicitando a entrega do dinheiro correspondente ao percentual de 30% (trinta por cento) da arrecadação que cabia a PAULO OCTÁVIO; QUE esse diálogo desmente a versão do vice-governador PAULO OCTÁVIO colocada agora na imprensa de que ninguém falava por ele e de que não participava do sistema permanente instituído para arrecadar propinas no governo ARRUDA; QUE as imagens ainda comprovam o que o declarante tem revelado sobre a existência de um sistema organizado de arrecadação e repasse de propina, recolhida pelo declarante junto às empresas de informática que mantém contratos com o GDF; QUE outro vídeo que também comprova esses fatos revelados pelo declarante acerca é aquele em que foi gravado diálogo com GILBERTO LUCENA, da empresa LINKNET; QUE nesse diálogo, gravado pelo declarante, GILBERTO LUCENA afirmou que fez um acerto direto e deixou uma porcentagem da propina com os Secretários dos órgãos envolvidos com o reconhecimento de dívida; QUE, naquela oportunidade, o declarante fez a cobrança da parte da propina que cabia a ARRUDA; QUE GILBERTO LUCENA queria descontar os valores pagos a RICARDO PENA e a ROBERTO GIFFONI da quantia destinada a ARRUDA, que seria recolhida pelo declarante;” </w:t>
      </w:r>
      <w:r>
        <w:rPr>
          <w:szCs w:val="20"/>
        </w:rPr>
        <w:t>(depoimento de Durval Barbosa, em 04.12.09).</w:t>
      </w:r>
    </w:p>
  </w:footnote>
  <w:footnote w:id="116">
    <w:p w:rsidR="006B5FD2" w:rsidRPr="001C71FF" w:rsidRDefault="006B5FD2" w:rsidP="006B5FD2">
      <w:pPr>
        <w:jc w:val="both"/>
      </w:pPr>
      <w:r w:rsidRPr="001C71FF">
        <w:footnoteRef/>
      </w:r>
      <w:r w:rsidRPr="001C71FF">
        <w:t>Janeiro de 2006 a dezembro 2009.</w:t>
      </w:r>
    </w:p>
  </w:footnote>
  <w:footnote w:id="117">
    <w:p w:rsidR="006B5FD2" w:rsidRPr="001C71FF" w:rsidRDefault="006B5FD2" w:rsidP="006B5FD2">
      <w:pPr>
        <w:jc w:val="both"/>
      </w:pPr>
      <w:r w:rsidRPr="001C71FF">
        <w:footnoteRef/>
      </w:r>
      <w:r w:rsidRPr="001C71FF">
        <w:t>A tabela de fl. 06 do documento Nota Técnica de Inteligência, relativo ao levantamento de ordens bancárias no SIGGO, evidencia que, especificamente no ano de 2009, quando ocorreu a gravação do vídeo que retrata o pagamento de propina por parte de JOSÉ GONTIJO, a empresa CALL recebeu maior vulto de pagamentos do GDF, no importe de R$ 20.329.598,64</w:t>
      </w:r>
    </w:p>
  </w:footnote>
  <w:footnote w:id="118">
    <w:p w:rsidR="006B5FD2" w:rsidRDefault="006B5FD2" w:rsidP="006B5FD2">
      <w:pPr>
        <w:jc w:val="both"/>
      </w:pPr>
      <w:r>
        <w:footnoteRef/>
      </w:r>
      <w:r>
        <w:rPr>
          <w:rFonts w:cs="Century Gothic"/>
          <w:bCs/>
          <w:sz w:val="20"/>
          <w:szCs w:val="20"/>
        </w:rPr>
        <w:t xml:space="preserve">Ouvido no Inquérito, </w:t>
      </w:r>
      <w:r>
        <w:rPr>
          <w:rFonts w:cs="Century Gothic"/>
          <w:b/>
          <w:bCs/>
          <w:sz w:val="20"/>
          <w:szCs w:val="20"/>
        </w:rPr>
        <w:t>José Celso Gontijo</w:t>
      </w:r>
      <w:r>
        <w:rPr>
          <w:rFonts w:cs="Century Gothic"/>
          <w:bCs/>
          <w:sz w:val="20"/>
          <w:szCs w:val="20"/>
        </w:rPr>
        <w:t xml:space="preserve"> confirmou a entrega de dinheiro a </w:t>
      </w:r>
      <w:r>
        <w:rPr>
          <w:rFonts w:cs="Century Gothic"/>
          <w:b/>
          <w:bCs/>
          <w:sz w:val="20"/>
          <w:szCs w:val="20"/>
        </w:rPr>
        <w:t>José Roberto Arruda</w:t>
      </w:r>
      <w:r>
        <w:rPr>
          <w:rFonts w:cs="Century Gothic"/>
          <w:bCs/>
          <w:sz w:val="20"/>
          <w:szCs w:val="20"/>
        </w:rPr>
        <w:t xml:space="preserve"> por intermédio de </w:t>
      </w:r>
      <w:r>
        <w:rPr>
          <w:rFonts w:cs="Century Gothic"/>
          <w:b/>
          <w:bCs/>
          <w:sz w:val="20"/>
          <w:szCs w:val="20"/>
        </w:rPr>
        <w:t>Durval Barbosa</w:t>
      </w:r>
      <w:r>
        <w:rPr>
          <w:rFonts w:cs="Century Gothic"/>
          <w:bCs/>
          <w:sz w:val="20"/>
          <w:szCs w:val="20"/>
        </w:rPr>
        <w:t xml:space="preserve">, nos termos precisamente caracterizados no respectivo vídeo da gravação ambiental, mas tentou justificar esse ato com a inverossímil versão de que atendeu a um pedido de </w:t>
      </w:r>
      <w:r>
        <w:rPr>
          <w:rFonts w:cs="Century Gothic"/>
          <w:b/>
          <w:bCs/>
          <w:sz w:val="20"/>
          <w:szCs w:val="20"/>
        </w:rPr>
        <w:t>Arruda</w:t>
      </w:r>
      <w:r>
        <w:rPr>
          <w:rFonts w:cs="Century Gothic"/>
          <w:bCs/>
          <w:sz w:val="20"/>
          <w:szCs w:val="20"/>
        </w:rPr>
        <w:t xml:space="preserve"> para pagamento de advogados do próprio </w:t>
      </w:r>
      <w:r>
        <w:rPr>
          <w:rFonts w:cs="Century Gothic"/>
          <w:b/>
          <w:bCs/>
          <w:sz w:val="20"/>
          <w:szCs w:val="20"/>
        </w:rPr>
        <w:t>Durval</w:t>
      </w:r>
      <w:r>
        <w:rPr>
          <w:rFonts w:cs="Century Gothic"/>
          <w:bCs/>
          <w:sz w:val="20"/>
          <w:szCs w:val="20"/>
        </w:rPr>
        <w:t xml:space="preserve"> que, segundo o depoimento de </w:t>
      </w:r>
      <w:r>
        <w:rPr>
          <w:rFonts w:cs="Century Gothic"/>
          <w:b/>
          <w:bCs/>
          <w:sz w:val="20"/>
          <w:szCs w:val="20"/>
        </w:rPr>
        <w:t>Gontijo</w:t>
      </w:r>
      <w:r>
        <w:rPr>
          <w:rFonts w:cs="Century Gothic"/>
          <w:bCs/>
          <w:sz w:val="20"/>
          <w:szCs w:val="20"/>
        </w:rPr>
        <w:t xml:space="preserve">, era seu desafeto: </w:t>
      </w:r>
      <w:r>
        <w:rPr>
          <w:rFonts w:cs="Century Gothic"/>
          <w:i/>
          <w:sz w:val="20"/>
          <w:szCs w:val="20"/>
        </w:rPr>
        <w:t xml:space="preserve">“... QUE indagado sobre o vídeo onde aparece entregando quantia em dinheiro para </w:t>
      </w:r>
      <w:r>
        <w:rPr>
          <w:rFonts w:cs="Century Gothic"/>
          <w:b/>
          <w:bCs/>
          <w:sz w:val="20"/>
          <w:szCs w:val="20"/>
        </w:rPr>
        <w:t>Durval Barbosa</w:t>
      </w:r>
      <w:r>
        <w:rPr>
          <w:rFonts w:cs="Century Gothic"/>
          <w:i/>
          <w:sz w:val="20"/>
          <w:szCs w:val="20"/>
        </w:rPr>
        <w:t xml:space="preserve">, </w:t>
      </w:r>
      <w:r>
        <w:rPr>
          <w:rFonts w:cs="Century Gothic"/>
          <w:b/>
          <w:i/>
          <w:sz w:val="20"/>
          <w:szCs w:val="20"/>
        </w:rPr>
        <w:t>o depoente esclarece que naquela ocasião foi solicitado pelo governador Arruda</w:t>
      </w:r>
      <w:r>
        <w:rPr>
          <w:rFonts w:cs="Century Gothic"/>
          <w:i/>
          <w:sz w:val="20"/>
          <w:szCs w:val="20"/>
        </w:rPr>
        <w:t xml:space="preserve"> “para ajudar no pagamento dos advogados que prestavam assistência jurídica a </w:t>
      </w:r>
      <w:r>
        <w:rPr>
          <w:rFonts w:cs="Century Gothic"/>
          <w:b/>
          <w:i/>
          <w:sz w:val="20"/>
          <w:szCs w:val="20"/>
        </w:rPr>
        <w:t>Durval Barbosa</w:t>
      </w:r>
      <w:r>
        <w:rPr>
          <w:rFonts w:cs="Century Gothic"/>
          <w:i/>
          <w:sz w:val="20"/>
          <w:szCs w:val="20"/>
        </w:rPr>
        <w:t>; QUE esclarece também que possui a empresa CALL TECNOLOGIA DESDE 2002, momento no qual adquiriu 50% do capital da referida empresa de EUNÍCIO OLIVEIRA e NELSON NEVES; QUE no ato da compra da referida empresa, esta já possuía contrato com o GDF, ou seja, em 2002; QUE o contrato se referida a CODEPLAN, DETRAN e BRB; ...”</w:t>
      </w:r>
      <w:r>
        <w:rPr>
          <w:rFonts w:cs="Century Gothic"/>
          <w:sz w:val="20"/>
          <w:szCs w:val="20"/>
        </w:rPr>
        <w:t xml:space="preserve"> destacamos (vol. 5/9, fls. 1148/1149, </w:t>
      </w:r>
      <w:r>
        <w:t>do Inq. 650-DF</w:t>
      </w:r>
      <w:r>
        <w:rPr>
          <w:rFonts w:cs="Century Gothic"/>
          <w:sz w:val="20"/>
          <w:szCs w:val="20"/>
        </w:rPr>
        <w:t>).</w:t>
      </w:r>
    </w:p>
  </w:footnote>
  <w:footnote w:id="119">
    <w:p w:rsidR="006B5FD2" w:rsidRPr="001C71FF" w:rsidRDefault="006B5FD2" w:rsidP="006B5FD2">
      <w:pPr>
        <w:jc w:val="both"/>
      </w:pPr>
      <w:r w:rsidRPr="001C71FF">
        <w:footnoteRef/>
      </w:r>
      <w:r w:rsidRPr="001C71FF">
        <w:t>No Termo de Declarações de fls. 528/530</w:t>
      </w:r>
      <w:r>
        <w:t>, do vol. 4/9, do Inq. 650-DF</w:t>
      </w:r>
      <w:r w:rsidRPr="001C71FF">
        <w:t xml:space="preserve">. </w:t>
      </w:r>
      <w:r w:rsidRPr="001C71FF">
        <w:rPr>
          <w:b/>
        </w:rPr>
        <w:t>Durval Barbosa</w:t>
      </w:r>
      <w:r w:rsidRPr="001C71FF">
        <w:t xml:space="preserve"> esclareceu que: </w:t>
      </w:r>
      <w:r w:rsidRPr="001C71FF">
        <w:rPr>
          <w:i/>
          <w:iCs/>
        </w:rPr>
        <w:t>“QUE a visita de JOSÉ CELSO GONTIJO tinha o objetivo de 'fazer um acerto', ou seja, entregar dinheiro da propina que o declarante estava incumbido por ARRUDA de arrecadar em razão do contrato que a empresa CALL TECNOLOGIA, de propriedade de JOSÉ CELSO GONTIJO mantém com o GDF... QUE JOSÉ CELSO GONTIJO sempre pagou esta propina em dia, durante todo o governo ARRUDA; QUE o contrato da CALL TECNOLOGIA já vigorava no governo anterior e foi aditivado no governo ARRUDA...QUE JOSÉ CELSO GONTIJO entregou ao declarante dois volumes de dinheiro, conforme  mostra vídeo entregue à PF”.</w:t>
      </w:r>
    </w:p>
  </w:footnote>
  <w:footnote w:id="120">
    <w:p w:rsidR="006B5FD2" w:rsidRPr="001C71FF" w:rsidRDefault="006B5FD2" w:rsidP="006B5FD2">
      <w:pPr>
        <w:jc w:val="both"/>
      </w:pPr>
      <w:r w:rsidRPr="001C71FF">
        <w:footnoteRef/>
      </w:r>
      <w:r w:rsidRPr="001C71FF">
        <w:t xml:space="preserve"> Vide também Relatório de Transcrição de Gravação em Vídeo, fls. 1953 a 1957</w:t>
      </w:r>
      <w:r>
        <w:t>, do vol. 8/9, do Inq. 650-DF</w:t>
      </w:r>
      <w:r w:rsidRPr="001C71FF">
        <w:t>.</w:t>
      </w:r>
    </w:p>
  </w:footnote>
  <w:footnote w:id="121">
    <w:p w:rsidR="006B5FD2" w:rsidRPr="001C71FF" w:rsidRDefault="006B5FD2" w:rsidP="006B5FD2">
      <w:pPr>
        <w:jc w:val="both"/>
      </w:pPr>
      <w:r w:rsidRPr="001C71FF">
        <w:footnoteRef/>
      </w:r>
      <w:r w:rsidRPr="001C71FF">
        <w:t xml:space="preserve"> O Laudo nº 235/2010 encontra-se juntado às fls. 1229/1238</w:t>
      </w:r>
      <w:r>
        <w:t>, do vol. 6/9, do Inq. 650-DF</w:t>
      </w:r>
      <w:r w:rsidRPr="001C71FF">
        <w:t>.</w:t>
      </w:r>
    </w:p>
  </w:footnote>
  <w:footnote w:id="122">
    <w:p w:rsidR="006B5FD2" w:rsidRPr="001C71FF" w:rsidRDefault="006B5FD2" w:rsidP="006B5FD2">
      <w:pPr>
        <w:jc w:val="both"/>
      </w:pPr>
      <w:r w:rsidRPr="001C71FF">
        <w:footnoteRef/>
      </w:r>
      <w:r w:rsidRPr="001C71FF">
        <w:t xml:space="preserve"> Conforme Relatório de Pesquisa 43/2012, o denunciado Alexandre Tavares possui 75% das cotas sociais da empresa AMJ Educacional Ltda.</w:t>
      </w:r>
    </w:p>
  </w:footnote>
  <w:footnote w:id="123">
    <w:p w:rsidR="006B5FD2" w:rsidRPr="001C71FF" w:rsidRDefault="006B5FD2" w:rsidP="006B5FD2">
      <w:pPr>
        <w:jc w:val="both"/>
      </w:pPr>
      <w:r w:rsidRPr="001C71FF">
        <w:footnoteRef/>
      </w:r>
      <w:r w:rsidRPr="001C71FF">
        <w:t xml:space="preserve"> Nome fantasia: Info Educacional.</w:t>
      </w:r>
    </w:p>
  </w:footnote>
  <w:footnote w:id="124">
    <w:p w:rsidR="006B5FD2" w:rsidRDefault="006B5FD2">
      <w:r>
        <w:footnoteRef/>
      </w:r>
      <w:r>
        <w:t xml:space="preserve"> A propósito da participação direta de </w:t>
      </w:r>
      <w:r>
        <w:rPr>
          <w:b/>
        </w:rPr>
        <w:t xml:space="preserve">Paulo Octávio </w:t>
      </w:r>
      <w:r>
        <w:t xml:space="preserve">no produto da propina arrecadada para a quadrilha, </w:t>
      </w:r>
      <w:r>
        <w:rPr>
          <w:b/>
        </w:rPr>
        <w:t xml:space="preserve">Durval Barbosa </w:t>
      </w:r>
      <w:r>
        <w:t xml:space="preserve">declarou, ao prestar depoimento sobre a propina arrecadada de </w:t>
      </w:r>
      <w:r>
        <w:rPr>
          <w:b/>
        </w:rPr>
        <w:t xml:space="preserve">Alessandro Queiroz, </w:t>
      </w:r>
      <w:r>
        <w:t xml:space="preserve">da CAPBRASIL, e da conversa que manteve na ocasião com </w:t>
      </w:r>
      <w:r>
        <w:rPr>
          <w:b/>
        </w:rPr>
        <w:t xml:space="preserve">Marcelo Toledo </w:t>
      </w:r>
      <w:r>
        <w:t xml:space="preserve">e </w:t>
      </w:r>
      <w:r>
        <w:rPr>
          <w:b/>
        </w:rPr>
        <w:t>Omézio Pontes</w:t>
      </w:r>
      <w:r>
        <w:t xml:space="preserve">, testemunhada por </w:t>
      </w:r>
      <w:r>
        <w:rPr>
          <w:b/>
        </w:rPr>
        <w:t>Luiz Paulo Costa Sampaio</w:t>
      </w:r>
      <w:r>
        <w:t>:</w:t>
      </w:r>
      <w:r>
        <w:rPr>
          <w:i/>
        </w:rPr>
        <w:t>“</w:t>
      </w:r>
      <w:r>
        <w:rPr>
          <w:i/>
          <w:szCs w:val="20"/>
        </w:rPr>
        <w:t xml:space="preserve">QUE essa função de unificar o controle da arrecadação de propina dessa área foi determinada pelo governador ARRUDA, conforme já explicado em outros depoimentos; QUE, nessa mesma oportunidade, MARCELO TOLEDO passou ao declarante recado do vice-governador PAULO OCTÁVIO, solicitando a entrega do dinheiro correspondente ao percentual de 30% (trinta por cento) da arrecadação que cabia a PAULO OCTÁVIO; QUE esse diálogo desmente a versão do vice-governador PAULO OCTÁVIO colocada agora na imprensa de que ninguém falava por ele e de que não participava do sistema permanente instituído para arrecadar propinas no governo ARRUDA; QUE as imagens ainda comprovam o que o declarante tem revelado sobre a existência de um sistema organizado de arrecadação e repasse de propina, recolhida pelo declarante junto às empresas de informática que mantém contratos com o GDF; QUE outro vídeo que também comprova esses fatos revelados pelo declarante acerca é aquele em que foi gravado diálogo com GILBERTO LUCENA, da empresa LINKNET; QUE nesse diálogo, gravado pelo declarante, GILBERTO LUCENA afirmou que fez um acerto direto e deixou uma porcentagem da propina com os Secretários dos órgãos envolvidos com o reconhecimento de dívida; QUE, naquela oportunidade, o declarante fez a cobrança da parte da propina que cabia a ARRUDA; QUE GILBERTO LUCENA queria descontar os valores pagos a RICARDO PENA e a ROBERTO GIFFONI da quantia destinada a ARRUDA, que seria recolhida pelo declarante;” </w:t>
      </w:r>
      <w:r>
        <w:rPr>
          <w:szCs w:val="20"/>
        </w:rPr>
        <w:t>(depoimento de Durval Barbosa, em 04.12.09).</w:t>
      </w:r>
    </w:p>
  </w:footnote>
  <w:footnote w:id="125">
    <w:p w:rsidR="006B5FD2" w:rsidRPr="001C71FF" w:rsidRDefault="006B5FD2" w:rsidP="006B5FD2">
      <w:pPr>
        <w:jc w:val="both"/>
      </w:pPr>
      <w:r w:rsidRPr="001C71FF">
        <w:footnoteRef/>
      </w:r>
      <w:r w:rsidRPr="001C71FF">
        <w:t xml:space="preserve">Segundo o depoimento de </w:t>
      </w:r>
      <w:r w:rsidRPr="001C71FF">
        <w:rPr>
          <w:rFonts w:cs="Century Gothic"/>
          <w:b/>
          <w:bCs/>
        </w:rPr>
        <w:t>Durval Barbosa</w:t>
      </w:r>
      <w:r w:rsidRPr="001C71FF">
        <w:t xml:space="preserve">: </w:t>
      </w:r>
      <w:r w:rsidRPr="001C71FF">
        <w:rPr>
          <w:i/>
          <w:iCs/>
        </w:rPr>
        <w:t>“QUE FÁBIO SIMÃO também é responsável pela Subsecretaria de Finanças da Secretaria de Educação, cargo exercido por GIBRAIL HASSAN; QUE o declarante esclarece que 'ser o responsável' significa decidir em alguns contratos sobre os pagamentos e controlar o andamento do pagamento das faturas”</w:t>
      </w:r>
      <w:r w:rsidRPr="001C71FF">
        <w:t>. Vide</w:t>
      </w:r>
      <w:r>
        <w:t xml:space="preserve"> vol.1/2, </w:t>
      </w:r>
      <w:r w:rsidRPr="001C71FF">
        <w:t xml:space="preserve"> fl. 26</w:t>
      </w:r>
      <w:r>
        <w:t>, do Inq. 650-DF</w:t>
      </w:r>
      <w:r w:rsidRPr="001C71FF">
        <w:t>.</w:t>
      </w:r>
    </w:p>
  </w:footnote>
  <w:footnote w:id="126">
    <w:p w:rsidR="006B5FD2" w:rsidRPr="001C71FF" w:rsidRDefault="006B5FD2" w:rsidP="006B5FD2">
      <w:pPr>
        <w:jc w:val="both"/>
      </w:pPr>
      <w:r w:rsidRPr="001C71FF">
        <w:footnoteRef/>
      </w:r>
      <w:r w:rsidRPr="001C71FF">
        <w:t xml:space="preserve">Em seu Termo de Declarações juntado à fl. 33 do Apenso 3, Durval esclarece, com detalhes, sobre a oferta, o recebimento e a divisão do dinheiro entregue pelo denunciado Alexandre Tavares, vulgo “mineirinho”: </w:t>
      </w:r>
      <w:r w:rsidRPr="001C71FF">
        <w:rPr>
          <w:i/>
          <w:iCs/>
        </w:rPr>
        <w:t>“QUE, na semana passada, salvo engano, quinta feira, o declarante recebeu em seu gabinete das mãos de uma pessoa de apelido Mineirinho, responsável pela empresa que desenvolve um projeto na área de educação chamado INFO EDUCACIONAL, a quantia de R$298.000,00 (duzentos e noventa e oito mil reais), desviado do contrato firmado com essa empresa e a Secretaria de Educação; QUE, desse montante, já foram entregues a terceiros R$120.000,00 (cento e vinte mil reais), sendo R$60.000,00 (sessenta mil reais) para GEBRAIL GEBRIM e FÁBIO SIMÃO, e R$60.000,00 (sessenta mil reais) para o secretário JOSÉ VALENTE, Secretário de Educação; QUE o dinheiro destinado a GEBRAIL e FÁBIO SIMÃO foi entregue para MASSAI KONDO no mesmo momento em que o declarante recebia a quantia total acima mencionada e os R$60.000,00 (sessenta mil reais) restante foi entregue ao assessor de JOSÉ VALENTE, pessoa de prenome ADAILTON; que ambas as situações acima mencionadas foram registradas em vídeo pelo declarante, conforme orientação anterior desta autoridade policial; QUE o restante do dinheiro, R$178.000,00 (cento e setenta e oito mil reais) encontra-se em uma pasta no gabinete do declarante, aguardando deliberação do governador do GDF, JOSÉ ROBERTO ARRUDA.”</w:t>
      </w:r>
    </w:p>
  </w:footnote>
  <w:footnote w:id="127">
    <w:p w:rsidR="006B5FD2" w:rsidRPr="001C71FF" w:rsidRDefault="006B5FD2" w:rsidP="006B5FD2">
      <w:pPr>
        <w:jc w:val="both"/>
      </w:pPr>
      <w:r w:rsidRPr="001C71FF">
        <w:footnoteRef/>
      </w:r>
      <w:r w:rsidRPr="001C71FF">
        <w:t xml:space="preserve">Ao prestar contas ao então Governador ARRUDA sobre a propina arrecadada no período que antecedeu o dia 21.10.2009, </w:t>
      </w:r>
      <w:r w:rsidRPr="001C71FF">
        <w:rPr>
          <w:rFonts w:cs="Century Gothic"/>
          <w:b/>
          <w:bCs/>
        </w:rPr>
        <w:t>Durval Barbosa</w:t>
      </w:r>
      <w:r w:rsidRPr="001C71FF">
        <w:t xml:space="preserve"> informou ao Governador o montante de dinheiro pago ao Secretário de Educação JOSÉ LUIZ VALENTE e aos denunciados </w:t>
      </w:r>
      <w:r w:rsidRPr="001C71FF">
        <w:rPr>
          <w:rFonts w:cs="Century Gothic"/>
          <w:b/>
          <w:szCs w:val="24"/>
        </w:rPr>
        <w:t>GIBRAIL NABIH GEBRIM</w:t>
      </w:r>
      <w:r w:rsidRPr="001C71FF">
        <w:rPr>
          <w:rFonts w:cs="Century Gothic"/>
          <w:szCs w:val="24"/>
        </w:rPr>
        <w:t xml:space="preserve"> e </w:t>
      </w:r>
      <w:r w:rsidRPr="001C71FF">
        <w:rPr>
          <w:rFonts w:cs="Century Gothic"/>
          <w:b/>
          <w:szCs w:val="24"/>
        </w:rPr>
        <w:t>FÁBIO SIMÃO</w:t>
      </w:r>
      <w:r w:rsidRPr="001C71FF">
        <w:t xml:space="preserve">, “donos da área financeira” da Secretaria de Educação, entregue pelo empresário </w:t>
      </w:r>
      <w:r w:rsidRPr="001C71FF">
        <w:rPr>
          <w:b/>
        </w:rPr>
        <w:t>ALEXANDRE TAVARES</w:t>
      </w:r>
      <w:r w:rsidRPr="001C71FF">
        <w:t xml:space="preserve">, representante da AMJ (INFO) EDUCACIONAL: </w:t>
      </w:r>
      <w:r w:rsidRPr="001C71FF">
        <w:rPr>
          <w:i/>
          <w:iCs/>
        </w:rPr>
        <w:t xml:space="preserve">“E ...esse da Infoeducacional, olha aí como é que foi. Foi sessenta pro Valente. Tá? Porque ele deu integral. Não descontou nada. Sobra aí  pro Valente, deu sessenta pro Valente, sessenta pro Gibrail, má o Fábio Simão. Que são os donos lá da área financeira, né? E não pode... e não tem jeito. Aí sobrou um sete oito.” </w:t>
      </w:r>
      <w:r w:rsidRPr="001C71FF">
        <w:t xml:space="preserve">Arruda ainda pergunta de Durval já havia retirado a parte dele do montante entregue pelos empresários e arrecadado pelo próprio Durval: </w:t>
      </w:r>
      <w:r w:rsidRPr="001C71FF">
        <w:rPr>
          <w:i/>
          <w:iCs/>
        </w:rPr>
        <w:t>“</w:t>
      </w:r>
      <w:r w:rsidRPr="001C71FF">
        <w:rPr>
          <w:b/>
          <w:bCs/>
          <w:i/>
          <w:iCs/>
        </w:rPr>
        <w:t xml:space="preserve">Arruda: </w:t>
      </w:r>
      <w:r w:rsidRPr="001C71FF">
        <w:rPr>
          <w:i/>
          <w:iCs/>
        </w:rPr>
        <w:t xml:space="preserve">Deixa eu te perguntar... nesse valor aqui, nove, novecentos e... novecentos e noventa e quatro, você já pegou a sua parte? </w:t>
      </w:r>
      <w:r w:rsidRPr="001C71FF">
        <w:t xml:space="preserve">Vide </w:t>
      </w:r>
      <w:r>
        <w:t xml:space="preserve">vol. 20/20, fl. 3639, do Inq. 650-DF - </w:t>
      </w:r>
      <w:r w:rsidRPr="001C71FF">
        <w:t>Laudo n. 1507/2011.</w:t>
      </w:r>
    </w:p>
  </w:footnote>
  <w:footnote w:id="128">
    <w:p w:rsidR="006B5FD2" w:rsidRPr="001C71FF" w:rsidRDefault="006B5FD2" w:rsidP="006B5FD2">
      <w:pPr>
        <w:jc w:val="both"/>
      </w:pPr>
      <w:r w:rsidRPr="001C71FF">
        <w:footnoteRef/>
      </w:r>
      <w:r w:rsidRPr="001C71FF">
        <w:t xml:space="preserve"> Nesse sentido, trecho do diálogo devidamente descrito no referido Laudo 214/2010 e também no Relatório de Transcrição de Gravação em Vídeo juntado às fls. 1889 a 1891: </w:t>
      </w:r>
      <w:r w:rsidRPr="001C71FF">
        <w:rPr>
          <w:i/>
          <w:iCs/>
        </w:rPr>
        <w:t xml:space="preserve">“MINEIRINHO: Nós ainda estamos trabalhando a universalização viu!. Durval: Dez milhões (…) MINEIRINHO: Para o próximo ano ainda tem dez milhões assegurados. ADAILTON: Tem... dez milhões assegurados. Já 'carimbados'!. DURVAL: Certo. ADAILTON: Tem dez milhões assegurados... o trabalho é mais... vai para a marca de sete... MINEIRINHO: Tá faltando oito e meio. Tem dez assegurados da universalização, dezoito e meio. Vai ficar faltando oito e meio, que é para...DURVAL: É para o ano que vem? MINEIRINHO: É para o ano que vem. ADAILTON: Isto daí já tá...MINEIRINHO: Dez já tá...KONDO: No orçamento. MINEIRINHO: Já tá no orçamento, pra português e matemática. </w:t>
      </w:r>
      <w:r w:rsidRPr="001C71FF">
        <w:rPr>
          <w:b/>
          <w:bCs/>
          <w:i/>
          <w:iCs/>
        </w:rPr>
        <w:t>ADAILTON: Carimbadinho!</w:t>
      </w:r>
      <w:r w:rsidRPr="001C71FF">
        <w:rPr>
          <w:i/>
          <w:iCs/>
        </w:rPr>
        <w:t>”.</w:t>
      </w:r>
    </w:p>
  </w:footnote>
  <w:footnote w:id="129">
    <w:p w:rsidR="006B5FD2" w:rsidRPr="001C71FF" w:rsidRDefault="006B5FD2" w:rsidP="006B5FD2">
      <w:pPr>
        <w:jc w:val="both"/>
      </w:pPr>
      <w:r w:rsidRPr="001C71FF">
        <w:footnoteRef/>
      </w:r>
      <w:r w:rsidRPr="001C71FF">
        <w:t xml:space="preserve">Veja que o próprio Alexandre Tavares, conforme a transcrição do diálogo mantido com seus interlocutores, fez expressa referência ao montante oferecido e entregue na ocasião ora narrada, conforme se depreende do seguinte trecho do diálogo: </w:t>
      </w:r>
      <w:r w:rsidRPr="001C71FF">
        <w:rPr>
          <w:i/>
          <w:iCs/>
        </w:rPr>
        <w:t>“M1 Vim trazer uma encomenda. Pra já? M?: Meia Nove. M2: Mas aqui tem quanto? M1</w:t>
      </w:r>
      <w:r w:rsidRPr="001C71FF">
        <w:rPr>
          <w:b/>
          <w:bCs/>
          <w:i/>
          <w:iCs/>
          <w:u w:val="single"/>
        </w:rPr>
        <w:t xml:space="preserve"> Cem, duzentos e cinquenta, duzentos e noventa, oito, duzentos e noventa e oito. </w:t>
      </w:r>
      <w:r w:rsidRPr="001C71FF">
        <w:rPr>
          <w:i/>
          <w:iCs/>
          <w:u w:val="single"/>
        </w:rPr>
        <w:t>M2: Dois nove oito?</w:t>
      </w:r>
      <w:r w:rsidRPr="001C71FF">
        <w:t xml:space="preserve"> Vide </w:t>
      </w:r>
      <w:r>
        <w:t xml:space="preserve">vol. 6/9, </w:t>
      </w:r>
      <w:r w:rsidRPr="001C71FF">
        <w:t>fl. 1204</w:t>
      </w:r>
      <w:r>
        <w:t>, do Inq. 650-DF</w:t>
      </w:r>
      <w:r w:rsidRPr="001C71FF">
        <w:t>.</w:t>
      </w:r>
    </w:p>
  </w:footnote>
  <w:footnote w:id="130">
    <w:p w:rsidR="006B5FD2" w:rsidRPr="001C71FF" w:rsidRDefault="006B5FD2" w:rsidP="006B5FD2">
      <w:pPr>
        <w:jc w:val="both"/>
      </w:pPr>
      <w:r w:rsidRPr="001C71FF">
        <w:footnoteRef/>
      </w:r>
      <w:r w:rsidRPr="001C71FF">
        <w:t xml:space="preserve">Nos termos registrados na gravação de áudio e vídeo que retrata esse evento específico (Laudo nº 214, </w:t>
      </w:r>
      <w:r>
        <w:t xml:space="preserve">vol. 6/9, </w:t>
      </w:r>
      <w:r w:rsidRPr="001C71FF">
        <w:t xml:space="preserve">fl. </w:t>
      </w:r>
      <w:r>
        <w:t>1199/1209, do Inq. 650-DF</w:t>
      </w:r>
      <w:r w:rsidRPr="001C71FF">
        <w:t xml:space="preserve">) após a entrega do dinheiro a </w:t>
      </w:r>
      <w:r w:rsidRPr="001C71FF">
        <w:rPr>
          <w:rFonts w:cs="Century Gothic"/>
          <w:b/>
          <w:bCs/>
        </w:rPr>
        <w:t>Durval Barbosa</w:t>
      </w:r>
      <w:r w:rsidRPr="001C71FF">
        <w:t xml:space="preserve"> por </w:t>
      </w:r>
      <w:r w:rsidRPr="001C71FF">
        <w:rPr>
          <w:b/>
        </w:rPr>
        <w:t>Alexandre Tavares</w:t>
      </w:r>
      <w:r w:rsidRPr="001C71FF">
        <w:t xml:space="preserve">, </w:t>
      </w:r>
      <w:r w:rsidRPr="001C71FF">
        <w:rPr>
          <w:rFonts w:cs="Century Gothic"/>
          <w:b/>
          <w:bCs/>
        </w:rPr>
        <w:t>Durval Barbosa</w:t>
      </w:r>
      <w:r w:rsidRPr="001C71FF">
        <w:t xml:space="preserve"> repartiu o numerário (R$298.000,00) entre os presentes na reunião, já especificando a destinação desse dinheiro: </w:t>
      </w:r>
      <w:r w:rsidRPr="001C71FF">
        <w:rPr>
          <w:i/>
          <w:iCs/>
        </w:rPr>
        <w:t xml:space="preserve">“É percebido um bip semelhante ao de uma calculadora. </w:t>
      </w:r>
      <w:r w:rsidRPr="001C71FF">
        <w:rPr>
          <w:rFonts w:cs="Century Gothic"/>
          <w:b/>
          <w:bCs/>
        </w:rPr>
        <w:t>Durval Barbosa</w:t>
      </w:r>
      <w:r w:rsidRPr="001C71FF">
        <w:rPr>
          <w:i/>
          <w:iCs/>
        </w:rPr>
        <w:t xml:space="preserve"> passa a distribuir aos homens pacotes semelhantes a maços de cédulas. O primeiro a receber é M4. Este recebe uma embalagem plástica com conteúdo semelhante a pacotes de cédulas, onde vê-se uma etiqueta com o número 50.000, e em seguida recebe mais alguns pacotes semelhantes a maços de cédulas. Ele guarda todo o volume na pasta. M2: Da cinquenta (ininteligível), cinquenta e nove aí pro (Gibrahil) (Ininteligível) M? (Tem cinquenta) M1: Tem cinquenta aí (ininteligível), lacrado. M2: Dá cinquenta e nove (…) M2: … ao mesmo tempo (Ininteligível) M2: (Ininteligível) oito? M1: Duzentos e noventa e oito). O segundo a receber é M3. Este recebe uma embalagem plástica com dez pacotes semelhantes a maços de cédulas de R$100 (cem reais). Em seguida, pega seis dos maços, guarda-os em um envelope de papel branco e, em seguida, os coloca na pasta. Conversam sobre a totalização de valores negociados ou distribuídos. M2: (Ininteligível) o Valente. M2: Tem sessenta pro Valente. M3: (Ininteligível). M1: (Ininteligível) esse plástico é duro pra caramba. M? Esse também? M2: (Ininteligível) Ele autorizou a fazer assim. Pra não criar caso com (Gibrahil), (ininteligível) (prazo) de locação M2:</w:t>
      </w:r>
      <w:r w:rsidRPr="001C71FF">
        <w:rPr>
          <w:b/>
          <w:bCs/>
          <w:i/>
          <w:iCs/>
        </w:rPr>
        <w:t xml:space="preserve"> Então aqui, oh, veio duzentos e noventa e oito</w:t>
      </w:r>
      <w:r w:rsidRPr="001C71FF">
        <w:rPr>
          <w:i/>
          <w:iCs/>
        </w:rPr>
        <w:t xml:space="preserve">...”. </w:t>
      </w:r>
      <w:r w:rsidRPr="001C71FF">
        <w:t>Vide fl. 120</w:t>
      </w:r>
      <w:r>
        <w:t>4/1205, do Inq. 650-DF</w:t>
      </w:r>
      <w:r w:rsidRPr="001C71FF">
        <w:t>.</w:t>
      </w:r>
    </w:p>
  </w:footnote>
  <w:footnote w:id="131">
    <w:p w:rsidR="006B5FD2" w:rsidRPr="001C71FF" w:rsidRDefault="006B5FD2" w:rsidP="006B5FD2">
      <w:pPr>
        <w:jc w:val="both"/>
      </w:pPr>
      <w:r w:rsidRPr="001C71FF">
        <w:footnoteRef/>
      </w:r>
      <w:r w:rsidRPr="001C71FF">
        <w:t xml:space="preserve"> O Laudo nº 214/2009 encontra-se juntado às fls. 1199 a 1209</w:t>
      </w:r>
      <w:r>
        <w:t>, do vol. 6/9, do Inq. 650-DF</w:t>
      </w:r>
      <w:r w:rsidRPr="001C71FF">
        <w:t>.</w:t>
      </w:r>
    </w:p>
  </w:footnote>
  <w:footnote w:id="132">
    <w:p w:rsidR="006B5FD2" w:rsidRPr="001C71FF" w:rsidRDefault="006B5FD2" w:rsidP="006B5FD2">
      <w:pPr>
        <w:jc w:val="both"/>
      </w:pPr>
      <w:r w:rsidRPr="001C71FF">
        <w:footnoteRef/>
      </w:r>
      <w:r w:rsidRPr="001C71FF">
        <w:t xml:space="preserve">Veja que por ocasião do encontro entre </w:t>
      </w:r>
      <w:r w:rsidRPr="001C71FF">
        <w:rPr>
          <w:rFonts w:cs="Century Gothic"/>
          <w:b/>
          <w:bCs/>
        </w:rPr>
        <w:t>Durval Barbosa</w:t>
      </w:r>
      <w:r w:rsidRPr="001C71FF">
        <w:t xml:space="preserve"> e o então Governador </w:t>
      </w:r>
      <w:r w:rsidRPr="001C71FF">
        <w:rPr>
          <w:b/>
        </w:rPr>
        <w:t>José Roberto Arruda</w:t>
      </w:r>
      <w:r w:rsidRPr="001C71FF">
        <w:t xml:space="preserve"> na residência oficial de Águas Claras, para entrega de dinheiro arrecadado no esquema, devidamente registrado por gravação ambiental descrita no</w:t>
      </w:r>
      <w:r>
        <w:t xml:space="preserve"> vol. 20/20 -</w:t>
      </w:r>
      <w:r w:rsidRPr="001C71FF">
        <w:t xml:space="preserve"> Laudo n. 1507/2011-INC/DITEC/DPF, previamente ao seu contato com </w:t>
      </w:r>
      <w:r w:rsidRPr="001C71FF">
        <w:rPr>
          <w:b/>
        </w:rPr>
        <w:t>Arruda</w:t>
      </w:r>
      <w:r w:rsidRPr="001C71FF">
        <w:t xml:space="preserve">, </w:t>
      </w:r>
      <w:r w:rsidRPr="001C71FF">
        <w:rPr>
          <w:rFonts w:cs="Century Gothic"/>
          <w:b/>
          <w:bCs/>
        </w:rPr>
        <w:t>Durval Barbosa</w:t>
      </w:r>
      <w:r w:rsidRPr="001C71FF">
        <w:t xml:space="preserve"> prestou contas a José Geraldo Maciel, então Chefe da Casa Civil, sobre a origem do dinheiro arrecadado no período e que posteriormente foi repassado ao próprio José Geraldo Maciel para a devida distribuição: </w:t>
      </w:r>
      <w:r w:rsidRPr="001C71FF">
        <w:rPr>
          <w:b/>
          <w:bCs/>
          <w:i/>
          <w:iCs/>
        </w:rPr>
        <w:t xml:space="preserve">“Durval: </w:t>
      </w:r>
      <w:r w:rsidRPr="001C71FF">
        <w:rPr>
          <w:i/>
          <w:iCs/>
        </w:rPr>
        <w:t>É. Eu trouxe aqui. Aí...é porque saiu aqueles doze do Gilberto, dois da Vertax...</w:t>
      </w:r>
      <w:r w:rsidRPr="001C71FF">
        <w:rPr>
          <w:b/>
          <w:bCs/>
          <w:i/>
          <w:iCs/>
        </w:rPr>
        <w:t xml:space="preserve">J. Geraldo: </w:t>
      </w:r>
      <w:r w:rsidRPr="001C71FF">
        <w:rPr>
          <w:i/>
          <w:iCs/>
        </w:rPr>
        <w:t>É, deu quinze e seiscentos...</w:t>
      </w:r>
      <w:r w:rsidRPr="001C71FF">
        <w:rPr>
          <w:b/>
          <w:bCs/>
          <w:i/>
          <w:iCs/>
        </w:rPr>
        <w:t xml:space="preserve">Durval: </w:t>
      </w:r>
      <w:r w:rsidRPr="001C71FF">
        <w:rPr>
          <w:i/>
          <w:iCs/>
        </w:rPr>
        <w:t xml:space="preserve">...é dois da Vertax, mais um da ...da Adler </w:t>
      </w:r>
      <w:r w:rsidRPr="001C71FF">
        <w:rPr>
          <w:b/>
          <w:bCs/>
          <w:i/>
          <w:iCs/>
        </w:rPr>
        <w:t>J. Geraldo:</w:t>
      </w:r>
      <w:r w:rsidRPr="001C71FF">
        <w:rPr>
          <w:i/>
          <w:iCs/>
        </w:rPr>
        <w:t xml:space="preserve"> Isso. </w:t>
      </w:r>
      <w:r w:rsidRPr="001C71FF">
        <w:rPr>
          <w:b/>
          <w:bCs/>
          <w:i/>
          <w:iCs/>
        </w:rPr>
        <w:t xml:space="preserve">Durval: </w:t>
      </w:r>
      <w:r w:rsidRPr="001C71FF">
        <w:rPr>
          <w:i/>
          <w:iCs/>
        </w:rPr>
        <w:t xml:space="preserve">então deu quinze. </w:t>
      </w:r>
      <w:r w:rsidRPr="001C71FF">
        <w:rPr>
          <w:b/>
          <w:bCs/>
          <w:i/>
          <w:iCs/>
        </w:rPr>
        <w:t xml:space="preserve">J. Geraldo: </w:t>
      </w:r>
      <w:r w:rsidRPr="001C71FF">
        <w:rPr>
          <w:i/>
          <w:iCs/>
        </w:rPr>
        <w:t>Foi até quem eu passei pra você, dizendo... (ininteligível) pra liberar...</w:t>
      </w:r>
      <w:r w:rsidRPr="001C71FF">
        <w:rPr>
          <w:b/>
          <w:bCs/>
          <w:i/>
          <w:iCs/>
        </w:rPr>
        <w:t xml:space="preserve">Durval: </w:t>
      </w:r>
      <w:r w:rsidRPr="001C71FF">
        <w:rPr>
          <w:i/>
          <w:iCs/>
        </w:rPr>
        <w:t xml:space="preserve">Isso. Isso. Aí é o da Adler, eu cheguei ontem tava lá, o da Vertax, a metada, ele disse que depois levava a outra metade e....do Gilberto tinha, tinha feito o seguinte: tinha dado cinquenta mil pro Gifone, logo de cara, porque foi o Paulo Otávio que tratou isso, pra poder eles liberarem lá com bom gosto, não sei quê que tem e tal, com boa vontade...Aí deu cento e vinte mil, pagou errado, cento e vinte mil pro... pro Ricardo Pena e cinquenta pro... pro Gifone. Aí o Toledo chegou com aquela questão dos meninos, pra terminar de arrematar aquele negócio do nome aí do Miquiles...é com cento e cinquenta. Aí nos arrematamos também. Tá? Arrematamos, pra não... mesmo porque, porque nós num q...mais confusão? Tá? Não quer. Eu falei: 'tá, eu vou falar com o pessoal, mas já faz pra tirar esse pessoal daqui, de perto de vocês aí'. Tá... Então foi cento e setenta...foi cinquenta pro Gifone, cento e vinte pro.... </w:t>
      </w:r>
      <w:r w:rsidRPr="001C71FF">
        <w:rPr>
          <w:b/>
          <w:bCs/>
          <w:i/>
          <w:iCs/>
        </w:rPr>
        <w:t>J. Geraldo:</w:t>
      </w:r>
      <w:r w:rsidRPr="001C71FF">
        <w:rPr>
          <w:i/>
          <w:iCs/>
        </w:rPr>
        <w:t xml:space="preserve"> Ricardo.” </w:t>
      </w:r>
      <w:r w:rsidRPr="001C71FF">
        <w:t xml:space="preserve">Vide Laudo n. 1507/2011-INC/DITEC/DPF, pgs. </w:t>
      </w:r>
      <w:r>
        <w:t>3615/3616</w:t>
      </w:r>
      <w:r w:rsidRPr="001C71FF">
        <w:t>.</w:t>
      </w:r>
    </w:p>
  </w:footnote>
  <w:footnote w:id="133">
    <w:p w:rsidR="006B5FD2" w:rsidRDefault="006B5FD2">
      <w:r>
        <w:footnoteRef/>
      </w:r>
      <w:r>
        <w:t xml:space="preserve"> A propósito da participação direta de </w:t>
      </w:r>
      <w:r>
        <w:rPr>
          <w:b/>
        </w:rPr>
        <w:t xml:space="preserve">Paulo Octávio </w:t>
      </w:r>
      <w:r>
        <w:t xml:space="preserve">no produto da propina arrecadada para a quadrilha, </w:t>
      </w:r>
      <w:r>
        <w:rPr>
          <w:b/>
        </w:rPr>
        <w:t xml:space="preserve">Durval Barbosa </w:t>
      </w:r>
      <w:r>
        <w:t xml:space="preserve">declarou, ao prestar depoimento sobre a propina arrecadada de </w:t>
      </w:r>
      <w:r>
        <w:rPr>
          <w:b/>
        </w:rPr>
        <w:t xml:space="preserve">Alessandro Queiroz, </w:t>
      </w:r>
      <w:r>
        <w:t xml:space="preserve">da CAPBRASIL, e da conversa que manteve na ocasião com </w:t>
      </w:r>
      <w:r>
        <w:rPr>
          <w:b/>
        </w:rPr>
        <w:t xml:space="preserve">Marcelo Toledo </w:t>
      </w:r>
      <w:r>
        <w:t xml:space="preserve">e </w:t>
      </w:r>
      <w:r>
        <w:rPr>
          <w:b/>
        </w:rPr>
        <w:t>Omézio Pontes</w:t>
      </w:r>
      <w:r>
        <w:t xml:space="preserve">, testemunhada por </w:t>
      </w:r>
      <w:r>
        <w:rPr>
          <w:b/>
        </w:rPr>
        <w:t>Luiz Paulo Costa Sampaio</w:t>
      </w:r>
      <w:r>
        <w:t>:</w:t>
      </w:r>
      <w:r>
        <w:rPr>
          <w:i/>
        </w:rPr>
        <w:t>“</w:t>
      </w:r>
      <w:r>
        <w:rPr>
          <w:i/>
          <w:szCs w:val="20"/>
        </w:rPr>
        <w:t xml:space="preserve">QUE essa função de unificar o controle da arrecadação de propina dessa área foi determinada pelo governador ARRUDA, conforme já explicado em outros depoimentos; QUE, nessa mesma oportunidade, MARCELO TOLEDO passou ao declarante recado do vice-governador PAULO OCTÁVIO, solicitando a entrega do dinheiro correspondente ao percentual de 30% (trinta por cento) da arrecadação que cabia a PAULO OCTÁVIO; QUE esse diálogo desmente a versão do vice-governador PAULO OCTÁVIO colocada agora na imprensa de que ninguém falava por ele e de que não participava do sistema permanente instituído para arrecadar propinas no governo ARRUDA; QUE as imagens ainda comprovam o que o declarante tem revelado sobre a existência de um sistema organizado de arrecadação e repasse de propina, recolhida pelo declarante junto às empresas de informática que mantém contratos com o GDF; QUE outro vídeo que também comprova esses fatos revelados pelo declarante acerca é aquele em que foi gravado diálogo com GILBERTO LUCENA, da empresa LINKNET; QUE nesse diálogo, gravado pelo declarante, GILBERTO LUCENA afirmou que fez um acerto direto e deixou uma porcentagem da propina com os Secretários dos órgãos envolvidos com o reconhecimento de dívida; QUE, naquela oportunidade, o declarante fez a cobrança da parte da propina que cabia a ARRUDA; QUE GILBERTO LUCENA queria descontar os valores pagos a RICARDO PENA e a ROBERTO GIFFONI da quantia destinada a ARRUDA, que seria recolhida pelo declarante;” </w:t>
      </w:r>
      <w:r>
        <w:rPr>
          <w:szCs w:val="20"/>
        </w:rPr>
        <w:t>(depoimento de Durval Barbosa, em 04.12.09).</w:t>
      </w:r>
    </w:p>
  </w:footnote>
  <w:footnote w:id="134">
    <w:p w:rsidR="006B5FD2" w:rsidRPr="001C71FF" w:rsidRDefault="006B5FD2" w:rsidP="006B5FD2">
      <w:pPr>
        <w:jc w:val="both"/>
      </w:pPr>
      <w:r w:rsidRPr="001C71FF">
        <w:footnoteRef/>
      </w:r>
      <w:r w:rsidRPr="001C71FF">
        <w:t xml:space="preserve">A tabela de fl. 06 do documento Nota Técnica de Inteligência, relativo ao levantamento de ordens bancárias no SIGGO, evidencia que, especificamente no ano de 2009, quando ocorreu a gravação do vídeo que retrata o pagamento de propina por parte de </w:t>
      </w:r>
      <w:r w:rsidRPr="001C71FF">
        <w:rPr>
          <w:b/>
          <w:bCs/>
        </w:rPr>
        <w:t>Antônio Ricardo Sechis</w:t>
      </w:r>
      <w:r w:rsidRPr="001C71FF">
        <w:t>, a empresa ADLER recebeu o maior vulto de pagamentos do GDF, no importe de R$ 23.699.453,57.</w:t>
      </w:r>
    </w:p>
  </w:footnote>
  <w:footnote w:id="135">
    <w:p w:rsidR="006B5FD2" w:rsidRDefault="006B5FD2" w:rsidP="006B5FD2">
      <w:pPr>
        <w:spacing w:line="240" w:lineRule="auto"/>
      </w:pPr>
      <w:r>
        <w:footnoteRef/>
      </w:r>
      <w:r>
        <w:rPr>
          <w:sz w:val="20"/>
          <w:szCs w:val="20"/>
        </w:rPr>
        <w:t xml:space="preserve"> “QUE a empresa </w:t>
      </w:r>
      <w:r>
        <w:rPr>
          <w:sz w:val="20"/>
          <w:szCs w:val="20"/>
          <w:u w:val="single"/>
        </w:rPr>
        <w:t>ADLER</w:t>
      </w:r>
      <w:r>
        <w:rPr>
          <w:sz w:val="20"/>
          <w:szCs w:val="20"/>
        </w:rPr>
        <w:t xml:space="preserve">, de RICARDO, paga propina proporcional às quantias recebidas nos reconhecimentos de dívidas e nas atas de registro de preços; QUE RICARDO não tem muita margem de lucro para pagar propina e, por isso, reclama muito com o declarante quando tem que entregar o valor, já tendo se recusado a efetuar pagamentos;” (depoimento de </w:t>
      </w:r>
      <w:r>
        <w:rPr>
          <w:b/>
          <w:sz w:val="20"/>
          <w:szCs w:val="20"/>
        </w:rPr>
        <w:t xml:space="preserve">Durval Barbosa Rodrigues, </w:t>
      </w:r>
      <w:r>
        <w:rPr>
          <w:sz w:val="20"/>
          <w:szCs w:val="20"/>
        </w:rPr>
        <w:t xml:space="preserve">de 09.12.09 – vol. 4/9, fl. 545, </w:t>
      </w:r>
      <w:r w:rsidRPr="002031DA">
        <w:rPr>
          <w:sz w:val="20"/>
          <w:szCs w:val="20"/>
        </w:rPr>
        <w:t>do Inq. 650-DF</w:t>
      </w:r>
      <w:r>
        <w:rPr>
          <w:sz w:val="20"/>
          <w:szCs w:val="20"/>
        </w:rPr>
        <w:t>).</w:t>
      </w:r>
    </w:p>
    <w:p w:rsidR="006B5FD2" w:rsidRDefault="006B5FD2" w:rsidP="006B5FD2"/>
  </w:footnote>
  <w:footnote w:id="136">
    <w:p w:rsidR="006B5FD2" w:rsidRPr="001C71FF" w:rsidRDefault="006B5FD2" w:rsidP="006B5FD2">
      <w:pPr>
        <w:jc w:val="both"/>
      </w:pPr>
      <w:r w:rsidRPr="001C71FF">
        <w:footnoteRef/>
      </w:r>
      <w:r w:rsidRPr="001C71FF">
        <w:t>Vide</w:t>
      </w:r>
      <w:r>
        <w:t xml:space="preserve"> vol. 6/9,</w:t>
      </w:r>
      <w:r w:rsidRPr="001C71FF">
        <w:t xml:space="preserve"> fl. 1285 do Inquérito anexo.</w:t>
      </w:r>
    </w:p>
  </w:footnote>
  <w:footnote w:id="137">
    <w:p w:rsidR="006B5FD2" w:rsidRPr="001C71FF" w:rsidRDefault="006B5FD2" w:rsidP="006B5FD2">
      <w:pPr>
        <w:jc w:val="both"/>
      </w:pPr>
      <w:r w:rsidRPr="001C71FF">
        <w:footnoteRef/>
      </w:r>
      <w:r w:rsidRPr="001C71FF">
        <w:t>O Laudo 394/2010-INC/DITEC/DPF encontra-se juntado às fls. 1267/1290</w:t>
      </w:r>
      <w:r>
        <w:t>, do vol. 6/9,</w:t>
      </w:r>
      <w:r w:rsidRPr="001C71FF">
        <w:t xml:space="preserve"> dos autos do Inquérito.</w:t>
      </w:r>
    </w:p>
  </w:footnote>
  <w:footnote w:id="138">
    <w:p w:rsidR="006B5FD2" w:rsidRPr="001C71FF" w:rsidRDefault="006B5FD2" w:rsidP="006B5FD2">
      <w:pPr>
        <w:jc w:val="both"/>
      </w:pPr>
      <w:r w:rsidRPr="001C71FF">
        <w:footnoteRef/>
      </w:r>
      <w:r w:rsidRPr="001C71FF">
        <w:t xml:space="preserve">Conforme caracterizado no Relatório de Pesquisa 45-2012, o denunciado </w:t>
      </w:r>
      <w:r w:rsidRPr="001C71FF">
        <w:rPr>
          <w:b/>
        </w:rPr>
        <w:t>Alessandro Queiroz</w:t>
      </w:r>
      <w:r w:rsidRPr="001C71FF">
        <w:t xml:space="preserve"> é sócio-administrador, detendo 99% das cotas sociais da empresa.</w:t>
      </w:r>
    </w:p>
  </w:footnote>
  <w:footnote w:id="139">
    <w:p w:rsidR="006B5FD2" w:rsidRDefault="006B5FD2" w:rsidP="006B5FD2">
      <w:r>
        <w:footnoteRef/>
      </w:r>
      <w:r>
        <w:t xml:space="preserve"> A propósito da participação direta de </w:t>
      </w:r>
      <w:r>
        <w:rPr>
          <w:b/>
        </w:rPr>
        <w:t xml:space="preserve">Paulo Octávio </w:t>
      </w:r>
      <w:r>
        <w:t xml:space="preserve">no produto da propina arrecadada para a quadrilha, </w:t>
      </w:r>
      <w:r>
        <w:rPr>
          <w:b/>
        </w:rPr>
        <w:t xml:space="preserve">Durval Barbosa </w:t>
      </w:r>
      <w:r>
        <w:t xml:space="preserve">declarou, ao prestar depoimento sobre a propina arrecadada de </w:t>
      </w:r>
      <w:r>
        <w:rPr>
          <w:b/>
        </w:rPr>
        <w:t xml:space="preserve">Alessandro Queiroz, </w:t>
      </w:r>
      <w:r>
        <w:t xml:space="preserve">da CAPBRASIL, e da conversa que manteve na ocasião com </w:t>
      </w:r>
      <w:r>
        <w:rPr>
          <w:b/>
        </w:rPr>
        <w:t xml:space="preserve">Marcelo Toledo </w:t>
      </w:r>
      <w:r>
        <w:t xml:space="preserve">e </w:t>
      </w:r>
      <w:r>
        <w:rPr>
          <w:b/>
        </w:rPr>
        <w:t>Omézio Pontes</w:t>
      </w:r>
      <w:r>
        <w:t xml:space="preserve">, testemunhada por </w:t>
      </w:r>
      <w:r>
        <w:rPr>
          <w:b/>
        </w:rPr>
        <w:t>Luiz Paulo Costa Sampaio</w:t>
      </w:r>
      <w:r>
        <w:t>:</w:t>
      </w:r>
      <w:r>
        <w:rPr>
          <w:i/>
        </w:rPr>
        <w:t>“</w:t>
      </w:r>
      <w:r>
        <w:rPr>
          <w:i/>
          <w:szCs w:val="20"/>
        </w:rPr>
        <w:t xml:space="preserve">QUE essa função de unificar o controle da arrecadação de propina dessa área foi determinada pelo governador ARRUDA, conforme já explicado em outros depoimentos; QUE, nessa mesma oportunidade, MARCELO TOLEDO passou ao declarante recado do vice-governador PAULO OCTÁVIO, solicitando a entrega do dinheiro correspondente ao percentual de 30% (trinta por cento) da arrecadação que cabia a PAULO OCTÁVIO; QUE esse diálogo desmente a versão do vice-governador PAULO OCTÁVIO colocada agora na imprensa de que ninguém falava por ele e de que não participava do sistema permanente instituído para arrecadar propinas no governo ARRUDA; QUE as imagens ainda comprovam o que o declarante tem revelado sobre a existência de um sistema organizado de arrecadação e repasse de propina, recolhida pelo declarante junto às empresas de informática que mantém contratos com o GDF; QUE outro vídeo que também comprova esses fatos revelados pelo declarante acerca é aquele em que foi gravado diálogo com GILBERTO LUCENA, da empresa LINKNET; QUE nesse diálogo, gravado pelo declarante, GILBERTO LUCENA afirmou que fez um acerto direto e deixou uma porcentagem da propina com os Secretários dos órgãos envolvidos com o reconhecimento de dívida; QUE, naquela oportunidade, o declarante fez a cobrança da parte da propina que cabia a ARRUDA; QUE GILBERTO LUCENA queria descontar os valores pagos a RICARDO PENA e a ROBERTO GIFFONI da quantia destinada a ARRUDA, que seria recolhida pelo declarante;” </w:t>
      </w:r>
      <w:r>
        <w:rPr>
          <w:szCs w:val="20"/>
        </w:rPr>
        <w:t xml:space="preserve">(depoimento de Durval Barbosa, em 04.12.09 – vol. 4/9, fl. 532, </w:t>
      </w:r>
      <w:r>
        <w:t>do Inq. 650-DF</w:t>
      </w:r>
      <w:r>
        <w:rPr>
          <w:szCs w:val="20"/>
        </w:rPr>
        <w:t>).</w:t>
      </w:r>
    </w:p>
  </w:footnote>
  <w:footnote w:id="140">
    <w:p w:rsidR="006B5FD2" w:rsidRDefault="006B5FD2" w:rsidP="006B5FD2">
      <w:r>
        <w:footnoteRef/>
      </w:r>
      <w:r w:rsidRPr="00C51CB5">
        <w:t>Conforme Nota Técnica de Inteligência, em anexo.</w:t>
      </w:r>
    </w:p>
  </w:footnote>
  <w:footnote w:id="141">
    <w:p w:rsidR="006B5FD2" w:rsidRPr="001C71FF" w:rsidRDefault="006B5FD2" w:rsidP="006B5FD2">
      <w:pPr>
        <w:jc w:val="both"/>
      </w:pPr>
      <w:r w:rsidRPr="001C71FF">
        <w:footnoteRef/>
      </w:r>
      <w:r w:rsidRPr="001C71FF">
        <w:t xml:space="preserve">Segundo informado por </w:t>
      </w:r>
      <w:r w:rsidRPr="001C71FF">
        <w:rPr>
          <w:rFonts w:cs="Century Gothic"/>
          <w:b/>
          <w:bCs/>
        </w:rPr>
        <w:t>Durval Barbosa</w:t>
      </w:r>
      <w:r w:rsidRPr="001C71FF">
        <w:t>, em depoimento prestado em 09.12.2009:</w:t>
      </w:r>
      <w:r w:rsidRPr="001C71FF">
        <w:rPr>
          <w:i/>
        </w:rPr>
        <w:t xml:space="preserve">“QUE também se recorda que a CAP, de ALESSANDRO, paga propina de 10% (dez por cento) do valor de cada fatura.” </w:t>
      </w:r>
      <w:r>
        <w:t xml:space="preserve">(vol. 4/9, fl. 546, do Inq. 650-DF). </w:t>
      </w:r>
      <w:r w:rsidRPr="001C71FF">
        <w:t xml:space="preserve">Esta informação foi por ele reafirmada em 29.07.2010 aos membros do Ministério Público do Distrito Federal e Territórios, </w:t>
      </w:r>
      <w:r w:rsidRPr="001C71FF">
        <w:rPr>
          <w:i/>
          <w:iCs/>
        </w:rPr>
        <w:t>“</w:t>
      </w:r>
      <w:r w:rsidRPr="001C71FF">
        <w:rPr>
          <w:b/>
          <w:i/>
          <w:iCs/>
        </w:rPr>
        <w:t>ALESSANDRO</w:t>
      </w:r>
      <w:r w:rsidRPr="001C71FF">
        <w:rPr>
          <w:i/>
          <w:iCs/>
        </w:rPr>
        <w:t xml:space="preserve"> repassava ao depoente a quantia correspondente a 10% da fatura mensal paga pelo GDF, recolhidos na função de arrecadador do esquema de propina do Governo Arruda”. </w:t>
      </w:r>
    </w:p>
  </w:footnote>
  <w:footnote w:id="142">
    <w:p w:rsidR="006B5FD2" w:rsidRPr="001C71FF" w:rsidRDefault="006B5FD2" w:rsidP="006B5FD2">
      <w:pPr>
        <w:jc w:val="both"/>
      </w:pPr>
      <w:r w:rsidRPr="001C71FF">
        <w:footnoteRef/>
      </w:r>
      <w:r w:rsidRPr="001C71FF">
        <w:rPr>
          <w:b/>
        </w:rPr>
        <w:t>Luiz Paulo</w:t>
      </w:r>
      <w:r w:rsidRPr="001C71FF">
        <w:t xml:space="preserve"> era o “braço direito” de </w:t>
      </w:r>
      <w:r w:rsidRPr="001C71FF">
        <w:rPr>
          <w:rFonts w:cs="Century Gothic"/>
          <w:b/>
          <w:bCs/>
        </w:rPr>
        <w:t>Durval Barbosa</w:t>
      </w:r>
      <w:r w:rsidRPr="001C71FF">
        <w:t xml:space="preserve"> e, por indicação deste, foi nomeado pelo Governador </w:t>
      </w:r>
      <w:r w:rsidRPr="001C71FF">
        <w:rPr>
          <w:b/>
        </w:rPr>
        <w:t xml:space="preserve">Arruda </w:t>
      </w:r>
      <w:r w:rsidRPr="001C71FF">
        <w:t>para o cargo de Diretor-Presidente da</w:t>
      </w:r>
      <w:r w:rsidRPr="001C71FF">
        <w:rPr>
          <w:lang w:bidi="pt-BR"/>
        </w:rPr>
        <w:t xml:space="preserve"> Agência de Tecnologia da Informação – AGEMTI-DF.</w:t>
      </w:r>
    </w:p>
  </w:footnote>
  <w:footnote w:id="143">
    <w:p w:rsidR="006B5FD2" w:rsidRPr="001C71FF" w:rsidRDefault="006B5FD2" w:rsidP="006B5FD2">
      <w:pPr>
        <w:jc w:val="both"/>
      </w:pPr>
      <w:r w:rsidRPr="001C71FF">
        <w:footnoteRef/>
      </w:r>
      <w:r w:rsidRPr="001C71FF">
        <w:t>Vide, também, Relatório de Transcrição de Gravação em Vídeo, fls. 1999/2000</w:t>
      </w:r>
      <w:r>
        <w:t>, do vol. 8/9</w:t>
      </w:r>
      <w:r w:rsidRPr="001C71FF">
        <w:t>.</w:t>
      </w:r>
    </w:p>
  </w:footnote>
  <w:footnote w:id="144">
    <w:p w:rsidR="006B5FD2" w:rsidRPr="001C71FF" w:rsidRDefault="006B5FD2" w:rsidP="006B5FD2">
      <w:pPr>
        <w:jc w:val="both"/>
      </w:pPr>
      <w:r w:rsidRPr="001C71FF">
        <w:footnoteRef/>
      </w:r>
      <w:r w:rsidRPr="001C71FF">
        <w:t xml:space="preserve">Vide </w:t>
      </w:r>
      <w:r>
        <w:t xml:space="preserve">vol. 6/9, </w:t>
      </w:r>
      <w:r w:rsidRPr="001C71FF">
        <w:t>fls. 1302/1303 do Inquérito anexo.</w:t>
      </w:r>
    </w:p>
  </w:footnote>
  <w:footnote w:id="145">
    <w:p w:rsidR="006B5FD2" w:rsidRDefault="006B5FD2">
      <w:r>
        <w:footnoteRef/>
      </w:r>
      <w:r>
        <w:t xml:space="preserve"> Vide fls. 1302/1303 do Inquérito anexo</w:t>
      </w:r>
    </w:p>
  </w:footnote>
  <w:footnote w:id="146">
    <w:p w:rsidR="006B5FD2" w:rsidRPr="001C71FF" w:rsidRDefault="006B5FD2" w:rsidP="006B5FD2">
      <w:pPr>
        <w:jc w:val="both"/>
      </w:pPr>
      <w:r w:rsidRPr="001C71FF">
        <w:footnoteRef/>
      </w:r>
      <w:r w:rsidRPr="001C71FF">
        <w:t xml:space="preserve"> Segundo esclarecimentos prestados por </w:t>
      </w:r>
      <w:r w:rsidRPr="001C71FF">
        <w:rPr>
          <w:rFonts w:cs="Century Gothic"/>
          <w:b/>
          <w:bCs/>
        </w:rPr>
        <w:t>Durval Barbosa</w:t>
      </w:r>
      <w:r w:rsidRPr="001C71FF">
        <w:t xml:space="preserve"> em 04.12.2009, </w:t>
      </w:r>
      <w:r w:rsidRPr="001C71FF">
        <w:rPr>
          <w:i/>
          <w:iCs/>
        </w:rPr>
        <w:t xml:space="preserve">“QUE em dia exato que não se recorda, mas neste ano de 2009, em seu gabinete na Secretaria de Relações Institucionais localizado no 10º andar do Anexo ao Palácio do Buriti, recebeu as pessoas de OMÉZIO PONTES e MARCELO TOLEDO para tratar do recebimento e repasse de propina arrecadada junto a empresa de informática que presta serviço ao GDF; QUE esse diálogo foi gravado pelo declarante e as imagens foram encaminhadas para o Inquérito do STJ; QUE essa reunião também foi presenciada por LUIZ PAULO COSTA SAMPAIO, que estava presente na sala do declarante, embora não apareça nas imagens; QUE, salvo engano, contatou MARCELO TOLEDO naquele mesmo dia, pela manhã, pedindo a ele que passasse na empresa CAP, que presta serviços no projeto 'Na Hora Móvel' da Secretaria de Justiça e Cidadania do GDF; QUE ainda disse para MARCELO TOLEDO que OMÉZIO PONTES iria ao gabinete do declarante ainda naquele dia; QUE a empresa CAP é de propriedade de ALESSANDRO; QUE, naquela oportunidade, salvo engano, MARCELO TOLEDO recolheu R$90.000,00 (noventa mil reais) de propina junto à CAP e compareceu no gabinete do declarante para a entrega; QUE esse dinheiro foi repassado diretamente a OMÉZIO PONTES naquela mesma oportunidade; QUE esse encontro ocorreu na sala do declarante porque era necessário fazer o controle do recebimento da propina da área de informática, que era unificado pelo declarante.” </w:t>
      </w:r>
      <w:r w:rsidRPr="001C71FF">
        <w:t>Vide termo de declarações de fls. 531/532</w:t>
      </w:r>
      <w:r>
        <w:t>, vol. 4/9,</w:t>
      </w:r>
      <w:r w:rsidRPr="001C71FF">
        <w:t xml:space="preserve"> do inquérito anexo.</w:t>
      </w:r>
    </w:p>
  </w:footnote>
  <w:footnote w:id="147">
    <w:p w:rsidR="006B5FD2" w:rsidRDefault="006B5FD2" w:rsidP="006B5FD2">
      <w:r>
        <w:footnoteRef/>
      </w:r>
      <w:r>
        <w:t xml:space="preserve"> ‘</w:t>
      </w:r>
      <w:r>
        <w:rPr>
          <w:i/>
          <w:szCs w:val="20"/>
        </w:rPr>
        <w:t>QUE, naquela oportunidade, salvo engano, MARCELO TOLEDO recolheu R$ 90.000,00 (noventa mil reais) de propina junto à CAP e compareceu ao gabinete do declarante para a entrega; QUE esse dinheiro foi repassado diretamente a OMÉZIO PONTES naquela mesma oportunidade; QUE esse encontro ocorreu na sala do declarante porque era necessário fazer o controle do recebimento da propina da área de informática, que era unificado pelo declarante;’</w:t>
      </w:r>
      <w:r>
        <w:rPr>
          <w:szCs w:val="20"/>
        </w:rPr>
        <w:t xml:space="preserve"> (depoimento de </w:t>
      </w:r>
      <w:r>
        <w:rPr>
          <w:b/>
          <w:szCs w:val="20"/>
        </w:rPr>
        <w:t>Durval Barbosa Rodrigues,</w:t>
      </w:r>
      <w:r>
        <w:rPr>
          <w:szCs w:val="20"/>
        </w:rPr>
        <w:t xml:space="preserve"> de 04.12.09 – vol. 4/9, fl. 572, </w:t>
      </w:r>
      <w:r>
        <w:t>do Inq. 650-DF</w:t>
      </w:r>
      <w:r>
        <w:rPr>
          <w:szCs w:val="20"/>
        </w:rPr>
        <w:t>)</w:t>
      </w:r>
    </w:p>
  </w:footnote>
  <w:footnote w:id="148">
    <w:p w:rsidR="006B5FD2" w:rsidRPr="001C71FF" w:rsidRDefault="006B5FD2" w:rsidP="006B5FD2">
      <w:pPr>
        <w:jc w:val="both"/>
      </w:pPr>
      <w:r w:rsidRPr="001C71FF">
        <w:footnoteRef/>
      </w:r>
      <w:r w:rsidRPr="001C71FF">
        <w:t>Nos termos retratados no Relatório de Pesquisa n. 78/2012, a empresa Vertax Redes e Telecomunicações Ltda., até 21/07/2008, era registrada com a denominação Conecta -Tecnologia em Sistemas de Comunicação Ltda.</w:t>
      </w:r>
    </w:p>
  </w:footnote>
  <w:footnote w:id="149">
    <w:p w:rsidR="006B5FD2" w:rsidRPr="001C71FF" w:rsidRDefault="006B5FD2" w:rsidP="006B5FD2">
      <w:pPr>
        <w:jc w:val="both"/>
      </w:pPr>
      <w:r w:rsidRPr="001C71FF">
        <w:footnoteRef/>
      </w:r>
      <w:r w:rsidRPr="001C71FF">
        <w:t xml:space="preserve">Sobre o esquema do pagamento de propina em razão da medida atípica do reconhecimento de dívida, destacam-se os seguintes esclarecimentos de </w:t>
      </w:r>
      <w:r w:rsidRPr="001C71FF">
        <w:rPr>
          <w:rFonts w:cs="Century Gothic"/>
          <w:b/>
          <w:bCs/>
        </w:rPr>
        <w:t>Durval Barbosa</w:t>
      </w:r>
      <w:r w:rsidRPr="001C71FF">
        <w:t xml:space="preserve">: </w:t>
      </w:r>
      <w:r w:rsidRPr="001C71FF">
        <w:rPr>
          <w:i/>
          <w:iCs/>
        </w:rPr>
        <w:t xml:space="preserve">“QUE esse reconhecimento de dívida é relativo à prestação de serviços pelas empresas LINKNET, ADLER e VERTAX; QUE o reconhecimento de dívidas para com tais empresas gerou também o pagamento de propina de 10% (dez por cento) sobre o valor líquido da dívida”. </w:t>
      </w:r>
      <w:r>
        <w:t xml:space="preserve">Vide fl. 503, vol. 4/9, </w:t>
      </w:r>
      <w:r w:rsidRPr="001C71FF">
        <w:t>do inquérito anexo.</w:t>
      </w:r>
    </w:p>
  </w:footnote>
  <w:footnote w:id="150">
    <w:p w:rsidR="006B5FD2" w:rsidRDefault="006B5FD2">
      <w:r>
        <w:footnoteRef/>
      </w:r>
      <w:r>
        <w:t xml:space="preserve"> A propósito da participação direta de </w:t>
      </w:r>
      <w:r>
        <w:rPr>
          <w:b/>
        </w:rPr>
        <w:t xml:space="preserve">Paulo Octávio </w:t>
      </w:r>
      <w:r>
        <w:t xml:space="preserve">no produto da propina arrecadada para a quadrilha, </w:t>
      </w:r>
      <w:r>
        <w:rPr>
          <w:b/>
        </w:rPr>
        <w:t xml:space="preserve">Durval Barbosa </w:t>
      </w:r>
      <w:r>
        <w:t xml:space="preserve">declarou, ao prestar depoimento sobre a propina arrecadada de </w:t>
      </w:r>
      <w:r>
        <w:rPr>
          <w:b/>
        </w:rPr>
        <w:t xml:space="preserve">Alessandro Queiroz, </w:t>
      </w:r>
      <w:r>
        <w:t xml:space="preserve">da CAPBRASIL, e da conversa que manteve na ocasião com </w:t>
      </w:r>
      <w:r>
        <w:rPr>
          <w:b/>
        </w:rPr>
        <w:t xml:space="preserve">Marcelo Toledo </w:t>
      </w:r>
      <w:r>
        <w:t xml:space="preserve">e </w:t>
      </w:r>
      <w:r>
        <w:rPr>
          <w:b/>
        </w:rPr>
        <w:t>Omézio Pontes</w:t>
      </w:r>
      <w:r>
        <w:t xml:space="preserve">, testemunhada por </w:t>
      </w:r>
      <w:r>
        <w:rPr>
          <w:b/>
        </w:rPr>
        <w:t>Luiz Paulo Costa Sampaio</w:t>
      </w:r>
      <w:r>
        <w:t>:</w:t>
      </w:r>
      <w:r>
        <w:rPr>
          <w:i/>
        </w:rPr>
        <w:t>“</w:t>
      </w:r>
      <w:r>
        <w:rPr>
          <w:i/>
          <w:szCs w:val="20"/>
        </w:rPr>
        <w:t xml:space="preserve">QUE essa função de unificar o controle da arrecadação de propina dessa área foi determinada pelo governador ARRUDA, conforme já explicado em outros depoimentos; QUE, nessa mesma oportunidade, MARCELO TOLEDO passou ao declarante recado do vice-governador PAULO OCTÁVIO, solicitando a entrega do dinheiro correspondente ao percentual de 30% (trinta por cento) da arrecadação que cabia a PAULO OCTÁVIO; QUE esse diálogo desmente a versão do vice-governador PAULO OCTÁVIO colocada agora na imprensa de que ninguém falava por ele e de que não participava do sistema permanente instituído para arrecadar propinas no governo ARRUDA; QUE as imagens ainda comprovam o que o declarante tem revelado sobre a existência de um sistema organizado de arrecadação e repasse de propina, recolhida pelo declarante junto às empresas de informática que mantém contratos com o GDF; QUE outro vídeo que também comprova esses fatos revelados pelo declarante acerca é aquele em que foi gravado diálogo com GILBERTO LUCENA, da empresa LINKNET; QUE nesse diálogo, gravado pelo declarante, GILBERTO LUCENA afirmou que fez um acerto direto e deixou uma porcentagem da propina com os Secretários dos órgãos envolvidos com o reconhecimento de dívida; QUE, naquela oportunidade, o declarante fez a cobrança da parte da propina que cabia a ARRUDA; QUE GILBERTO LUCENA queria descontar os valores pagos a RICARDO PENA e a ROBERTO GIFFONI da quantia destinada a ARRUDA, que seria recolhida pelo declarante;” </w:t>
      </w:r>
      <w:r>
        <w:rPr>
          <w:szCs w:val="20"/>
        </w:rPr>
        <w:t>(depoimento de Durval Barbosa, em 04.12.09).</w:t>
      </w:r>
    </w:p>
  </w:footnote>
  <w:footnote w:id="151">
    <w:p w:rsidR="006B5FD2" w:rsidRPr="001C71FF" w:rsidRDefault="006B5FD2" w:rsidP="006B5FD2">
      <w:pPr>
        <w:jc w:val="both"/>
      </w:pPr>
      <w:r w:rsidRPr="001C71FF">
        <w:footnoteRef/>
      </w:r>
      <w:r w:rsidRPr="001C71FF">
        <w:t xml:space="preserve">Secretário de Planejamento do Governo do GDF – SEPLAG, responsável pela autorização dos reconhecimentos de dívida da empresa VERTAX e que atuava no esquema de pagamento/recebimento de propina. Vide diálogo mantido entre </w:t>
      </w:r>
      <w:r w:rsidRPr="001C71FF">
        <w:rPr>
          <w:rFonts w:cs="Century Gothic"/>
          <w:b/>
          <w:bCs/>
        </w:rPr>
        <w:t>Durval Barbosa</w:t>
      </w:r>
      <w:r w:rsidRPr="001C71FF">
        <w:t xml:space="preserve"> e José Geraldo Maciel, retratado no Laudo 1507/2011, </w:t>
      </w:r>
      <w:r>
        <w:t>vol. 20/20, fls. 3615/3616 e 3637</w:t>
      </w:r>
      <w:r w:rsidRPr="001C71FF">
        <w:t>.</w:t>
      </w:r>
    </w:p>
  </w:footnote>
  <w:footnote w:id="152">
    <w:p w:rsidR="006B5FD2" w:rsidRPr="001C71FF" w:rsidRDefault="006B5FD2" w:rsidP="006B5FD2">
      <w:pPr>
        <w:jc w:val="both"/>
      </w:pPr>
      <w:r w:rsidRPr="001C71FF">
        <w:footnoteRef/>
      </w:r>
      <w:r w:rsidRPr="001C71FF">
        <w:t xml:space="preserve">Veja que a propina de R$100.000,00 (cem mil reais), entregue pelo denunciado Francisco Tony no gabinete de </w:t>
      </w:r>
      <w:r w:rsidRPr="001C71FF">
        <w:rPr>
          <w:rFonts w:cs="Century Gothic"/>
          <w:b/>
          <w:bCs/>
        </w:rPr>
        <w:t>Durval Barbosa</w:t>
      </w:r>
      <w:r w:rsidRPr="001C71FF">
        <w:t xml:space="preserve"> no dia 20/10/2009, é apenas parte do pagamento de vantagem indevida por parte do dirigente dessa empresa. Ao prestar contas ao então Governador ARRUDA sobre o dinheiro arrecadado nesse período, o denunciado </w:t>
      </w:r>
      <w:r w:rsidRPr="001C71FF">
        <w:rPr>
          <w:rFonts w:cs="Century Gothic"/>
          <w:b/>
          <w:bCs/>
        </w:rPr>
        <w:t>Durval Barbosa</w:t>
      </w:r>
      <w:r w:rsidRPr="001C71FF">
        <w:t xml:space="preserve"> ressaltou que a VERTAX ainda devia cem mil: </w:t>
      </w:r>
      <w:r w:rsidRPr="001C71FF">
        <w:rPr>
          <w:i/>
          <w:iCs/>
        </w:rPr>
        <w:t>“</w:t>
      </w:r>
      <w:r w:rsidRPr="001C71FF">
        <w:rPr>
          <w:b/>
          <w:bCs/>
          <w:i/>
          <w:iCs/>
        </w:rPr>
        <w:t xml:space="preserve">Durval: </w:t>
      </w:r>
      <w:r w:rsidRPr="001C71FF">
        <w:rPr>
          <w:i/>
          <w:iCs/>
        </w:rPr>
        <w:t xml:space="preserve">...Aí ficou é... seiscentos e vinte e oito. Seiscentos e vinte e oito, aí soma esses totais aí que chegaram. </w:t>
      </w:r>
      <w:r w:rsidRPr="001C71FF">
        <w:rPr>
          <w:b/>
          <w:bCs/>
          <w:i/>
          <w:iCs/>
        </w:rPr>
        <w:t>Tá faltando chegar cem da Vertax.</w:t>
      </w:r>
      <w:r w:rsidRPr="001C71FF">
        <w:rPr>
          <w:i/>
          <w:iCs/>
        </w:rPr>
        <w:t xml:space="preserve"> É... e tá faltando chegar, ainda o Gilberto tá faltando chegar com (ininteligível)...”. </w:t>
      </w:r>
      <w:r w:rsidRPr="001C71FF">
        <w:t>Vide</w:t>
      </w:r>
      <w:r>
        <w:t xml:space="preserve"> vol. 20/20, fl. 3638, do Inq. 650-DF.</w:t>
      </w:r>
    </w:p>
  </w:footnote>
  <w:footnote w:id="153">
    <w:p w:rsidR="006B5FD2" w:rsidRPr="001C71FF" w:rsidRDefault="006B5FD2" w:rsidP="006B5FD2">
      <w:pPr>
        <w:jc w:val="both"/>
      </w:pPr>
      <w:r w:rsidRPr="001C71FF">
        <w:footnoteRef/>
      </w:r>
      <w:r w:rsidRPr="001C71FF">
        <w:t xml:space="preserve"> Vide depoimento de fl. 96 do Apenso 3 dos autos do Inquérito anexo.</w:t>
      </w:r>
    </w:p>
  </w:footnote>
  <w:footnote w:id="154">
    <w:p w:rsidR="006B5FD2" w:rsidRPr="001C71FF" w:rsidRDefault="006B5FD2" w:rsidP="006B5FD2">
      <w:pPr>
        <w:jc w:val="both"/>
      </w:pPr>
      <w:r w:rsidRPr="001C71FF">
        <w:footnoteRef/>
      </w:r>
      <w:r w:rsidRPr="001C71FF">
        <w:t xml:space="preserve"> Vide trecho do depoimento de fl. 1057</w:t>
      </w:r>
      <w:r>
        <w:t>, do vol. 5/9,</w:t>
      </w:r>
      <w:r w:rsidRPr="001C71FF">
        <w:t xml:space="preserve"> do inquérito anexo. O relacionamento da empresa VERTAX com o GDF concentrava-se na SEPLAG, Secretaria titularizada pelo denunciado Ricardo Penna. Vide, dentre outros, Relatórios de Informação nº (s) 152, 158 e 161/2012.</w:t>
      </w:r>
    </w:p>
  </w:footnote>
  <w:footnote w:id="155">
    <w:p w:rsidR="006B5FD2" w:rsidRPr="001C71FF" w:rsidRDefault="006B5FD2" w:rsidP="006B5FD2">
      <w:pPr>
        <w:jc w:val="both"/>
      </w:pPr>
      <w:r w:rsidRPr="001C71FF">
        <w:footnoteRef/>
      </w:r>
      <w:r w:rsidRPr="00615D53">
        <w:rPr>
          <w:b/>
        </w:rPr>
        <w:t>Francisco Tony</w:t>
      </w:r>
      <w:r>
        <w:t xml:space="preserve"> declarou </w:t>
      </w:r>
      <w:r w:rsidRPr="001C71FF">
        <w:t xml:space="preserve">que o relacionamento de sua empresa com o Governo do GDF iniciou-se na CODEPLAN, justamente por intermédio de </w:t>
      </w:r>
      <w:r w:rsidRPr="001C71FF">
        <w:rPr>
          <w:rFonts w:cs="Century Gothic"/>
          <w:b/>
          <w:bCs/>
        </w:rPr>
        <w:t>Durval Barbosa</w:t>
      </w:r>
      <w:r w:rsidRPr="001C71FF">
        <w:t xml:space="preserve">: </w:t>
      </w:r>
      <w:r w:rsidRPr="001C71FF">
        <w:rPr>
          <w:i/>
          <w:iCs/>
        </w:rPr>
        <w:t xml:space="preserve">“QUE </w:t>
      </w:r>
      <w:r w:rsidRPr="00C54A9B">
        <w:rPr>
          <w:b/>
          <w:i/>
          <w:iCs/>
        </w:rPr>
        <w:t>com receio de não receber</w:t>
      </w:r>
      <w:r w:rsidRPr="001C71FF">
        <w:rPr>
          <w:i/>
          <w:iCs/>
        </w:rPr>
        <w:t xml:space="preserve">, gostaria de ter contato com o responsável direto para que tivesse uma segurança e um comprometimento maior; QUE quem atendeu o depoente foi DURVAL BARBOSA RODRIGUES, presidente da CODEPLAN...QUE embora o contrato tivesse sido assinado com o ICS, os serviços eram prestados para a CODEPLAN...”. </w:t>
      </w:r>
      <w:r w:rsidRPr="001C71FF">
        <w:t>Vide depoimento à fl. 1056</w:t>
      </w:r>
      <w:r>
        <w:t>, do vol. 5/6, do I</w:t>
      </w:r>
      <w:r w:rsidRPr="001C71FF">
        <w:t>nquérito anexo.</w:t>
      </w:r>
    </w:p>
  </w:footnote>
  <w:footnote w:id="156">
    <w:p w:rsidR="006B5FD2" w:rsidRPr="001C71FF" w:rsidRDefault="006B5FD2" w:rsidP="006B5FD2">
      <w:pPr>
        <w:jc w:val="both"/>
      </w:pPr>
      <w:r w:rsidRPr="001C71FF">
        <w:footnoteRef/>
      </w:r>
      <w:r w:rsidRPr="001C71FF">
        <w:t xml:space="preserve"> Na busca e apreensão feita na residência de </w:t>
      </w:r>
      <w:r w:rsidRPr="001C71FF">
        <w:rPr>
          <w:b/>
        </w:rPr>
        <w:t>Fábio Simão</w:t>
      </w:r>
      <w:r>
        <w:t xml:space="preserve">, um dos liderados por </w:t>
      </w:r>
      <w:r w:rsidRPr="001C71FF">
        <w:rPr>
          <w:b/>
        </w:rPr>
        <w:t>Arruda</w:t>
      </w:r>
      <w:r>
        <w:t>na quadrilha</w:t>
      </w:r>
      <w:r w:rsidRPr="001C71FF">
        <w:rPr>
          <w:b/>
        </w:rPr>
        <w:t>,</w:t>
      </w:r>
      <w:r w:rsidRPr="001C71FF">
        <w:t xml:space="preserve"> foi encontrada uma folha com o seguinte título ”GOVERNO DO DISTRITO FEDERAL – LISTA PREVISÃO DE PAGAMENTO POR CREDOR GERAL”, tendo como credor a empresa VERTAX. </w:t>
      </w:r>
      <w:r>
        <w:t xml:space="preserve">A autoridade policial registra, no </w:t>
      </w:r>
      <w:r w:rsidRPr="001C71FF">
        <w:t xml:space="preserve">“Relatório Parcial 2”, </w:t>
      </w:r>
      <w:r>
        <w:t xml:space="preserve">sobre este </w:t>
      </w:r>
      <w:r w:rsidRPr="001C71FF">
        <w:t xml:space="preserve">documento: </w:t>
      </w:r>
      <w:r w:rsidRPr="001C71FF">
        <w:rPr>
          <w:i/>
          <w:iCs/>
        </w:rPr>
        <w:t xml:space="preserve">“Na citada folha, em sua parte inferior, encontra-se o seguinte manuscrito: </w:t>
      </w:r>
      <w:r w:rsidRPr="00A24715">
        <w:rPr>
          <w:b/>
          <w:i/>
          <w:iCs/>
        </w:rPr>
        <w:t>'Há na SEPLAG 2 formas de contratação, uma por reconhecimento e ou por contrato regular. Na Secretaria de Fazenda contratação por reconhecimento'.</w:t>
      </w:r>
      <w:r w:rsidRPr="001C71FF">
        <w:rPr>
          <w:i/>
          <w:iCs/>
        </w:rPr>
        <w:t xml:space="preserve"> Conforme citado anteriormente, identificou-se na edição de 01 de abril de 2009, na seção 01, página 08, dois processos em que foram reconhecidas dívidas em favor da empresa VERTAX: processo n. 0040.005.281/2007, valor reconhecido de R$453.520,00 (quatrocentos e cinquenta e três mil, quinhentos e vinte reais) e processo n. 0040.009.127/2008, valor reconhecido de R$87.220,00 (oitenta e sete mil, duzentos e vinte reais). Junto à empresa VERTAX foram apreendidos documentos que indicam a prática de prestação de ser</w:t>
      </w:r>
      <w:r>
        <w:rPr>
          <w:i/>
          <w:iCs/>
        </w:rPr>
        <w:t>viços sem o devido contrato...”</w:t>
      </w:r>
      <w:r w:rsidRPr="001C71FF">
        <w:t xml:space="preserve">Vide </w:t>
      </w:r>
      <w:r>
        <w:t xml:space="preserve">vol. 8/9, </w:t>
      </w:r>
      <w:r w:rsidRPr="001C71FF">
        <w:t>fls. 1808/1809</w:t>
      </w:r>
      <w:r>
        <w:t>, do Inq. 650-DF</w:t>
      </w:r>
      <w:r w:rsidRPr="001C71FF">
        <w:t>.</w:t>
      </w:r>
    </w:p>
  </w:footnote>
  <w:footnote w:id="157">
    <w:p w:rsidR="006B5FD2" w:rsidRDefault="006B5FD2" w:rsidP="006B5FD2">
      <w:r>
        <w:footnoteRef/>
      </w:r>
      <w:r>
        <w:t xml:space="preserve"> A propósito da participação direta de </w:t>
      </w:r>
      <w:r>
        <w:rPr>
          <w:b/>
        </w:rPr>
        <w:t xml:space="preserve">Paulo Octávio </w:t>
      </w:r>
      <w:r>
        <w:t xml:space="preserve">no produto da propina arrecadada para a quadrilha, </w:t>
      </w:r>
      <w:r>
        <w:rPr>
          <w:b/>
        </w:rPr>
        <w:t xml:space="preserve">Durval Barbosa </w:t>
      </w:r>
      <w:r>
        <w:t xml:space="preserve">declarou, ao prestar depoimento sobre a propina arrecadada de </w:t>
      </w:r>
      <w:r>
        <w:rPr>
          <w:b/>
        </w:rPr>
        <w:t xml:space="preserve">Alessandro Queiroz, </w:t>
      </w:r>
      <w:r>
        <w:t xml:space="preserve">da CAPBRASIL, e da conversa que manteve na ocasião com </w:t>
      </w:r>
      <w:r>
        <w:rPr>
          <w:b/>
        </w:rPr>
        <w:t xml:space="preserve">Marcelo Toledo </w:t>
      </w:r>
      <w:r>
        <w:t xml:space="preserve">e </w:t>
      </w:r>
      <w:r>
        <w:rPr>
          <w:b/>
        </w:rPr>
        <w:t>Omézio Pontes</w:t>
      </w:r>
      <w:r>
        <w:t xml:space="preserve">, testemunhada por </w:t>
      </w:r>
      <w:r>
        <w:rPr>
          <w:b/>
        </w:rPr>
        <w:t>Luiz Paulo Costa Sampaio</w:t>
      </w:r>
      <w:r>
        <w:t>:</w:t>
      </w:r>
      <w:r>
        <w:rPr>
          <w:i/>
        </w:rPr>
        <w:t>“</w:t>
      </w:r>
      <w:r>
        <w:rPr>
          <w:i/>
          <w:szCs w:val="20"/>
        </w:rPr>
        <w:t xml:space="preserve">QUE essa função de unificar o controle da arrecadação de propina dessa área foi determinada pelo governador ARRUDA, conforme já explicado em outros depoimentos; QUE, nessa mesma oportunidade, MARCELO TOLEDO passou ao declarante recado do vice-governador PAULO OCTÁVIO, solicitando a entrega do dinheiro correspondente ao percentual de 30% (trinta por cento) da arrecadação que cabia a PAULO OCTÁVIO; QUE esse diálogo desmente a versão do vice-governador PAULO OCTÁVIO colocada agora na imprensa de que ninguém falava por ele e de que não participava do sistema permanente instituído para arrecadar propinas no governo ARRUDA; QUE as imagens ainda comprovam o que o declarante tem revelado sobre a existência de um sistema organizado de arrecadação e repasse de propina, recolhida pelo declarante junto às empresas de informática que mantém contratos com o GDF; QUE outro vídeo que também comprova esses fatos revelados pelo declarante acerca é aquele em que foi gravado diálogo com GILBERTO LUCENA, da empresa LINKNET; QUE nesse diálogo, gravado pelo declarante, GILBERTO LUCENA afirmou que fez um acerto direto e deixou uma porcentagem da propina com os Secretários dos órgãos envolvidos com o reconhecimento de dívida; QUE, naquela oportunidade, o declarante fez a cobrança da parte da propina que cabia a ARRUDA; QUE GILBERTO LUCENA queria descontar os valores pagos a RICARDO PENA e a ROBERTO GIFFONI da quantia destinada a ARRUDA, que seria recolhida pelo declarante;” </w:t>
      </w:r>
      <w:r>
        <w:rPr>
          <w:szCs w:val="20"/>
        </w:rPr>
        <w:t>(depoimento de Durval Barbosa, em 04.12.09).</w:t>
      </w:r>
    </w:p>
    <w:p w:rsidR="006B5FD2" w:rsidRDefault="006B5FD2"/>
  </w:footnote>
  <w:footnote w:id="158">
    <w:p w:rsidR="006B5FD2" w:rsidRPr="001C71FF" w:rsidRDefault="006B5FD2" w:rsidP="006B5FD2">
      <w:pPr>
        <w:jc w:val="both"/>
      </w:pPr>
      <w:r w:rsidRPr="001C71FF">
        <w:footnoteRef/>
      </w:r>
      <w:r w:rsidRPr="001C71FF">
        <w:t xml:space="preserve"> Vide pág. 06 do documento Nota Técnica de Inteligência já referido.</w:t>
      </w:r>
    </w:p>
  </w:footnote>
  <w:footnote w:id="159">
    <w:p w:rsidR="006B5FD2" w:rsidRPr="001C71FF" w:rsidRDefault="006B5FD2" w:rsidP="006B5FD2">
      <w:pPr>
        <w:jc w:val="both"/>
      </w:pPr>
      <w:r w:rsidRPr="001C71FF">
        <w:footnoteRef/>
      </w:r>
      <w:r w:rsidRPr="001C71FF">
        <w:t xml:space="preserve"> Conforme já salientado, no período de que trata a presente denúncia, a empresa LINKNET recebeu do Governo do Distrito Federal o valor correspondente a </w:t>
      </w:r>
      <w:r w:rsidRPr="001C71FF">
        <w:rPr>
          <w:rFonts w:cs="Century Gothic"/>
          <w:b/>
          <w:bCs/>
          <w:szCs w:val="24"/>
        </w:rPr>
        <w:t>R$ 424.695.432,39 (quatrocentos e vinte e quatro milhões, seiscentos e noventa e cinco mil, quatrocentos e trinta e dois reais e trinta e nove centavos).</w:t>
      </w:r>
    </w:p>
  </w:footnote>
  <w:footnote w:id="160">
    <w:p w:rsidR="006B5FD2" w:rsidRPr="001C71FF" w:rsidRDefault="006B5FD2" w:rsidP="006B5FD2">
      <w:pPr>
        <w:jc w:val="both"/>
      </w:pPr>
      <w:r w:rsidRPr="001C71FF">
        <w:footnoteRef/>
      </w:r>
      <w:r w:rsidRPr="001C71FF">
        <w:t xml:space="preserve"> O Relatório de Transcrição de Gravação em Vídeo (</w:t>
      </w:r>
      <w:r>
        <w:t xml:space="preserve">vol. 8/9, </w:t>
      </w:r>
      <w:r w:rsidRPr="001C71FF">
        <w:t>fls. 1908 a 1913</w:t>
      </w:r>
      <w:r>
        <w:t>, do Inq. 650-DF</w:t>
      </w:r>
      <w:r w:rsidRPr="001C71FF">
        <w:t xml:space="preserve">) retrata, com precisão, todas as etapas da negociação estabelecida por </w:t>
      </w:r>
      <w:r w:rsidRPr="001C71FF">
        <w:rPr>
          <w:b/>
        </w:rPr>
        <w:t>Gilberto Lucena</w:t>
      </w:r>
      <w:r w:rsidRPr="001C71FF">
        <w:t xml:space="preserve"> com </w:t>
      </w:r>
      <w:r w:rsidRPr="001C71FF">
        <w:rPr>
          <w:rFonts w:cs="Century Gothic"/>
          <w:b/>
          <w:bCs/>
        </w:rPr>
        <w:t>Durval Barbosa</w:t>
      </w:r>
      <w:r w:rsidRPr="001C71FF">
        <w:t>, inclusive os cálculos realizados na ocasião para aferir o quanto já havia sido pago pelo empresário corruptor e o quanto este ainda pagaria à quadrilha nos próximos dias.</w:t>
      </w:r>
    </w:p>
  </w:footnote>
  <w:footnote w:id="161">
    <w:p w:rsidR="006B5FD2" w:rsidRPr="001C71FF" w:rsidRDefault="006B5FD2" w:rsidP="006B5FD2">
      <w:pPr>
        <w:jc w:val="both"/>
      </w:pPr>
      <w:r w:rsidRPr="001C71FF">
        <w:footnoteRef/>
      </w:r>
      <w:r w:rsidRPr="001C71FF">
        <w:t xml:space="preserve"> O Laudo nº 502/2010 está às fls. 1379 a 1390</w:t>
      </w:r>
      <w:r>
        <w:t>, do vol. 6/9,</w:t>
      </w:r>
      <w:r w:rsidRPr="001C71FF">
        <w:t xml:space="preserve"> dos autos do Inquérito 650. Vide, também, Relatório de Transcrição de Gravação em Vídeo (</w:t>
      </w:r>
      <w:r>
        <w:t xml:space="preserve">vol. 8/9, </w:t>
      </w:r>
      <w:r w:rsidRPr="001C71FF">
        <w:t>fls. 1908/1913</w:t>
      </w:r>
      <w:r>
        <w:t>, do Inq. 650-DF</w:t>
      </w:r>
      <w:r w:rsidRPr="001C71FF">
        <w:t>.).</w:t>
      </w:r>
    </w:p>
  </w:footnote>
  <w:footnote w:id="162">
    <w:p w:rsidR="006B5FD2" w:rsidRPr="001C71FF" w:rsidRDefault="006B5FD2" w:rsidP="006B5FD2">
      <w:pPr>
        <w:jc w:val="both"/>
      </w:pPr>
      <w:r w:rsidRPr="001C71FF">
        <w:footnoteRef/>
      </w:r>
      <w:r w:rsidRPr="001C71FF">
        <w:t xml:space="preserve"> Vide fl. 21</w:t>
      </w:r>
      <w:r>
        <w:t xml:space="preserve">, vol.1/2, </w:t>
      </w:r>
      <w:r w:rsidRPr="001C71FF">
        <w:t>do Inquérito anexo.</w:t>
      </w:r>
    </w:p>
  </w:footnote>
  <w:footnote w:id="163">
    <w:p w:rsidR="006B5FD2" w:rsidRPr="001C71FF" w:rsidRDefault="006B5FD2" w:rsidP="006B5FD2">
      <w:pPr>
        <w:jc w:val="both"/>
      </w:pPr>
      <w:r w:rsidRPr="001C71FF">
        <w:footnoteRef/>
      </w:r>
      <w:r w:rsidRPr="001C71FF">
        <w:t xml:space="preserve"> Em depoimento sobre o assunto (</w:t>
      </w:r>
      <w:r w:rsidRPr="001C71FF">
        <w:softHyphen/>
      </w:r>
      <w:r>
        <w:t xml:space="preserve">vol.1/2, </w:t>
      </w:r>
      <w:r w:rsidRPr="001C71FF">
        <w:t xml:space="preserve">fls. 21/22 dos autos), </w:t>
      </w:r>
      <w:r w:rsidRPr="001C71FF">
        <w:rPr>
          <w:b/>
        </w:rPr>
        <w:t>Durval Barbosa</w:t>
      </w:r>
      <w:r w:rsidRPr="001C71FF">
        <w:t xml:space="preserve">, ao falar sobre a gravação a que se refere o Laudo nº 502/2010, esclarece: </w:t>
      </w:r>
      <w:r w:rsidRPr="001C71FF">
        <w:rPr>
          <w:i/>
          <w:iCs/>
        </w:rPr>
        <w:t xml:space="preserve">“QUE mais ao final da gravação fala que o </w:t>
      </w:r>
      <w:r w:rsidRPr="001C71FF">
        <w:rPr>
          <w:b/>
          <w:i/>
          <w:iCs/>
        </w:rPr>
        <w:t>Arruda</w:t>
      </w:r>
      <w:r w:rsidRPr="001C71FF">
        <w:rPr>
          <w:i/>
          <w:iCs/>
        </w:rPr>
        <w:t xml:space="preserve"> está querendo cobrar dele o valor total do combinado, sem considerar o que já fora adiantado para </w:t>
      </w:r>
      <w:r w:rsidRPr="001C71FF">
        <w:rPr>
          <w:b/>
          <w:i/>
          <w:iCs/>
        </w:rPr>
        <w:t>Ricardo Pena</w:t>
      </w:r>
      <w:r w:rsidRPr="001C71FF">
        <w:rPr>
          <w:i/>
          <w:iCs/>
        </w:rPr>
        <w:t xml:space="preserve"> (no valor de R$ 280 mil reais), para </w:t>
      </w:r>
      <w:r w:rsidRPr="001C71FF">
        <w:rPr>
          <w:b/>
          <w:i/>
          <w:iCs/>
        </w:rPr>
        <w:t>Roberto Giffoni</w:t>
      </w:r>
      <w:r w:rsidRPr="001C71FF">
        <w:rPr>
          <w:i/>
          <w:iCs/>
        </w:rPr>
        <w:t xml:space="preserve"> (no valor de R$ 280 mil reais) e para </w:t>
      </w:r>
      <w:r w:rsidRPr="001C71FF">
        <w:rPr>
          <w:b/>
          <w:i/>
          <w:iCs/>
        </w:rPr>
        <w:t>Paulo Octávio</w:t>
      </w:r>
      <w:r w:rsidRPr="001C71FF">
        <w:rPr>
          <w:i/>
          <w:iCs/>
        </w:rPr>
        <w:t xml:space="preserve"> R$ 660 mil reais; QUE no vídeo GILBERTO LUCENA escreve esses valores em um papel tipo A4 o qual foi </w:t>
      </w:r>
      <w:r w:rsidRPr="001C71FF">
        <w:rPr>
          <w:b/>
          <w:i/>
          <w:iCs/>
        </w:rPr>
        <w:t>recolhido</w:t>
      </w:r>
      <w:r w:rsidRPr="001C71FF">
        <w:rPr>
          <w:i/>
          <w:iCs/>
        </w:rPr>
        <w:t xml:space="preserve"> pelo declarante e entregue nessa ocasião.” </w:t>
      </w:r>
      <w:r w:rsidRPr="001C71FF">
        <w:t>O referido papel tipo A4 está à fl. 379</w:t>
      </w:r>
      <w:r>
        <w:t>, do vol. 2/9,</w:t>
      </w:r>
      <w:r w:rsidRPr="001C71FF">
        <w:t xml:space="preserve"> dos autos do Inquérito 650.</w:t>
      </w:r>
    </w:p>
  </w:footnote>
  <w:footnote w:id="164">
    <w:p w:rsidR="006B5FD2" w:rsidRPr="001C71FF" w:rsidRDefault="006B5FD2" w:rsidP="006B5FD2">
      <w:pPr>
        <w:jc w:val="both"/>
      </w:pPr>
      <w:r w:rsidRPr="001C71FF">
        <w:footnoteRef/>
      </w:r>
      <w:r w:rsidRPr="001C71FF">
        <w:t xml:space="preserve"> Vide pág. 40 do Laudo nº 1507/2011 (vol. 20</w:t>
      </w:r>
      <w:r>
        <w:t>/20</w:t>
      </w:r>
      <w:r w:rsidRPr="001C71FF">
        <w:t>, fl. 3638</w:t>
      </w:r>
      <w:r>
        <w:t>, do Inq. 650-DF</w:t>
      </w:r>
      <w:r w:rsidRPr="001C71FF">
        <w:t>)</w:t>
      </w:r>
    </w:p>
  </w:footnote>
  <w:footnote w:id="165">
    <w:p w:rsidR="006B5FD2" w:rsidRPr="001C71FF" w:rsidRDefault="006B5FD2" w:rsidP="006B5FD2">
      <w:pPr>
        <w:jc w:val="both"/>
      </w:pPr>
      <w:r w:rsidRPr="001C71FF">
        <w:footnoteRef/>
      </w:r>
      <w:r w:rsidRPr="001C71FF">
        <w:t xml:space="preserve"> Vide pg. 40 do Laudo nº 1507/2011 (vol. 20</w:t>
      </w:r>
      <w:r>
        <w:t>/20, fl</w:t>
      </w:r>
      <w:r w:rsidRPr="001C71FF">
        <w:t>. 3638</w:t>
      </w:r>
      <w:r>
        <w:t>, do Inq. 650-DF</w:t>
      </w:r>
      <w:r w:rsidRPr="001C71FF">
        <w:t>)</w:t>
      </w:r>
    </w:p>
  </w:footnote>
  <w:footnote w:id="166">
    <w:p w:rsidR="006B5FD2" w:rsidRPr="001C71FF" w:rsidRDefault="006B5FD2" w:rsidP="006B5FD2">
      <w:pPr>
        <w:jc w:val="both"/>
      </w:pPr>
      <w:r w:rsidRPr="001C71FF">
        <w:footnoteRef/>
      </w:r>
      <w:r w:rsidRPr="001C71FF">
        <w:t xml:space="preserve"> O encontro ocorrido no dia 21.10.2009, na residência oficial de Águas Claras do então Governador </w:t>
      </w:r>
      <w:r w:rsidRPr="001C71FF">
        <w:rPr>
          <w:b/>
        </w:rPr>
        <w:t>Arruda</w:t>
      </w:r>
      <w:r w:rsidRPr="001C71FF">
        <w:t>, foi objeto de gravação ambiental autorizada judicialmente pelo STJ</w:t>
      </w:r>
      <w:r>
        <w:t xml:space="preserve"> (fls. 114/169, do Apenso 03, do Inq. 650-DF)</w:t>
      </w:r>
      <w:r w:rsidRPr="001C71FF">
        <w:t>.</w:t>
      </w:r>
    </w:p>
  </w:footnote>
  <w:footnote w:id="167">
    <w:p w:rsidR="006B5FD2" w:rsidRPr="001C71FF" w:rsidRDefault="006B5FD2" w:rsidP="006B5FD2">
      <w:pPr>
        <w:jc w:val="both"/>
      </w:pPr>
      <w:r w:rsidRPr="001C71FF">
        <w:footnoteRef/>
      </w:r>
      <w:r w:rsidRPr="001C71FF">
        <w:t xml:space="preserve"> Conforme esclarecido nos autos, do montante de R$ 400 mil apresentado ao então Governador </w:t>
      </w:r>
      <w:r w:rsidRPr="001C71FF">
        <w:rPr>
          <w:b/>
        </w:rPr>
        <w:t>Arruda</w:t>
      </w:r>
      <w:r w:rsidRPr="001C71FF">
        <w:t xml:space="preserve"> e a </w:t>
      </w:r>
      <w:r w:rsidRPr="001C71FF">
        <w:rPr>
          <w:b/>
        </w:rPr>
        <w:t xml:space="preserve">José Geraldo Maciel </w:t>
      </w:r>
      <w:r w:rsidRPr="001C71FF">
        <w:t xml:space="preserve">no dia 21.10.2009, R$ 178.000,00 é parte dos R$ 298.000,00 entregue por </w:t>
      </w:r>
      <w:r w:rsidRPr="001C71FF">
        <w:rPr>
          <w:b/>
        </w:rPr>
        <w:t>Alexandre Tavares</w:t>
      </w:r>
      <w:r w:rsidRPr="001C71FF">
        <w:t xml:space="preserve"> (da empresa AMC Educacional); R$ 100.000,00 foram entregues por </w:t>
      </w:r>
      <w:r w:rsidRPr="001C71FF">
        <w:rPr>
          <w:b/>
        </w:rPr>
        <w:t>Francisco Tony (</w:t>
      </w:r>
      <w:r w:rsidRPr="001C71FF">
        <w:t>da empresa</w:t>
      </w:r>
      <w:r w:rsidRPr="001C71FF">
        <w:rPr>
          <w:b/>
        </w:rPr>
        <w:t xml:space="preserve"> Vertax)</w:t>
      </w:r>
      <w:r w:rsidRPr="001C71FF">
        <w:t xml:space="preserve">; R$ 88.000,00 foram entregues por </w:t>
      </w:r>
      <w:r w:rsidRPr="001C71FF">
        <w:rPr>
          <w:b/>
        </w:rPr>
        <w:t>Ricardo Sechis</w:t>
      </w:r>
      <w:r w:rsidRPr="001C71FF">
        <w:t xml:space="preserve"> (da empresa Adler) e R$ 34.000,00 foram entregues por </w:t>
      </w:r>
      <w:r w:rsidRPr="001C71FF">
        <w:rPr>
          <w:b/>
        </w:rPr>
        <w:t>Gilberto Lucena</w:t>
      </w:r>
      <w:r w:rsidRPr="001C71FF">
        <w:t xml:space="preserve"> (da empresa Linknet)</w:t>
      </w:r>
      <w:r>
        <w:t xml:space="preserve"> (fl. 96, do Apenso 03, do Inq. 650-DF)</w:t>
      </w:r>
      <w:r w:rsidRPr="001C71FF">
        <w:t>.</w:t>
      </w:r>
    </w:p>
  </w:footnote>
  <w:footnote w:id="168">
    <w:p w:rsidR="006B5FD2" w:rsidRPr="001C71FF" w:rsidRDefault="006B5FD2" w:rsidP="006B5FD2">
      <w:pPr>
        <w:jc w:val="both"/>
      </w:pPr>
      <w:r w:rsidRPr="001C71FF">
        <w:footnoteRef/>
      </w:r>
      <w:r w:rsidRPr="001C71FF">
        <w:t xml:space="preserve"> A holding do Grupo TBA, na realidade, está registrada sob a denominação de DREXELL S/A, com nome fantasia TBA Holding e se encontra situada em um endereço de Santana de Parnaíba/SP, conhecido município que constitui uma espécie de “paraíso fiscal” brasileiro. A Holding Drexell/TBA controla as seguintes empresas: True Acess Consulting S/A e B2BR Business to Business Informática do Brasil Ltda.</w:t>
      </w:r>
    </w:p>
  </w:footnote>
  <w:footnote w:id="169">
    <w:p w:rsidR="006B5FD2" w:rsidRDefault="006B5FD2">
      <w:r>
        <w:footnoteRef/>
      </w:r>
      <w:r>
        <w:t xml:space="preserve"> A propósito da participação direta de </w:t>
      </w:r>
      <w:r>
        <w:rPr>
          <w:b/>
        </w:rPr>
        <w:t xml:space="preserve">Paulo Octávio </w:t>
      </w:r>
      <w:r>
        <w:t xml:space="preserve">no produto da propina arrecadada para a quadrilha, </w:t>
      </w:r>
      <w:r>
        <w:rPr>
          <w:b/>
        </w:rPr>
        <w:t xml:space="preserve">Durval Barbosa </w:t>
      </w:r>
      <w:r>
        <w:t xml:space="preserve">declarou, ao prestar depoimento sobre a propina arrecadada de </w:t>
      </w:r>
      <w:r>
        <w:rPr>
          <w:b/>
        </w:rPr>
        <w:t xml:space="preserve">Alessandro Queiroz, </w:t>
      </w:r>
      <w:r>
        <w:t xml:space="preserve">da CAPBRASIL, e da conversa que manteve na ocasião com </w:t>
      </w:r>
      <w:r>
        <w:rPr>
          <w:b/>
        </w:rPr>
        <w:t xml:space="preserve">Marcelo Toledo </w:t>
      </w:r>
      <w:r>
        <w:t xml:space="preserve">e </w:t>
      </w:r>
      <w:r>
        <w:rPr>
          <w:b/>
        </w:rPr>
        <w:t>Omézio Pontes</w:t>
      </w:r>
      <w:r>
        <w:t xml:space="preserve">, testemunhada por </w:t>
      </w:r>
      <w:r>
        <w:rPr>
          <w:b/>
        </w:rPr>
        <w:t>Luiz Paulo Costa Sampaio</w:t>
      </w:r>
      <w:r>
        <w:t>:</w:t>
      </w:r>
      <w:r>
        <w:rPr>
          <w:i/>
        </w:rPr>
        <w:t>“</w:t>
      </w:r>
      <w:r>
        <w:rPr>
          <w:i/>
          <w:szCs w:val="20"/>
        </w:rPr>
        <w:t xml:space="preserve">QUE essa função de unificar o controle da arrecadação de propina dessa área foi determinada pelo governador ARRUDA, conforme já explicado em outros depoimentos; QUE, nessa mesma oportunidade, MARCELO TOLEDO passou ao declarante recado do vice-governador PAULO OCTÁVIO, solicitando a entrega do dinheiro correspondente ao percentual de 30% (trinta por cento) da arrecadação que cabia a PAULO OCTÁVIO; QUE esse diálogo desmente a versão do vice-governador PAULO OCTÁVIO colocada agora na imprensa de que ninguém falava por ele e de que não participava do sistema permanente instituído para arrecadar propinas no governo ARRUDA; QUE as imagens ainda comprovam o que o declarante tem revelado sobre a existência de um sistema organizado de arrecadação e repasse de propina, recolhida pelo declarante junto às empresas de informática que mantém contratos com o GDF; QUE outro vídeo que também comprova esses fatos revelados pelo declarante acerca é aquele em que foi gravado diálogo com GILBERTO LUCENA, da empresa LINKNET; QUE nesse diálogo, gravado pelo declarante, GILBERTO LUCENA afirmou que fez um acerto direto e deixou uma porcentagem da propina com os Secretários dos órgãos envolvidos com o reconhecimento de dívida; QUE, naquela oportunidade, o declarante fez a cobrança da parte da propina que cabia a ARRUDA; QUE GILBERTO LUCENA queria descontar os valores pagos a RICARDO PENA e a ROBERTO GIFFONI da quantia destinada a ARRUDA, que seria recolhida pelo declarante;” </w:t>
      </w:r>
      <w:r>
        <w:rPr>
          <w:szCs w:val="20"/>
        </w:rPr>
        <w:t>(depoimento de Durval Barbosa, em 04.12.09).</w:t>
      </w:r>
    </w:p>
  </w:footnote>
  <w:footnote w:id="170">
    <w:p w:rsidR="006B5FD2" w:rsidRPr="001C71FF" w:rsidRDefault="006B5FD2" w:rsidP="006B5FD2">
      <w:pPr>
        <w:jc w:val="both"/>
      </w:pPr>
      <w:r w:rsidRPr="001C71FF">
        <w:footnoteRef/>
      </w:r>
      <w:r w:rsidRPr="001C71FF">
        <w:t xml:space="preserve"> Vide pág. 05 do documento Nota Técnica de Inteligência e anexos que a instruem.</w:t>
      </w:r>
    </w:p>
  </w:footnote>
  <w:footnote w:id="171">
    <w:p w:rsidR="006B5FD2" w:rsidRPr="001C71FF" w:rsidRDefault="006B5FD2" w:rsidP="006B5FD2">
      <w:pPr>
        <w:jc w:val="both"/>
      </w:pPr>
      <w:r w:rsidRPr="001C71FF">
        <w:footnoteRef/>
      </w:r>
      <w:r w:rsidRPr="001C71FF">
        <w:rPr>
          <w:b/>
        </w:rPr>
        <w:t xml:space="preserve">Durval Barbosa </w:t>
      </w:r>
      <w:r w:rsidRPr="001C71FF">
        <w:t>declarou: “</w:t>
      </w:r>
      <w:r w:rsidRPr="001C71FF">
        <w:rPr>
          <w:i/>
          <w:iCs/>
        </w:rPr>
        <w:t>QUE assim que foram liberados os recursos orçamentários, o depoente travou um diálogo, no final de 2006, com CRISTINA BONER, no qual trataram da celebração de um contrato emergencial no valor de R$ 9.800.000,00 (nove milhões e oitocentos mil reais) com a B2BR, cujas despesas, no entanto, somente seriam liquidadas com o orçamento de 2007, já no governo ARRUDA”. (</w:t>
      </w:r>
      <w:r w:rsidRPr="001C71FF">
        <w:t>Vide depoimento de fl. 526</w:t>
      </w:r>
      <w:r>
        <w:t>, vol. 4/9,</w:t>
      </w:r>
      <w:r w:rsidRPr="001C71FF">
        <w:t xml:space="preserve"> do Inquérito 650).</w:t>
      </w:r>
    </w:p>
  </w:footnote>
  <w:footnote w:id="172">
    <w:p w:rsidR="006B5FD2" w:rsidRPr="001C71FF" w:rsidRDefault="006B5FD2" w:rsidP="006B5FD2">
      <w:pPr>
        <w:jc w:val="both"/>
      </w:pPr>
      <w:r w:rsidRPr="001C71FF">
        <w:footnoteRef/>
      </w:r>
      <w:r w:rsidRPr="001C71FF">
        <w:t xml:space="preserve"> Em depoimento prestado ao MPDFT, </w:t>
      </w:r>
      <w:r w:rsidRPr="001C71FF">
        <w:rPr>
          <w:b/>
        </w:rPr>
        <w:t>Durval Barbosa</w:t>
      </w:r>
      <w:r w:rsidRPr="001C71FF">
        <w:t xml:space="preserve"> informou que o dinheiro entregue ao então candidato Arruda, quando ele compareceu em sua sala na CODEPLAN, como retratado no Laudo nº 434/2010 (</w:t>
      </w:r>
      <w:r>
        <w:t xml:space="preserve">vol. 6/9, </w:t>
      </w:r>
      <w:r w:rsidRPr="001C71FF">
        <w:t>fls. 1312/1326</w:t>
      </w:r>
      <w:r>
        <w:t>, do Inq. 650-DF</w:t>
      </w:r>
      <w:r w:rsidRPr="001C71FF">
        <w:t xml:space="preserve">), foi arrecadado da empresária </w:t>
      </w:r>
      <w:r w:rsidRPr="001C71FF">
        <w:rPr>
          <w:b/>
        </w:rPr>
        <w:t>Maria Cristina Boner</w:t>
      </w:r>
      <w:r w:rsidRPr="001C71FF">
        <w:t xml:space="preserve">, que já contribuía para a campanha de </w:t>
      </w:r>
      <w:r w:rsidRPr="001C71FF">
        <w:rPr>
          <w:b/>
        </w:rPr>
        <w:t>Arruda</w:t>
      </w:r>
      <w:r w:rsidRPr="001C71FF">
        <w:t xml:space="preserve">, visando manter as relações contratuais existentes entre suas empresas e o GDF e estabelecer novas. </w:t>
      </w:r>
    </w:p>
    <w:p w:rsidR="006B5FD2" w:rsidRPr="001C71FF" w:rsidRDefault="006B5FD2" w:rsidP="006B5FD2">
      <w:pPr>
        <w:jc w:val="both"/>
      </w:pPr>
      <w:r w:rsidRPr="001C71FF">
        <w:rPr>
          <w:b/>
        </w:rPr>
        <w:t xml:space="preserve">Durval Barbosa </w:t>
      </w:r>
      <w:r w:rsidRPr="001C71FF">
        <w:t xml:space="preserve">acrescentou mais dados substanciais: </w:t>
      </w:r>
      <w:r w:rsidRPr="001C71FF">
        <w:rPr>
          <w:i/>
          <w:iCs/>
        </w:rPr>
        <w:t xml:space="preserve">“QUE um dos CD's entregue nessa ocasião contém vídeo no qual ARRUDA recebe do declarante, no gabinete da presidência CODEPLAN, a quantia de R$50.000,00 (cinquenta mil reais) em notas de R$ 100,00 (cem reais) e, pede para colocar o dinheiro em uma sacola; QUE em seguida liga para seu sobrinho Rodrigo, que então comparece ao recinto e arrecada a sacola com dinheiro em seu interior, conforme indicação de ARRUDA, se ausentando do gabinete em seguida; QUE este dinheiro seria para despesas de cunho pessoal de ARRUDA e não para a campanha; </w:t>
      </w:r>
      <w:r w:rsidRPr="001C71FF">
        <w:rPr>
          <w:b/>
          <w:bCs/>
          <w:i/>
          <w:iCs/>
          <w:lang w:val="pt-PT"/>
        </w:rPr>
        <w:t>QUE esse dinheiro foi obtido de um dos prestadores de serviço ao GDF indicado pelo próprio ARRUDA; QUE esse prestador de serviço foi CRISTINA BONER, proprietária do Grupo TBA; QU4 o Grupo TBA é uma holding com várias empresas, dentre elas B2BR, True Access, Business, dentre outras. QUE essas empreas prestavam, e continuam prestando, serviços ao GDF na área de informática; Que o dinheiro entregue a ARRUDA foi levado à CODEPLAN por meio de um emissário...”.</w:t>
      </w:r>
      <w:r w:rsidRPr="00F20F88">
        <w:rPr>
          <w:bCs/>
          <w:iCs/>
          <w:lang w:val="pt-PT"/>
        </w:rPr>
        <w:t xml:space="preserve"> (</w:t>
      </w:r>
      <w:r>
        <w:rPr>
          <w:bCs/>
          <w:iCs/>
          <w:lang w:val="pt-PT"/>
        </w:rPr>
        <w:t xml:space="preserve">vol.1/2, </w:t>
      </w:r>
      <w:r w:rsidRPr="00F20F88">
        <w:rPr>
          <w:bCs/>
          <w:iCs/>
          <w:lang w:val="pt-PT"/>
        </w:rPr>
        <w:t>fls. 14/29</w:t>
      </w:r>
      <w:r>
        <w:rPr>
          <w:bCs/>
          <w:iCs/>
          <w:lang w:val="pt-PT"/>
        </w:rPr>
        <w:t xml:space="preserve">, </w:t>
      </w:r>
      <w:r>
        <w:t>do Inq. 650-DF</w:t>
      </w:r>
      <w:r w:rsidRPr="00F20F88">
        <w:rPr>
          <w:bCs/>
          <w:iCs/>
          <w:lang w:val="pt-PT"/>
        </w:rPr>
        <w:t>)</w:t>
      </w:r>
    </w:p>
  </w:footnote>
  <w:footnote w:id="173">
    <w:p w:rsidR="006B5FD2" w:rsidRPr="001C71FF" w:rsidRDefault="006B5FD2" w:rsidP="006B5FD2">
      <w:pPr>
        <w:jc w:val="both"/>
      </w:pPr>
      <w:r w:rsidRPr="001C71FF">
        <w:footnoteRef/>
      </w:r>
      <w:r w:rsidRPr="001C71FF">
        <w:t xml:space="preserve"> MARIA CRISTINA BONER já colaborava com o esquema de arrecadação de dinheiro proveniente de contratações com o GDF de empresas da área de informática desde a campanha de ARRUDA. Segundo Durval Barbosa: </w:t>
      </w:r>
      <w:r w:rsidRPr="001C71FF">
        <w:rPr>
          <w:i/>
          <w:iCs/>
        </w:rPr>
        <w:t>“QUE CRISTINA BONER transferiu R$1.000.000,00 (um milhão de reais) a esse grupo de comunicação para execução de trabalhos de mídia, com o acerto de que cerca de R$800.000,00 (oitocentos mil reais) desse valor seriam transferidos à campanha eleitoral, mais especificamente para cobrir as despesas com a intitulada 'Casa dos Artistas'... QUE à vista desse método de aporte de verba para a campanha ARRUDA/PAULO OCTÁVIO, PAULO OCTÁVIO interferiu junto ao então Secretário JOSÉ LUIZ VIEIRA NAVES para que fossem liberados recursos orçamentários necessários à formalização de contrato de interesse da empresa de CRISTINA BONER, dona do Grupo TBA, mas também no ato representando os interesses de outra empresa de sua propriedade, denominada B2BR”. (</w:t>
      </w:r>
      <w:r w:rsidRPr="001C71FF">
        <w:t xml:space="preserve">Vide </w:t>
      </w:r>
      <w:r>
        <w:t xml:space="preserve">vol. 4/9, </w:t>
      </w:r>
      <w:r w:rsidRPr="001C71FF">
        <w:t>fl. 525</w:t>
      </w:r>
      <w:r>
        <w:t>,</w:t>
      </w:r>
      <w:r w:rsidRPr="001C71FF">
        <w:t xml:space="preserve"> do Inquérito 650).</w:t>
      </w:r>
    </w:p>
  </w:footnote>
  <w:footnote w:id="174">
    <w:p w:rsidR="006B5FD2" w:rsidRPr="000867FD" w:rsidRDefault="006B5FD2" w:rsidP="006B5FD2">
      <w:pPr>
        <w:jc w:val="both"/>
      </w:pPr>
      <w:r w:rsidRPr="001C71FF">
        <w:footnoteRef/>
      </w:r>
      <w:r w:rsidRPr="001C71FF">
        <w:t xml:space="preserve"> Sobre esse episódio, destaca-se trecho do depoimento de </w:t>
      </w:r>
      <w:r w:rsidRPr="001C71FF">
        <w:rPr>
          <w:b/>
        </w:rPr>
        <w:t>Durval Barbosa</w:t>
      </w:r>
      <w:r w:rsidRPr="001C71FF">
        <w:t>: “</w:t>
      </w:r>
      <w:r w:rsidRPr="001C71FF">
        <w:rPr>
          <w:i/>
          <w:iCs/>
        </w:rPr>
        <w:t>QUE em outro vídeo entregue nessa oportunidade aparece o senhor Luiz França, subsecretário da Secretaria de Justiça e Cidadania, recebendo dinheiro do declarante a mando do Governador ARRUDA, em razão de ser o gestor dos contratos 'Na hora Fixo' e 'Na Hora Móvel'; QUE o dinheiro é proveniente da empresária CRISTINA BONER, prestadora do serviço 'Na hora fixo; Quem presta esses serviços são a B2BR e Cap Brasil, cujos responsáveis são, respectivamente, Cristina Boner e Alessandro de Tal, ex-sócio de Gilberto Lucena da Linknet ... QUE Arruda mandou atender França, tendo em vista que o mesmo andava muito indócil, visto que não estava recebendo propina na mesma quantia como os demais</w:t>
      </w:r>
      <w:r w:rsidRPr="000867FD">
        <w:rPr>
          <w:iCs/>
        </w:rPr>
        <w:t>” (</w:t>
      </w:r>
      <w:r>
        <w:rPr>
          <w:iCs/>
        </w:rPr>
        <w:t xml:space="preserve">vol.1/2, </w:t>
      </w:r>
      <w:r w:rsidRPr="000867FD">
        <w:rPr>
          <w:iCs/>
        </w:rPr>
        <w:t>fls. 21</w:t>
      </w:r>
      <w:r>
        <w:rPr>
          <w:iCs/>
        </w:rPr>
        <w:t xml:space="preserve">, </w:t>
      </w:r>
      <w:r>
        <w:t>do Inq. 650-DF</w:t>
      </w:r>
      <w:r w:rsidRPr="000867FD">
        <w:rPr>
          <w:iCs/>
        </w:rPr>
        <w:t>).</w:t>
      </w:r>
    </w:p>
  </w:footnote>
  <w:footnote w:id="175">
    <w:p w:rsidR="006B5FD2" w:rsidRPr="001C71FF" w:rsidRDefault="006B5FD2" w:rsidP="006B5FD2">
      <w:pPr>
        <w:jc w:val="both"/>
      </w:pPr>
      <w:r w:rsidRPr="001C71FF">
        <w:footnoteRef/>
      </w:r>
      <w:r w:rsidRPr="001C71FF">
        <w:t>Órgão integrante da Secretaria de Justiça e Cidadania do GDF.</w:t>
      </w:r>
    </w:p>
  </w:footnote>
  <w:footnote w:id="176">
    <w:p w:rsidR="006B5FD2" w:rsidRPr="001C71FF" w:rsidRDefault="006B5FD2" w:rsidP="006B5FD2">
      <w:pPr>
        <w:jc w:val="both"/>
      </w:pPr>
      <w:r w:rsidRPr="001C71FF">
        <w:footnoteRef/>
      </w:r>
      <w:r w:rsidRPr="001C71FF">
        <w:t>Vide também Relatório de Transcrição de Gravação em Vídeo (</w:t>
      </w:r>
      <w:r>
        <w:t xml:space="preserve">vol. 8/9, </w:t>
      </w:r>
      <w:r w:rsidRPr="001C71FF">
        <w:t>fls. 1930/1933</w:t>
      </w:r>
      <w:r>
        <w:t>, do Inq. 650-DF</w:t>
      </w:r>
      <w:r w:rsidRPr="001C71FF">
        <w:t>).</w:t>
      </w:r>
    </w:p>
  </w:footnote>
  <w:footnote w:id="177">
    <w:p w:rsidR="006B5FD2" w:rsidRDefault="006B5FD2" w:rsidP="006B5FD2">
      <w:r>
        <w:footnoteRef/>
      </w:r>
      <w:r>
        <w:t>A Convenção de Palermo dispõe:</w:t>
      </w:r>
    </w:p>
    <w:p w:rsidR="006B5FD2" w:rsidRDefault="006B5FD2" w:rsidP="006B5FD2">
      <w:pPr>
        <w:rPr>
          <w:i/>
          <w:iCs/>
        </w:rPr>
      </w:pPr>
      <w:r>
        <w:rPr>
          <w:i/>
          <w:iCs/>
        </w:rPr>
        <w:t>“Artigo 2 - Terminologia</w:t>
      </w:r>
    </w:p>
    <w:p w:rsidR="006B5FD2" w:rsidRDefault="006B5FD2" w:rsidP="006B5FD2">
      <w:pPr>
        <w:rPr>
          <w:i/>
          <w:iCs/>
        </w:rPr>
      </w:pPr>
      <w:r>
        <w:rPr>
          <w:i/>
          <w:iCs/>
        </w:rPr>
        <w:t>Para efeitos da presente Convenção, entende-se por:</w:t>
      </w:r>
    </w:p>
    <w:p w:rsidR="006B5FD2" w:rsidRPr="005E6F89" w:rsidRDefault="006B5FD2" w:rsidP="006B5FD2">
      <w:r>
        <w:t>a) “Grupo criminoso organizado” - grupo estruturado de três ou mais pessoas, existente há algum tempo e atuando concertadamente com o propósito de cometer uma ou mais infrações graves ou enunciadas na presente Convenção, com a intenção de obter, direta ou indiretamente, um benefício econômico ou outro benefício material;</w:t>
      </w:r>
    </w:p>
    <w:p w:rsidR="006B5FD2" w:rsidRDefault="006B5FD2" w:rsidP="006B5FD2">
      <w:r>
        <w:t>b) “Infração grave” - ato que constitua infração punível com uma pena de privação de liberdade, cujo máximo não seja inferior a quatro anos ou com pena superior;</w:t>
      </w:r>
    </w:p>
    <w:p w:rsidR="006B5FD2" w:rsidRDefault="006B5FD2" w:rsidP="006B5FD2">
      <w:r>
        <w:t>c) “Grupo estruturado” - grupo formado de maneira não fortuita para a prática imediata de uma infração, ainda que seus membros não tenham funções formalmente definidas, que não haja continuidade na sua composição e que não disponha de uma estrutura elaborada.”</w:t>
      </w:r>
    </w:p>
    <w:p w:rsidR="006B5FD2" w:rsidRDefault="006B5FD2" w:rsidP="006B5FD2">
      <w:r>
        <w:t>O conceito da Convenção de Palermo, acima apresentado, tem estatura normativa suficiente para preencher o requisito previsto no inciso VII da Lei n.º 9.613/98, tendo em relação a República Federativa do Brasil, sido aprovada pelo Decreto n.º 231, de 29 de maio de 2003, e promulgada pelo Decreto n.º 5.015, de 12 de março de 2004.</w:t>
      </w:r>
    </w:p>
  </w:footnote>
  <w:footnote w:id="178">
    <w:p w:rsidR="006B5FD2" w:rsidRDefault="006B5FD2" w:rsidP="006B5FD2">
      <w:r>
        <w:footnoteRef/>
      </w:r>
      <w:r>
        <w:t>Art. 1º Ocultar ou dissimular a natureza, origem, localização, disposição, movimentação ou propriedade de bens, direitos ou valores provenientes, direta ou indiretamente, de crime:</w:t>
      </w:r>
    </w:p>
    <w:p w:rsidR="006B5FD2" w:rsidRDefault="006B5FD2" w:rsidP="006B5FD2">
      <w:r>
        <w:t xml:space="preserve">V - contra a Administração Pública, inclusive a exigência, para si ou para outrem, direta ou indiretamente, de qualquer vantagem, como </w:t>
      </w:r>
      <w:r w:rsidRPr="005E6F89">
        <w:t>condição</w:t>
      </w:r>
      <w:r>
        <w:t xml:space="preserve"> ou preço para a prática ou omissão de atos administrativos;</w:t>
      </w:r>
    </w:p>
    <w:p w:rsidR="006B5FD2" w:rsidRDefault="006B5FD2" w:rsidP="006B5FD2">
      <w:r>
        <w:t>VII - praticado por organização criminosa.</w:t>
      </w:r>
    </w:p>
    <w:p w:rsidR="006B5FD2" w:rsidRDefault="006B5FD2" w:rsidP="006B5FD2">
      <w:r>
        <w:t>Pena: reclusão de três a dez anos e multa.</w:t>
      </w:r>
    </w:p>
    <w:p w:rsidR="006B5FD2" w:rsidRDefault="006B5FD2" w:rsidP="006B5FD2">
      <w:r>
        <w:t>§ 1º Incorre na mesma pena quem, para ocultar ou dissimular a utilização de bens, direitos ou valores provenientes de qualquer dos crimes antecedentes referidos neste artigo:</w:t>
      </w:r>
    </w:p>
    <w:p w:rsidR="006B5FD2" w:rsidRDefault="006B5FD2" w:rsidP="006B5FD2">
      <w:pPr>
        <w:tabs>
          <w:tab w:val="left" w:pos="0"/>
        </w:tabs>
        <w:spacing w:after="0" w:line="240" w:lineRule="auto"/>
        <w:rPr>
          <w:rFonts w:cs="Arial"/>
          <w:sz w:val="20"/>
          <w:szCs w:val="20"/>
        </w:rPr>
      </w:pPr>
      <w:r>
        <w:rPr>
          <w:rFonts w:cs="Arial"/>
          <w:sz w:val="20"/>
          <w:szCs w:val="20"/>
        </w:rPr>
        <w:t>I - os converte em ativos lícitos;</w:t>
      </w:r>
    </w:p>
    <w:p w:rsidR="006B5FD2" w:rsidRDefault="006B5FD2" w:rsidP="006B5FD2">
      <w:pPr>
        <w:tabs>
          <w:tab w:val="left" w:pos="0"/>
        </w:tabs>
        <w:spacing w:after="0" w:line="240" w:lineRule="auto"/>
        <w:rPr>
          <w:rFonts w:cs="Arial"/>
          <w:sz w:val="20"/>
          <w:szCs w:val="20"/>
        </w:rPr>
      </w:pPr>
      <w:r>
        <w:rPr>
          <w:rFonts w:cs="Arial"/>
          <w:sz w:val="20"/>
          <w:szCs w:val="20"/>
        </w:rPr>
        <w:t>II - os adquire, recebe, troca, negocia, dá ou recebe em garantia, guarda, tem em depósito, movimenta ou transfere;</w:t>
      </w:r>
    </w:p>
    <w:p w:rsidR="006B5FD2" w:rsidRDefault="006B5FD2" w:rsidP="006B5FD2">
      <w:pPr>
        <w:tabs>
          <w:tab w:val="left" w:pos="0"/>
        </w:tabs>
        <w:spacing w:after="0" w:line="240" w:lineRule="auto"/>
        <w:rPr>
          <w:rFonts w:cs="Arial"/>
          <w:sz w:val="20"/>
          <w:szCs w:val="18"/>
        </w:rPr>
      </w:pPr>
      <w:r>
        <w:rPr>
          <w:rFonts w:cs="Arial"/>
          <w:sz w:val="20"/>
          <w:szCs w:val="18"/>
        </w:rPr>
        <w:t>§ 2º Incorre, ainda, na mesma pena quem:</w:t>
      </w:r>
    </w:p>
    <w:p w:rsidR="006B5FD2" w:rsidRDefault="006B5FD2" w:rsidP="006B5FD2">
      <w:pPr>
        <w:tabs>
          <w:tab w:val="left" w:pos="0"/>
        </w:tabs>
        <w:spacing w:after="0" w:line="240" w:lineRule="auto"/>
        <w:rPr>
          <w:rFonts w:cs="Arial"/>
          <w:sz w:val="20"/>
          <w:szCs w:val="18"/>
        </w:rPr>
      </w:pPr>
      <w:r>
        <w:rPr>
          <w:rFonts w:cs="Arial"/>
          <w:sz w:val="20"/>
          <w:szCs w:val="18"/>
        </w:rPr>
        <w:t>I - utiliza, na atividade econômica ou financeira, bens, direitos ou valores que sabe serem provenientes de qualquer dos crimes antecedentes referidos neste artigo;</w:t>
      </w:r>
    </w:p>
    <w:p w:rsidR="006B5FD2" w:rsidRDefault="006B5FD2" w:rsidP="006B5FD2">
      <w:pPr>
        <w:tabs>
          <w:tab w:val="left" w:pos="0"/>
        </w:tabs>
        <w:spacing w:after="0" w:line="240" w:lineRule="auto"/>
        <w:rPr>
          <w:rFonts w:cs="Arial"/>
          <w:sz w:val="20"/>
          <w:szCs w:val="18"/>
        </w:rPr>
      </w:pPr>
      <w:r>
        <w:rPr>
          <w:rFonts w:cs="Arial"/>
          <w:sz w:val="20"/>
          <w:szCs w:val="18"/>
        </w:rPr>
        <w:t>II - participa de grupo, associação ou escritório tendo conhecimento de que sua atividade principal ou secundária é dirigida à prática de crimes previstos nesta Lei.</w:t>
      </w:r>
    </w:p>
    <w:p w:rsidR="006B5FD2" w:rsidRDefault="006B5FD2" w:rsidP="006B5FD2">
      <w:pPr>
        <w:tabs>
          <w:tab w:val="left" w:pos="0"/>
        </w:tabs>
        <w:spacing w:after="0" w:line="240" w:lineRule="auto"/>
      </w:pPr>
      <w:r>
        <w:rPr>
          <w:rFonts w:cs="Arial"/>
          <w:sz w:val="20"/>
          <w:szCs w:val="18"/>
        </w:rPr>
        <w:t xml:space="preserve">§ 4º A pena será aumentada de um a dois terços, nos casos previstos nos incisos I a VI do </w:t>
      </w:r>
      <w:r>
        <w:rPr>
          <w:rFonts w:cs="Arial"/>
          <w:i/>
          <w:iCs/>
          <w:sz w:val="20"/>
          <w:szCs w:val="18"/>
        </w:rPr>
        <w:t>caput</w:t>
      </w:r>
      <w:r>
        <w:rPr>
          <w:rFonts w:cs="Arial"/>
          <w:sz w:val="20"/>
          <w:szCs w:val="18"/>
        </w:rPr>
        <w:t xml:space="preserve"> deste artigo, se o crime for cometido de forma habitual ou por intermédio de organização criminosa.</w:t>
      </w:r>
    </w:p>
    <w:p w:rsidR="006B5FD2" w:rsidRPr="001C71FF" w:rsidRDefault="006B5FD2" w:rsidP="006B5FD2"/>
  </w:footnote>
  <w:footnote w:id="179">
    <w:p w:rsidR="006B5FD2" w:rsidRDefault="006B5FD2" w:rsidP="006B5FD2">
      <w:r>
        <w:footnoteRef/>
      </w:r>
      <w:r>
        <w:t>Os fatos relacionados ao PDOT serão objeto de apuração específica.</w:t>
      </w:r>
    </w:p>
  </w:footnote>
  <w:footnote w:id="180">
    <w:p w:rsidR="006B5FD2" w:rsidRDefault="006B5FD2" w:rsidP="006B5FD2">
      <w:r>
        <w:footnoteRef/>
      </w:r>
      <w:r>
        <w:t>Vide vol. 11/19,  fl. 2565 - Relatório Final do DPF e quadro de fls. 2566/2567 desse mesmo relatório.</w:t>
      </w:r>
    </w:p>
  </w:footnote>
  <w:footnote w:id="181">
    <w:p w:rsidR="006B5FD2" w:rsidRPr="001C71FF" w:rsidRDefault="006B5FD2" w:rsidP="006B5FD2">
      <w:r>
        <w:footnoteRef/>
      </w:r>
      <w:r>
        <w:t>Vide vol. 8/9, fl. 1807 do Inquérito Policial anexo.</w:t>
      </w:r>
    </w:p>
  </w:footnote>
  <w:footnote w:id="182">
    <w:p w:rsidR="006B5FD2" w:rsidRPr="001C71FF" w:rsidRDefault="006B5FD2" w:rsidP="006B5FD2">
      <w:r w:rsidRPr="001C71FF">
        <w:footnoteRef/>
      </w:r>
      <w:r w:rsidRPr="001C71FF">
        <w:t>Vide</w:t>
      </w:r>
      <w:r>
        <w:t xml:space="preserve"> vol. 8/9,</w:t>
      </w:r>
      <w:r w:rsidRPr="001C71FF">
        <w:t xml:space="preserve"> fl. 1807 do Relatório da autoridade policial.</w:t>
      </w:r>
    </w:p>
    <w:p w:rsidR="006B5FD2" w:rsidRPr="001C71FF" w:rsidRDefault="006B5FD2" w:rsidP="006B5FD2"/>
  </w:footnote>
  <w:footnote w:id="183">
    <w:p w:rsidR="006B5FD2" w:rsidRDefault="006B5FD2" w:rsidP="006B5FD2">
      <w:r>
        <w:footnoteRef/>
      </w:r>
      <w:r>
        <w:t>Vide Relatório Parcial nº 2 da Polícia Federal, v. 8/9, fl. 1769, nos autos do inquérito.</w:t>
      </w:r>
    </w:p>
  </w:footnote>
  <w:footnote w:id="184">
    <w:p w:rsidR="006B5FD2" w:rsidRDefault="006B5FD2" w:rsidP="006B5FD2">
      <w:r>
        <w:footnoteRef/>
      </w:r>
      <w:r>
        <w:t>Vide vol. 8/9, fl. 1769 dos autos do inquérito anexo.</w:t>
      </w:r>
    </w:p>
  </w:footnote>
  <w:footnote w:id="185">
    <w:p w:rsidR="006B5FD2" w:rsidRDefault="006B5FD2" w:rsidP="006B5FD2">
      <w:r>
        <w:footnoteRef/>
      </w:r>
      <w:r>
        <w:t>Vide vol. 8/9, fl. 1782 do inquérito anexo.</w:t>
      </w:r>
    </w:p>
    <w:p w:rsidR="006B5FD2" w:rsidRPr="001C71FF" w:rsidRDefault="006B5FD2" w:rsidP="006B5FD2"/>
  </w:footnote>
  <w:footnote w:id="186">
    <w:p w:rsidR="006B5FD2" w:rsidRDefault="006B5FD2" w:rsidP="006B5FD2">
      <w:r>
        <w:footnoteRef/>
      </w:r>
      <w:r>
        <w:t xml:space="preserve"> Vide imagem de fl. 1346, do vol. 6/9, do Inq. 650-DF</w:t>
      </w:r>
      <w:r w:rsidRPr="001C71FF">
        <w:t>.</w:t>
      </w:r>
    </w:p>
  </w:footnote>
  <w:footnote w:id="187">
    <w:p w:rsidR="006B5FD2" w:rsidRPr="001C71FF" w:rsidRDefault="006B5FD2" w:rsidP="006B5FD2">
      <w:r w:rsidRPr="001C71FF">
        <w:footnoteRef/>
      </w:r>
      <w:r w:rsidRPr="001C71FF">
        <w:t>Informações obtidas no sítio eletrônico da Câmara legislativa do Distrito Federal</w:t>
      </w:r>
    </w:p>
    <w:p w:rsidR="006B5FD2" w:rsidRPr="001C71FF" w:rsidRDefault="006B5FD2" w:rsidP="006B5FD2"/>
  </w:footnote>
  <w:footnote w:id="188">
    <w:p w:rsidR="006B5FD2" w:rsidRDefault="006B5FD2" w:rsidP="006B5FD2">
      <w:r>
        <w:footnoteRef/>
      </w:r>
      <w:r>
        <w:t xml:space="preserve"> Vide imagem de fls. 1250/1251, do vol. 6/9, do Inq. 650-DF</w:t>
      </w:r>
      <w:r w:rsidRPr="001C71FF">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FD2" w:rsidRDefault="006B5FD2">
    <w:r>
      <w:t>Denúncia do Procurador Geral da República</w:t>
    </w:r>
  </w:p>
  <w:p w:rsidR="006B5FD2" w:rsidRDefault="006B5FD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9343EE"/>
    <w:multiLevelType w:val="multilevel"/>
    <w:tmpl w:val="6CEE59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3DB"/>
    <w:rsid w:val="000F6A1B"/>
    <w:rsid w:val="00115595"/>
    <w:rsid w:val="0035684D"/>
    <w:rsid w:val="003E44CA"/>
    <w:rsid w:val="004923DB"/>
    <w:rsid w:val="00615647"/>
    <w:rsid w:val="006B5FD2"/>
    <w:rsid w:val="00791E59"/>
    <w:rsid w:val="009D5291"/>
    <w:rsid w:val="009F0F0B"/>
    <w:rsid w:val="00A23138"/>
    <w:rsid w:val="00D05E34"/>
    <w:rsid w:val="00F07D05"/>
    <w:rsid w:val="00F55D2E"/>
    <w:rsid w:val="00F6066A"/>
    <w:rsid w:val="00F9574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e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NULL"/><Relationship Id="rId14" Type="http://schemas.openxmlformats.org/officeDocument/2006/relationships/image" Target="media/image5.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43BCD-BBA3-4859-89BE-51136E99D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153</Pages>
  <Words>43025</Words>
  <Characters>245243</Characters>
  <Application>Microsoft Office Word</Application>
  <DocSecurity>0</DocSecurity>
  <Lines>2043</Lines>
  <Paragraphs>575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9</cp:revision>
  <dcterms:created xsi:type="dcterms:W3CDTF">2012-06-29T22:49:00Z</dcterms:created>
  <dcterms:modified xsi:type="dcterms:W3CDTF">2012-06-29T23:22:00Z</dcterms:modified>
</cp:coreProperties>
</file>